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E0A48" w14:textId="77777777" w:rsidR="00E433D0" w:rsidRDefault="002F6530" w:rsidP="00327317">
      <w:pPr>
        <w:bidi/>
        <w:jc w:val="center"/>
        <w:rPr>
          <w:rFonts w:ascii="Arial" w:eastAsia="Calibri" w:hAnsi="Arial" w:cs="Calibri"/>
          <w:b/>
          <w:color w:val="DC281E"/>
          <w:sz w:val="80"/>
          <w:szCs w:val="80"/>
          <w:rtl/>
        </w:rPr>
      </w:pPr>
      <w:r>
        <w:rPr>
          <w:rFonts w:ascii="Arial" w:hAnsi="Arial" w:hint="cs"/>
          <w:b/>
          <w:bCs/>
          <w:color w:val="DC281E"/>
          <w:sz w:val="80"/>
          <w:szCs w:val="80"/>
          <w:rtl/>
        </w:rPr>
        <w:t>قائمة التحقق لخطة الطوارئ</w:t>
      </w:r>
    </w:p>
    <w:p w14:paraId="40CD4360" w14:textId="1ACF5517" w:rsidR="00A6135B" w:rsidRPr="00751DC2" w:rsidRDefault="00A6135B" w:rsidP="00751DC2">
      <w:pPr>
        <w:bidi/>
        <w:ind w:left="284"/>
        <w:jc w:val="both"/>
      </w:pPr>
      <w:r>
        <w:rPr>
          <w:rFonts w:hint="cs"/>
          <w:rtl/>
        </w:rPr>
        <w:t>بينما تشير الأعمدة من 1 إلى 4 إلى مستند خطة الطوارئ "كيف تفعل ذلك"، يلزم أن تقوم الجمعية الوطنية وقسم المساعدة التقنية التابع لها بملء العمودين 5 و6 لاتباع العملية.</w:t>
      </w:r>
      <w:r>
        <w:t xml:space="preserve"> </w:t>
      </w:r>
      <w:r>
        <w:rPr>
          <w:rFonts w:hint="cs"/>
          <w:rtl/>
        </w:rPr>
        <w:t xml:space="preserve">تساعد قائمة التحقق على تحديد القسم الذي يتطلب العمل </w:t>
      </w:r>
      <w:proofErr w:type="spellStart"/>
      <w:proofErr w:type="gramStart"/>
      <w:r>
        <w:rPr>
          <w:rFonts w:hint="cs"/>
          <w:rtl/>
        </w:rPr>
        <w:t>الأكبر.</w:t>
      </w:r>
      <w:r w:rsidR="00751DC2" w:rsidRPr="00751DC2">
        <w:rPr>
          <w:rtl/>
        </w:rPr>
        <w:t>تمثل</w:t>
      </w:r>
      <w:proofErr w:type="spellEnd"/>
      <w:proofErr w:type="gramEnd"/>
      <w:r w:rsidR="00751DC2" w:rsidRPr="00751DC2">
        <w:rPr>
          <w:rtl/>
        </w:rPr>
        <w:t xml:space="preserve"> النتائج الرئيسية (العمود 3) لمراحل التحليل والتطوير المحتوى الرئيسي لوثيقة خطة الطوارئ</w:t>
      </w:r>
      <w:r w:rsidR="00751DC2" w:rsidRPr="00751DC2">
        <w:t> </w:t>
      </w:r>
      <w:r w:rsidR="00751DC2" w:rsidRPr="00751DC2">
        <w:rPr>
          <w:rtl/>
        </w:rPr>
        <w:t>ولا يلزم إدراج النتائج الرئيسية لمراحل الإعداد والتنفيذ و</w:t>
      </w:r>
      <w:r w:rsidR="00751DC2">
        <w:rPr>
          <w:rFonts w:hint="cs"/>
          <w:rtl/>
          <w:lang w:bidi="ar-SA"/>
        </w:rPr>
        <w:t>المراجعة</w:t>
      </w:r>
      <w:r w:rsidR="00751DC2" w:rsidRPr="00751DC2">
        <w:rPr>
          <w:rtl/>
        </w:rPr>
        <w:t xml:space="preserve"> في وثائق خطة الطوارئ في حد ذاتها ، بل ينبغي أن تصاحب العملية لضمان أن تكون الخطط مناسبة وقابلة للتطبيق وفعالة ومعروفة ومشتركة</w:t>
      </w:r>
      <w:r w:rsidR="00751DC2">
        <w:rPr>
          <w:rFonts w:hint="cs"/>
          <w:rtl/>
        </w:rPr>
        <w:t>.</w:t>
      </w:r>
    </w:p>
    <w:p w14:paraId="66BFAC3A" w14:textId="77777777" w:rsidR="002D40A9" w:rsidRDefault="002D40A9" w:rsidP="002D40A9">
      <w:pPr>
        <w:bidi/>
        <w:ind w:left="284"/>
        <w:jc w:val="both"/>
        <w:rPr>
          <w:rtl/>
        </w:rPr>
      </w:pPr>
    </w:p>
    <w:tbl>
      <w:tblPr>
        <w:tblStyle w:val="TableGrid"/>
        <w:bidiVisual/>
        <w:tblW w:w="14714" w:type="dxa"/>
        <w:tblLook w:val="04A0" w:firstRow="1" w:lastRow="0" w:firstColumn="1" w:lastColumn="0" w:noHBand="0" w:noVBand="1"/>
      </w:tblPr>
      <w:tblGrid>
        <w:gridCol w:w="903"/>
        <w:gridCol w:w="2279"/>
        <w:gridCol w:w="5876"/>
        <w:gridCol w:w="2044"/>
        <w:gridCol w:w="1858"/>
        <w:gridCol w:w="1754"/>
      </w:tblGrid>
      <w:tr w:rsidR="002D40A9" w:rsidRPr="00327317" w14:paraId="46A8E236" w14:textId="77777777" w:rsidTr="002D40A9">
        <w:tc>
          <w:tcPr>
            <w:tcW w:w="903" w:type="dxa"/>
          </w:tcPr>
          <w:p w14:paraId="644E4AEA" w14:textId="77777777" w:rsidR="000E3CDF" w:rsidRPr="00327317" w:rsidRDefault="000E3CDF" w:rsidP="00B33288">
            <w:pPr>
              <w:bidi/>
              <w:ind w:left="142" w:right="-108"/>
              <w:rPr>
                <w:b/>
                <w:smallCaps/>
                <w:rtl/>
              </w:rPr>
            </w:pPr>
            <w:r>
              <w:rPr>
                <w:rFonts w:hint="cs"/>
                <w:b/>
                <w:bCs/>
                <w:smallCaps/>
                <w:rtl/>
              </w:rPr>
              <w:t>المرحلة</w:t>
            </w:r>
          </w:p>
        </w:tc>
        <w:tc>
          <w:tcPr>
            <w:tcW w:w="2279" w:type="dxa"/>
          </w:tcPr>
          <w:p w14:paraId="2A9CDA7C" w14:textId="77777777" w:rsidR="000E3CDF" w:rsidRPr="00327317" w:rsidRDefault="000E3CDF" w:rsidP="00327317">
            <w:pPr>
              <w:bidi/>
              <w:ind w:left="142"/>
              <w:jc w:val="center"/>
              <w:rPr>
                <w:b/>
                <w:smallCaps/>
                <w:rtl/>
              </w:rPr>
            </w:pPr>
            <w:r>
              <w:rPr>
                <w:rFonts w:hint="cs"/>
                <w:b/>
                <w:bCs/>
                <w:smallCaps/>
                <w:rtl/>
              </w:rPr>
              <w:t>القسم في مستند خطة الطوارئ "كيف تفعل ذلك" ومستند "نموذج خطة الطوارئ"</w:t>
            </w:r>
          </w:p>
        </w:tc>
        <w:tc>
          <w:tcPr>
            <w:tcW w:w="5876" w:type="dxa"/>
          </w:tcPr>
          <w:p w14:paraId="5E769AF7" w14:textId="77777777" w:rsidR="000E3CDF" w:rsidRPr="00327317" w:rsidRDefault="000E3CDF" w:rsidP="00327317">
            <w:pPr>
              <w:bidi/>
              <w:ind w:left="142"/>
              <w:jc w:val="center"/>
              <w:rPr>
                <w:b/>
                <w:smallCaps/>
                <w:rtl/>
              </w:rPr>
            </w:pPr>
            <w:r>
              <w:rPr>
                <w:rFonts w:hint="cs"/>
                <w:b/>
                <w:bCs/>
                <w:smallCaps/>
                <w:rtl/>
              </w:rPr>
              <w:t>الخطوات والإجراءات</w:t>
            </w:r>
          </w:p>
        </w:tc>
        <w:tc>
          <w:tcPr>
            <w:tcW w:w="2044" w:type="dxa"/>
          </w:tcPr>
          <w:p w14:paraId="0723E05B" w14:textId="77777777" w:rsidR="000E3CDF" w:rsidRPr="00327317" w:rsidRDefault="000E3CDF" w:rsidP="00327317">
            <w:pPr>
              <w:bidi/>
              <w:ind w:left="142"/>
              <w:jc w:val="center"/>
              <w:rPr>
                <w:b/>
                <w:smallCaps/>
                <w:rtl/>
              </w:rPr>
            </w:pPr>
            <w:r>
              <w:rPr>
                <w:rFonts w:hint="cs"/>
                <w:b/>
                <w:bCs/>
                <w:smallCaps/>
                <w:rtl/>
              </w:rPr>
              <w:t>النتائج الأساسية للعملية</w:t>
            </w:r>
          </w:p>
        </w:tc>
        <w:tc>
          <w:tcPr>
            <w:tcW w:w="1858" w:type="dxa"/>
          </w:tcPr>
          <w:p w14:paraId="0662C8BF" w14:textId="77777777" w:rsidR="000E3CDF" w:rsidRDefault="000E3CDF" w:rsidP="00327317">
            <w:pPr>
              <w:bidi/>
              <w:ind w:left="142"/>
              <w:jc w:val="center"/>
              <w:rPr>
                <w:b/>
                <w:smallCaps/>
                <w:rtl/>
              </w:rPr>
            </w:pPr>
            <w:r>
              <w:rPr>
                <w:rFonts w:hint="cs"/>
                <w:b/>
                <w:bCs/>
                <w:smallCaps/>
                <w:rtl/>
              </w:rPr>
              <w:t>ما العوامل المتاحة بالفعل؟</w:t>
            </w:r>
          </w:p>
          <w:p w14:paraId="16BBF805" w14:textId="77777777" w:rsidR="00D7438B" w:rsidRPr="00327317" w:rsidRDefault="00D7438B" w:rsidP="00327317">
            <w:pPr>
              <w:bidi/>
              <w:ind w:left="142"/>
              <w:jc w:val="center"/>
              <w:rPr>
                <w:b/>
                <w:smallCaps/>
                <w:rtl/>
              </w:rPr>
            </w:pPr>
            <w:r>
              <w:rPr>
                <w:rFonts w:hint="cs"/>
                <w:rtl/>
              </w:rPr>
              <w:t>(محتوى خطط الجمعية الوطنية المتاحة)</w:t>
            </w:r>
          </w:p>
        </w:tc>
        <w:tc>
          <w:tcPr>
            <w:tcW w:w="1754" w:type="dxa"/>
          </w:tcPr>
          <w:p w14:paraId="442686DF" w14:textId="77777777" w:rsidR="000E3CDF" w:rsidRDefault="000E3CDF" w:rsidP="00327317">
            <w:pPr>
              <w:bidi/>
              <w:ind w:left="142"/>
              <w:jc w:val="center"/>
              <w:rPr>
                <w:b/>
                <w:smallCaps/>
                <w:rtl/>
              </w:rPr>
            </w:pPr>
            <w:r>
              <w:rPr>
                <w:rFonts w:hint="cs"/>
                <w:b/>
                <w:bCs/>
                <w:smallCaps/>
                <w:rtl/>
              </w:rPr>
              <w:t>ما الأمر الذي يلزم إنجازه؟</w:t>
            </w:r>
          </w:p>
          <w:p w14:paraId="1510F58D" w14:textId="77777777" w:rsidR="00D7438B" w:rsidRPr="00D7438B" w:rsidRDefault="00D7438B" w:rsidP="00D7438B">
            <w:pPr>
              <w:bidi/>
              <w:ind w:left="142"/>
              <w:jc w:val="center"/>
              <w:rPr>
                <w:rtl/>
              </w:rPr>
            </w:pPr>
            <w:r>
              <w:rPr>
                <w:rFonts w:hint="cs"/>
                <w:rtl/>
              </w:rPr>
              <w:t>(مراجعة/مناقشة توضيحية مقترحة)</w:t>
            </w:r>
          </w:p>
        </w:tc>
      </w:tr>
      <w:tr w:rsidR="002D40A9" w:rsidRPr="005F3F34" w14:paraId="21C45879" w14:textId="77777777" w:rsidTr="002D40A9">
        <w:tc>
          <w:tcPr>
            <w:tcW w:w="903" w:type="dxa"/>
            <w:vMerge w:val="restart"/>
            <w:shd w:val="clear" w:color="auto" w:fill="C00000"/>
            <w:textDirection w:val="btLr"/>
          </w:tcPr>
          <w:p w14:paraId="57FB101A" w14:textId="77777777" w:rsidR="00D14E23" w:rsidRPr="000E3CDF" w:rsidRDefault="00D14E23" w:rsidP="00B33288">
            <w:pPr>
              <w:bidi/>
              <w:ind w:left="142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الاستعداد</w:t>
            </w:r>
          </w:p>
        </w:tc>
        <w:tc>
          <w:tcPr>
            <w:tcW w:w="2279" w:type="dxa"/>
          </w:tcPr>
          <w:p w14:paraId="55A59128" w14:textId="77777777" w:rsidR="00D14E23" w:rsidRPr="000E3CDF" w:rsidRDefault="00D14E23">
            <w:pPr>
              <w:bidi/>
              <w:ind w:left="142"/>
              <w:rPr>
                <w:rtl/>
              </w:rPr>
            </w:pPr>
            <w:r>
              <w:rPr>
                <w:rFonts w:hint="cs"/>
                <w:rtl/>
              </w:rPr>
              <w:t>راجع الملحق 1.1 في مستند خطة الطوارئ "كيفية تفعل ذلك" للاطلاع على النموذج (ص 11)</w:t>
            </w:r>
          </w:p>
        </w:tc>
        <w:tc>
          <w:tcPr>
            <w:tcW w:w="5876" w:type="dxa"/>
          </w:tcPr>
          <w:p w14:paraId="4BBE91F5" w14:textId="77777777" w:rsidR="00D14E23" w:rsidRPr="000E3CDF" w:rsidRDefault="00D14E23" w:rsidP="00CE7A0A">
            <w:pPr>
              <w:bidi/>
              <w:ind w:left="142" w:hanging="142"/>
              <w:rPr>
                <w:rtl/>
              </w:rPr>
            </w:pPr>
            <w:r>
              <w:rPr>
                <w:rFonts w:hint="cs"/>
                <w:rtl/>
              </w:rPr>
              <w:t>التزام الجمعية الوطنية بعملية التخطيط للطوارئ</w:t>
            </w:r>
          </w:p>
          <w:p w14:paraId="68F24974" w14:textId="3E849867" w:rsidR="00D14E23" w:rsidRPr="000E3CDF" w:rsidRDefault="00A15384" w:rsidP="00CE7A0A">
            <w:pPr>
              <w:bidi/>
              <w:ind w:left="142" w:hanging="142"/>
              <w:rPr>
                <w:rtl/>
              </w:rPr>
            </w:pPr>
            <w:r w:rsidRPr="00CE7A0A">
              <w:rPr>
                <w:rFonts w:ascii="Calibri" w:hAnsi="Calibri" w:cs="Calibri"/>
                <w:sz w:val="28"/>
                <w:szCs w:val="28"/>
                <w:rtl/>
              </w:rPr>
              <w:t>←</w:t>
            </w:r>
            <w:r>
              <w:rPr>
                <w:rFonts w:ascii="Calibri" w:hAnsi="Calibri" w:cs="Calibri" w:hint="cs"/>
                <w:rtl/>
                <w:lang w:bidi="fa-IR"/>
              </w:rPr>
              <w:t xml:space="preserve"> </w:t>
            </w:r>
            <w:r w:rsidR="00A22723">
              <w:rPr>
                <w:rFonts w:ascii="Calibri" w:hAnsi="Calibri" w:cs="Calibri" w:hint="cs"/>
                <w:rtl/>
                <w:lang w:bidi="fa-IR"/>
              </w:rPr>
              <w:t xml:space="preserve"> </w:t>
            </w:r>
            <w:r>
              <w:rPr>
                <w:rFonts w:ascii="Calibri" w:hAnsi="Calibri" w:cs="Calibri" w:hint="cs"/>
                <w:rtl/>
                <w:lang w:bidi="fa-IR"/>
              </w:rPr>
              <w:t xml:space="preserve"> </w:t>
            </w:r>
            <w:r w:rsidR="00D14E23">
              <w:rPr>
                <w:rFonts w:hint="cs"/>
                <w:rtl/>
              </w:rPr>
              <w:t xml:space="preserve">تحدد إدارة الجمعية الوطنية </w:t>
            </w:r>
            <w:r w:rsidR="00D14E23">
              <w:rPr>
                <w:rFonts w:hint="cs"/>
                <w:b/>
                <w:bCs/>
                <w:rtl/>
              </w:rPr>
              <w:t xml:space="preserve">السبب </w:t>
            </w:r>
            <w:r w:rsidR="00D14E23">
              <w:rPr>
                <w:rFonts w:hint="cs"/>
                <w:rtl/>
              </w:rPr>
              <w:t>و</w:t>
            </w:r>
            <w:r w:rsidR="00D14E23">
              <w:rPr>
                <w:rFonts w:hint="cs"/>
                <w:b/>
                <w:bCs/>
                <w:rtl/>
              </w:rPr>
              <w:t xml:space="preserve">الغاية </w:t>
            </w:r>
            <w:r w:rsidR="00D14E23">
              <w:rPr>
                <w:rFonts w:hint="cs"/>
                <w:rtl/>
              </w:rPr>
              <w:t>المرجوة من</w:t>
            </w:r>
            <w:r w:rsidR="00D14E23">
              <w:rPr>
                <w:rFonts w:hint="cs"/>
                <w:b/>
                <w:bCs/>
                <w:rtl/>
              </w:rPr>
              <w:t xml:space="preserve"> تنفيذ عملية التخطيط للطوارئ</w:t>
            </w:r>
            <w:r w:rsidR="00D14E23">
              <w:rPr>
                <w:rFonts w:hint="cs"/>
                <w:rtl/>
              </w:rPr>
              <w:t>.</w:t>
            </w:r>
          </w:p>
          <w:p w14:paraId="31F8E519" w14:textId="07C906B3" w:rsidR="00D14E23" w:rsidRPr="000E3CDF" w:rsidRDefault="00A15384" w:rsidP="00CE7A0A">
            <w:pPr>
              <w:bidi/>
              <w:ind w:left="142" w:hanging="142"/>
              <w:rPr>
                <w:rtl/>
              </w:rPr>
            </w:pPr>
            <w:r w:rsidRPr="00CE7A0A">
              <w:rPr>
                <w:rFonts w:ascii="Calibri" w:hAnsi="Calibri" w:cs="Calibri"/>
                <w:sz w:val="28"/>
                <w:szCs w:val="28"/>
                <w:rtl/>
              </w:rPr>
              <w:t>←</w:t>
            </w:r>
            <w:r w:rsidR="00A22723" w:rsidRPr="00CE7A0A">
              <w:rPr>
                <w:rFonts w:ascii="Calibri" w:hAnsi="Calibri" w:cs="Calibri" w:hint="cs"/>
                <w:sz w:val="28"/>
                <w:szCs w:val="28"/>
                <w:rtl/>
              </w:rPr>
              <w:t xml:space="preserve"> </w:t>
            </w:r>
            <w:r w:rsidR="00A22723">
              <w:rPr>
                <w:rFonts w:ascii="Calibri" w:hAnsi="Calibri" w:cs="Calibri"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  <w:r w:rsidR="00D14E23">
              <w:rPr>
                <w:rFonts w:hint="cs"/>
                <w:rtl/>
              </w:rPr>
              <w:t>تقرر إدارة الجمعية الوطنية</w:t>
            </w:r>
            <w:r w:rsidR="00D14E23">
              <w:rPr>
                <w:rFonts w:hint="cs"/>
                <w:b/>
                <w:bCs/>
                <w:rtl/>
              </w:rPr>
              <w:t xml:space="preserve"> الموارد المخصصة والفريق</w:t>
            </w:r>
            <w:r w:rsidR="00D14E23">
              <w:rPr>
                <w:rFonts w:hint="cs"/>
                <w:rtl/>
              </w:rPr>
              <w:t xml:space="preserve"> و</w:t>
            </w:r>
            <w:r w:rsidR="00D14E23">
              <w:rPr>
                <w:rFonts w:hint="cs"/>
                <w:b/>
                <w:bCs/>
                <w:rtl/>
              </w:rPr>
              <w:t xml:space="preserve">متطلبات التنسيق </w:t>
            </w:r>
            <w:r w:rsidR="00D14E23">
              <w:rPr>
                <w:rFonts w:hint="cs"/>
                <w:rtl/>
              </w:rPr>
              <w:t>لعملية التخطيط للطوارئ.</w:t>
            </w:r>
          </w:p>
        </w:tc>
        <w:tc>
          <w:tcPr>
            <w:tcW w:w="2044" w:type="dxa"/>
          </w:tcPr>
          <w:p w14:paraId="3479B085" w14:textId="77777777" w:rsidR="00D14E23" w:rsidRPr="000E3CDF" w:rsidRDefault="00D14E23" w:rsidP="000947DE">
            <w:pPr>
              <w:bidi/>
              <w:ind w:left="142"/>
              <w:rPr>
                <w:sz w:val="18"/>
                <w:szCs w:val="18"/>
                <w:rtl/>
              </w:rPr>
            </w:pPr>
            <w:r>
              <w:rPr>
                <w:rFonts w:hint="cs"/>
                <w:rtl/>
              </w:rPr>
              <w:t>الشروط المرجعية (</w:t>
            </w:r>
            <w:proofErr w:type="spellStart"/>
            <w:r>
              <w:t>ToRs</w:t>
            </w:r>
            <w:proofErr w:type="spellEnd"/>
            <w:r>
              <w:rPr>
                <w:rFonts w:hint="cs"/>
                <w:rtl/>
              </w:rPr>
              <w:t>) لعملية خطة الطوارئ (</w:t>
            </w:r>
            <w:r>
              <w:t>CP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1858" w:type="dxa"/>
          </w:tcPr>
          <w:p w14:paraId="3B75C040" w14:textId="77777777" w:rsidR="009A777A" w:rsidRPr="00D14E23" w:rsidRDefault="009A777A" w:rsidP="009A777A">
            <w:pPr>
              <w:pStyle w:val="ListParagraph"/>
              <w:numPr>
                <w:ilvl w:val="0"/>
                <w:numId w:val="21"/>
              </w:numPr>
              <w:ind w:left="145" w:hanging="145"/>
            </w:pPr>
          </w:p>
        </w:tc>
        <w:tc>
          <w:tcPr>
            <w:tcW w:w="1754" w:type="dxa"/>
          </w:tcPr>
          <w:p w14:paraId="2F5D1A3D" w14:textId="77777777" w:rsidR="00BA3731" w:rsidRPr="009A777A" w:rsidRDefault="00BA3731" w:rsidP="009A777A">
            <w:pPr>
              <w:pStyle w:val="ListParagraph"/>
              <w:numPr>
                <w:ilvl w:val="0"/>
                <w:numId w:val="21"/>
              </w:numPr>
              <w:ind w:left="145" w:hanging="145"/>
            </w:pPr>
          </w:p>
        </w:tc>
      </w:tr>
      <w:tr w:rsidR="002D40A9" w:rsidRPr="005F3F34" w14:paraId="21F03766" w14:textId="77777777" w:rsidTr="002D40A9">
        <w:tc>
          <w:tcPr>
            <w:tcW w:w="903" w:type="dxa"/>
            <w:vMerge/>
            <w:shd w:val="clear" w:color="auto" w:fill="C00000"/>
          </w:tcPr>
          <w:p w14:paraId="0482EA49" w14:textId="77777777" w:rsidR="00D14E23" w:rsidRPr="00D14E23" w:rsidRDefault="00D14E23" w:rsidP="00B33288">
            <w:pPr>
              <w:ind w:left="142"/>
              <w:rPr>
                <w:lang w:val="fr-FR"/>
              </w:rPr>
            </w:pPr>
          </w:p>
        </w:tc>
        <w:tc>
          <w:tcPr>
            <w:tcW w:w="2279" w:type="dxa"/>
          </w:tcPr>
          <w:p w14:paraId="2D629B35" w14:textId="77777777" w:rsidR="00D14E23" w:rsidRPr="000E3CDF" w:rsidRDefault="00D14E23">
            <w:pPr>
              <w:bidi/>
              <w:ind w:left="142"/>
              <w:rPr>
                <w:rtl/>
              </w:rPr>
            </w:pPr>
            <w:r>
              <w:rPr>
                <w:rFonts w:hint="cs"/>
                <w:rtl/>
              </w:rPr>
              <w:t>راجع الملحق 1.2 في مستند خطة الطوارئ "كيف تفعل ذلك" للاطلاع على النموذج (ص 12)</w:t>
            </w:r>
          </w:p>
        </w:tc>
        <w:tc>
          <w:tcPr>
            <w:tcW w:w="5876" w:type="dxa"/>
          </w:tcPr>
          <w:p w14:paraId="3AE90BEF" w14:textId="77777777" w:rsidR="00D14E23" w:rsidRPr="000E3CDF" w:rsidRDefault="00D14E23" w:rsidP="00CE7A0A">
            <w:pPr>
              <w:bidi/>
              <w:ind w:left="142" w:hanging="142"/>
              <w:rPr>
                <w:rtl/>
              </w:rPr>
            </w:pPr>
            <w:r>
              <w:rPr>
                <w:rFonts w:hint="cs"/>
                <w:rtl/>
              </w:rPr>
              <w:t>جمع البيانات للتخطيط للطوارئ</w:t>
            </w:r>
          </w:p>
          <w:p w14:paraId="197B94D6" w14:textId="68C18157" w:rsidR="00D14E23" w:rsidRPr="000E3CDF" w:rsidRDefault="00A15384" w:rsidP="00CE7A0A">
            <w:pPr>
              <w:bidi/>
              <w:ind w:left="142" w:hanging="142"/>
              <w:rPr>
                <w:rtl/>
              </w:rPr>
            </w:pPr>
            <w:r w:rsidRPr="00CE7A0A">
              <w:rPr>
                <w:rFonts w:ascii="Calibri" w:hAnsi="Calibri" w:cs="Calibri"/>
                <w:sz w:val="28"/>
                <w:szCs w:val="28"/>
                <w:rtl/>
              </w:rPr>
              <w:t>←</w:t>
            </w:r>
            <w:r w:rsidR="00A22723">
              <w:rPr>
                <w:rFonts w:ascii="Calibri" w:hAnsi="Calibri" w:cs="Calibri" w:hint="cs"/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D14E23">
              <w:rPr>
                <w:rFonts w:hint="cs"/>
                <w:b/>
                <w:bCs/>
                <w:rtl/>
              </w:rPr>
              <w:t>يراجع البيانات فريق مُكلف متعدد التخصصات</w:t>
            </w:r>
          </w:p>
          <w:p w14:paraId="35099462" w14:textId="2C2264DF" w:rsidR="00D14E23" w:rsidRPr="000E3CDF" w:rsidRDefault="00A15384" w:rsidP="00CE7A0A">
            <w:pPr>
              <w:bidi/>
              <w:ind w:left="142" w:hanging="142"/>
              <w:rPr>
                <w:rtl/>
              </w:rPr>
            </w:pPr>
            <w:r w:rsidRPr="00CE7A0A">
              <w:rPr>
                <w:rFonts w:ascii="Calibri" w:hAnsi="Calibri" w:cs="Calibri"/>
                <w:sz w:val="28"/>
                <w:szCs w:val="28"/>
                <w:rtl/>
              </w:rPr>
              <w:t>←</w:t>
            </w:r>
            <w:r w:rsidR="00A22723">
              <w:rPr>
                <w:rFonts w:ascii="Calibri" w:hAnsi="Calibri" w:cs="Calibri" w:hint="cs"/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D14E23">
              <w:rPr>
                <w:rFonts w:hint="cs"/>
                <w:b/>
                <w:bCs/>
                <w:rtl/>
              </w:rPr>
              <w:t>يجمع البيانات فريق مُكلف متعدد التخصصات</w:t>
            </w:r>
          </w:p>
        </w:tc>
        <w:tc>
          <w:tcPr>
            <w:tcW w:w="2044" w:type="dxa"/>
          </w:tcPr>
          <w:p w14:paraId="4B8E47BF" w14:textId="77777777" w:rsidR="00D14E23" w:rsidRPr="000E3CDF" w:rsidRDefault="00D14E23" w:rsidP="000947DE">
            <w:pPr>
              <w:bidi/>
              <w:ind w:left="142"/>
              <w:rPr>
                <w:rtl/>
              </w:rPr>
            </w:pPr>
            <w:r>
              <w:rPr>
                <w:rFonts w:hint="cs"/>
                <w:rtl/>
              </w:rPr>
              <w:t>جدول تتبع البيانات</w:t>
            </w:r>
          </w:p>
        </w:tc>
        <w:tc>
          <w:tcPr>
            <w:tcW w:w="1858" w:type="dxa"/>
          </w:tcPr>
          <w:p w14:paraId="2C63438E" w14:textId="77777777" w:rsidR="00D14E23" w:rsidRPr="00A25CC1" w:rsidRDefault="00D14E23" w:rsidP="009A777A">
            <w:pPr>
              <w:pStyle w:val="ListParagraph"/>
              <w:numPr>
                <w:ilvl w:val="0"/>
                <w:numId w:val="22"/>
              </w:numPr>
              <w:ind w:left="146" w:hanging="149"/>
            </w:pPr>
          </w:p>
        </w:tc>
        <w:tc>
          <w:tcPr>
            <w:tcW w:w="1754" w:type="dxa"/>
          </w:tcPr>
          <w:p w14:paraId="772357E7" w14:textId="77777777" w:rsidR="00D14E23" w:rsidRPr="00A25CC1" w:rsidRDefault="00D14E23" w:rsidP="008D6FF1">
            <w:pPr>
              <w:pStyle w:val="ListParagraph"/>
              <w:numPr>
                <w:ilvl w:val="0"/>
                <w:numId w:val="21"/>
              </w:numPr>
              <w:ind w:left="145" w:hanging="145"/>
            </w:pPr>
          </w:p>
        </w:tc>
      </w:tr>
      <w:tr w:rsidR="002D40A9" w:rsidRPr="005F3F34" w14:paraId="3F5BD190" w14:textId="77777777" w:rsidTr="002D40A9">
        <w:tc>
          <w:tcPr>
            <w:tcW w:w="903" w:type="dxa"/>
            <w:vMerge/>
            <w:shd w:val="clear" w:color="auto" w:fill="C00000"/>
          </w:tcPr>
          <w:p w14:paraId="178A0EE9" w14:textId="77777777" w:rsidR="00D14E23" w:rsidRPr="00A25CC1" w:rsidRDefault="00D14E23" w:rsidP="00B33288">
            <w:pPr>
              <w:ind w:left="142"/>
              <w:rPr>
                <w:lang w:val="fr-FR"/>
              </w:rPr>
            </w:pPr>
          </w:p>
        </w:tc>
        <w:tc>
          <w:tcPr>
            <w:tcW w:w="2279" w:type="dxa"/>
          </w:tcPr>
          <w:p w14:paraId="266AC5BB" w14:textId="77777777" w:rsidR="00D14E23" w:rsidRPr="00D14E23" w:rsidRDefault="00D14E23">
            <w:pPr>
              <w:bidi/>
              <w:ind w:left="142"/>
              <w:rPr>
                <w:rtl/>
              </w:rPr>
            </w:pPr>
            <w:r>
              <w:rPr>
                <w:rFonts w:hint="cs"/>
                <w:rtl/>
              </w:rPr>
              <w:t>راجع الملحق 1.3 في مستند خطة الطوارئ "كيف تفعل ذلك" للاطلاع على النموذج (ص 12)</w:t>
            </w:r>
          </w:p>
        </w:tc>
        <w:tc>
          <w:tcPr>
            <w:tcW w:w="5876" w:type="dxa"/>
          </w:tcPr>
          <w:p w14:paraId="69305C8A" w14:textId="77777777" w:rsidR="00D14E23" w:rsidRPr="000E3CDF" w:rsidRDefault="00D14E23" w:rsidP="00CE7A0A">
            <w:pPr>
              <w:bidi/>
              <w:ind w:left="142" w:hanging="142"/>
              <w:rPr>
                <w:rtl/>
              </w:rPr>
            </w:pPr>
            <w:r>
              <w:rPr>
                <w:rFonts w:hint="cs"/>
                <w:rtl/>
              </w:rPr>
              <w:t>خطة إجراء عملية التخطيط للطوارئ</w:t>
            </w:r>
          </w:p>
          <w:p w14:paraId="7F5B1084" w14:textId="5492A255" w:rsidR="00D14E23" w:rsidRPr="000E3CDF" w:rsidRDefault="00A15384" w:rsidP="00CE7A0A">
            <w:pPr>
              <w:bidi/>
              <w:ind w:left="142" w:hanging="142"/>
              <w:rPr>
                <w:rtl/>
              </w:rPr>
            </w:pPr>
            <w:r w:rsidRPr="00CE7A0A">
              <w:rPr>
                <w:rFonts w:ascii="Calibri" w:hAnsi="Calibri" w:cs="Calibri"/>
                <w:sz w:val="28"/>
                <w:szCs w:val="28"/>
                <w:rtl/>
              </w:rPr>
              <w:t>←</w:t>
            </w:r>
            <w:r w:rsidR="00A22723" w:rsidRPr="00CE7A0A">
              <w:rPr>
                <w:rFonts w:ascii="Calibri" w:hAnsi="Calibri" w:cs="Calibri" w:hint="cs"/>
                <w:sz w:val="28"/>
                <w:szCs w:val="28"/>
                <w:rtl/>
              </w:rPr>
              <w:t xml:space="preserve"> </w:t>
            </w:r>
            <w:r w:rsidR="00A22723">
              <w:rPr>
                <w:rFonts w:ascii="Calibri" w:hAnsi="Calibri" w:cs="Calibri"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  <w:r w:rsidR="00D14E23">
              <w:rPr>
                <w:rFonts w:hint="cs"/>
                <w:rtl/>
              </w:rPr>
              <w:t xml:space="preserve">يضع </w:t>
            </w:r>
            <w:r w:rsidR="00D14E23">
              <w:rPr>
                <w:rFonts w:hint="cs"/>
                <w:b/>
                <w:bCs/>
                <w:rtl/>
              </w:rPr>
              <w:t>فريق مُكلف متعدد التخصصات جدول العمل الزمني</w:t>
            </w:r>
            <w:r w:rsidR="00D14E23">
              <w:rPr>
                <w:rFonts w:hint="cs"/>
                <w:rtl/>
              </w:rPr>
              <w:t xml:space="preserve"> لعملية التخطيط للطوارئ</w:t>
            </w:r>
          </w:p>
          <w:p w14:paraId="639597DB" w14:textId="4508E4D0" w:rsidR="00D14E23" w:rsidRPr="000E3CDF" w:rsidRDefault="00A15384" w:rsidP="00CE7A0A">
            <w:pPr>
              <w:bidi/>
              <w:ind w:left="142" w:hanging="142"/>
              <w:rPr>
                <w:rtl/>
              </w:rPr>
            </w:pPr>
            <w:r w:rsidRPr="00CE7A0A">
              <w:rPr>
                <w:rFonts w:ascii="Calibri" w:hAnsi="Calibri" w:cs="Calibri"/>
                <w:sz w:val="28"/>
                <w:szCs w:val="28"/>
                <w:rtl/>
              </w:rPr>
              <w:t>←</w:t>
            </w:r>
            <w:r w:rsidRPr="00CE7A0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A22723">
              <w:rPr>
                <w:rFonts w:hint="cs"/>
                <w:b/>
                <w:bCs/>
                <w:rtl/>
              </w:rPr>
              <w:t xml:space="preserve">  </w:t>
            </w:r>
            <w:r w:rsidR="00D14E23">
              <w:rPr>
                <w:rFonts w:hint="cs"/>
                <w:b/>
                <w:bCs/>
                <w:rtl/>
              </w:rPr>
              <w:t>تتحقق إدارة الجمعية الوطنية من جدول العمل</w:t>
            </w:r>
          </w:p>
        </w:tc>
        <w:tc>
          <w:tcPr>
            <w:tcW w:w="2044" w:type="dxa"/>
          </w:tcPr>
          <w:p w14:paraId="7CEF88CB" w14:textId="77777777" w:rsidR="00D14E23" w:rsidRDefault="00D14E23">
            <w:pPr>
              <w:bidi/>
              <w:ind w:left="142"/>
              <w:rPr>
                <w:rtl/>
              </w:rPr>
            </w:pPr>
            <w:r>
              <w:rPr>
                <w:rFonts w:hint="cs"/>
                <w:rtl/>
              </w:rPr>
              <w:t>الجدول الزمني للعمل</w:t>
            </w:r>
          </w:p>
          <w:p w14:paraId="0C5FC497" w14:textId="77777777" w:rsidR="00D14E23" w:rsidRPr="000E3CDF" w:rsidRDefault="00D14E23">
            <w:pPr>
              <w:ind w:left="142"/>
            </w:pPr>
          </w:p>
        </w:tc>
        <w:tc>
          <w:tcPr>
            <w:tcW w:w="1858" w:type="dxa"/>
          </w:tcPr>
          <w:p w14:paraId="51059D9C" w14:textId="77777777" w:rsidR="00D14E23" w:rsidRPr="00C224B1" w:rsidRDefault="00D14E23" w:rsidP="003542F6">
            <w:pPr>
              <w:rPr>
                <w:lang w:val="fr-FR"/>
              </w:rPr>
            </w:pPr>
          </w:p>
        </w:tc>
        <w:tc>
          <w:tcPr>
            <w:tcW w:w="1754" w:type="dxa"/>
          </w:tcPr>
          <w:p w14:paraId="5F7C51D2" w14:textId="77777777" w:rsidR="00830C61" w:rsidRPr="00C224B1" w:rsidRDefault="00830C61" w:rsidP="008D6FF1">
            <w:pPr>
              <w:pStyle w:val="ListParagraph"/>
              <w:numPr>
                <w:ilvl w:val="0"/>
                <w:numId w:val="21"/>
              </w:numPr>
              <w:ind w:left="145" w:hanging="145"/>
            </w:pPr>
          </w:p>
        </w:tc>
      </w:tr>
      <w:tr w:rsidR="002D40A9" w:rsidRPr="005F3F34" w14:paraId="45489F16" w14:textId="77777777" w:rsidTr="002D40A9">
        <w:tc>
          <w:tcPr>
            <w:tcW w:w="903" w:type="dxa"/>
          </w:tcPr>
          <w:p w14:paraId="408346D9" w14:textId="77777777" w:rsidR="000E3CDF" w:rsidRPr="00C224B1" w:rsidRDefault="000E3CDF" w:rsidP="00B33288">
            <w:pPr>
              <w:ind w:left="142"/>
              <w:rPr>
                <w:lang w:val="fr-FR"/>
              </w:rPr>
            </w:pPr>
          </w:p>
        </w:tc>
        <w:tc>
          <w:tcPr>
            <w:tcW w:w="2279" w:type="dxa"/>
          </w:tcPr>
          <w:p w14:paraId="0741BBE4" w14:textId="77777777" w:rsidR="000E3CDF" w:rsidRPr="00C224B1" w:rsidRDefault="000E3CDF">
            <w:pPr>
              <w:ind w:left="142"/>
              <w:rPr>
                <w:lang w:val="fr-FR"/>
              </w:rPr>
            </w:pPr>
          </w:p>
        </w:tc>
        <w:tc>
          <w:tcPr>
            <w:tcW w:w="5876" w:type="dxa"/>
          </w:tcPr>
          <w:p w14:paraId="7FD1D11F" w14:textId="77777777" w:rsidR="000E3CDF" w:rsidRPr="00C224B1" w:rsidRDefault="000E3CDF" w:rsidP="00CE7A0A">
            <w:pPr>
              <w:ind w:left="142" w:hanging="142"/>
              <w:rPr>
                <w:lang w:val="fr-FR"/>
              </w:rPr>
            </w:pPr>
          </w:p>
        </w:tc>
        <w:tc>
          <w:tcPr>
            <w:tcW w:w="2044" w:type="dxa"/>
          </w:tcPr>
          <w:p w14:paraId="2F50946A" w14:textId="77777777" w:rsidR="000E3CDF" w:rsidRPr="00C224B1" w:rsidRDefault="000E3CDF">
            <w:pPr>
              <w:ind w:left="142"/>
              <w:rPr>
                <w:lang w:val="fr-FR"/>
              </w:rPr>
            </w:pPr>
          </w:p>
        </w:tc>
        <w:tc>
          <w:tcPr>
            <w:tcW w:w="1858" w:type="dxa"/>
          </w:tcPr>
          <w:p w14:paraId="415A6D9D" w14:textId="77777777" w:rsidR="000E3CDF" w:rsidRPr="00C224B1" w:rsidRDefault="000E3CDF">
            <w:pPr>
              <w:ind w:left="142"/>
              <w:rPr>
                <w:lang w:val="fr-FR"/>
              </w:rPr>
            </w:pPr>
          </w:p>
        </w:tc>
        <w:tc>
          <w:tcPr>
            <w:tcW w:w="1754" w:type="dxa"/>
          </w:tcPr>
          <w:p w14:paraId="452C0856" w14:textId="77777777" w:rsidR="000E3CDF" w:rsidRPr="00C224B1" w:rsidRDefault="000E3CDF">
            <w:pPr>
              <w:ind w:left="142"/>
              <w:rPr>
                <w:lang w:val="fr-FR"/>
              </w:rPr>
            </w:pPr>
          </w:p>
        </w:tc>
      </w:tr>
      <w:tr w:rsidR="002D40A9" w:rsidRPr="005F3F34" w14:paraId="485A2878" w14:textId="77777777" w:rsidTr="002D40A9">
        <w:tc>
          <w:tcPr>
            <w:tcW w:w="903" w:type="dxa"/>
            <w:vMerge w:val="restart"/>
            <w:shd w:val="clear" w:color="auto" w:fill="953735"/>
            <w:textDirection w:val="btLr"/>
          </w:tcPr>
          <w:p w14:paraId="0E0BF2A6" w14:textId="77777777" w:rsidR="001804D1" w:rsidRPr="000E3CDF" w:rsidRDefault="008F39E6" w:rsidP="00B33288">
            <w:pPr>
              <w:bidi/>
              <w:ind w:left="142" w:right="113"/>
              <w:jc w:val="center"/>
              <w:rPr>
                <w:rtl/>
              </w:rPr>
            </w:pPr>
            <w:r>
              <w:rPr>
                <w:rFonts w:hint="cs"/>
                <w:color w:val="FFFFFF" w:themeColor="background1"/>
                <w:rtl/>
              </w:rPr>
              <w:t>التحليل</w:t>
            </w:r>
          </w:p>
        </w:tc>
        <w:tc>
          <w:tcPr>
            <w:tcW w:w="2279" w:type="dxa"/>
          </w:tcPr>
          <w:p w14:paraId="7B68941B" w14:textId="77777777" w:rsidR="001804D1" w:rsidRPr="000E3CDF" w:rsidRDefault="00A25CC1" w:rsidP="00D71EDA">
            <w:pPr>
              <w:bidi/>
              <w:ind w:left="142"/>
              <w:rPr>
                <w:rtl/>
              </w:rPr>
            </w:pPr>
            <w:r>
              <w:rPr>
                <w:rFonts w:hint="cs"/>
                <w:rtl/>
              </w:rPr>
              <w:t>مستند نموذج خطة الطوارئ الصفحة 3</w:t>
            </w:r>
          </w:p>
        </w:tc>
        <w:tc>
          <w:tcPr>
            <w:tcW w:w="5876" w:type="dxa"/>
          </w:tcPr>
          <w:p w14:paraId="7606CCC9" w14:textId="77777777" w:rsidR="001804D1" w:rsidRPr="001804D1" w:rsidRDefault="001804D1" w:rsidP="00CE7A0A">
            <w:pPr>
              <w:bidi/>
              <w:ind w:left="142" w:hanging="142"/>
              <w:rPr>
                <w:rtl/>
              </w:rPr>
            </w:pPr>
            <w:r>
              <w:rPr>
                <w:rFonts w:hint="cs"/>
                <w:rtl/>
              </w:rPr>
              <w:t>الجمعية الوطنية وظروف البلد الموجودة فيها</w:t>
            </w:r>
          </w:p>
          <w:p w14:paraId="7DEB3A52" w14:textId="6069B5A5" w:rsidR="001804D1" w:rsidRPr="001804D1" w:rsidRDefault="00A15384" w:rsidP="00CE7A0A">
            <w:pPr>
              <w:bidi/>
              <w:ind w:left="142" w:hanging="142"/>
              <w:rPr>
                <w:rtl/>
              </w:rPr>
            </w:pPr>
            <w:r w:rsidRPr="00CE7A0A">
              <w:rPr>
                <w:rFonts w:ascii="Calibri" w:hAnsi="Calibri" w:cs="Calibri"/>
                <w:sz w:val="28"/>
                <w:szCs w:val="28"/>
                <w:rtl/>
              </w:rPr>
              <w:t>←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A22723">
              <w:rPr>
                <w:rFonts w:hint="cs"/>
                <w:b/>
                <w:bCs/>
                <w:rtl/>
              </w:rPr>
              <w:t xml:space="preserve">  </w:t>
            </w:r>
            <w:r w:rsidR="001804D1">
              <w:rPr>
                <w:rFonts w:hint="cs"/>
                <w:b/>
                <w:bCs/>
                <w:rtl/>
              </w:rPr>
              <w:t xml:space="preserve">تحديد المناطق </w:t>
            </w:r>
            <w:r w:rsidR="001804D1">
              <w:rPr>
                <w:rFonts w:hint="cs"/>
                <w:rtl/>
              </w:rPr>
              <w:t>(الجغرافية والاقتصادية والاجتماعية والسياسية والقطاعية)</w:t>
            </w:r>
          </w:p>
          <w:p w14:paraId="44294D01" w14:textId="55688C9A" w:rsidR="001804D1" w:rsidRPr="001804D1" w:rsidRDefault="00A15384" w:rsidP="00CE7A0A">
            <w:pPr>
              <w:bidi/>
              <w:ind w:left="142" w:hanging="142"/>
              <w:rPr>
                <w:rtl/>
              </w:rPr>
            </w:pPr>
            <w:r w:rsidRPr="00CE7A0A">
              <w:rPr>
                <w:rFonts w:ascii="Calibri" w:hAnsi="Calibri" w:cs="Calibri"/>
                <w:sz w:val="28"/>
                <w:szCs w:val="28"/>
                <w:rtl/>
              </w:rPr>
              <w:lastRenderedPageBreak/>
              <w:t>←</w:t>
            </w:r>
            <w:r w:rsidRPr="00CE7A0A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A22723">
              <w:rPr>
                <w:rFonts w:hint="cs"/>
                <w:rtl/>
              </w:rPr>
              <w:t xml:space="preserve">  </w:t>
            </w:r>
            <w:r w:rsidR="001804D1">
              <w:rPr>
                <w:rFonts w:hint="cs"/>
                <w:rtl/>
              </w:rPr>
              <w:t xml:space="preserve">كيف تتوافق الجمعية الوطنية مع </w:t>
            </w:r>
            <w:r w:rsidR="001804D1">
              <w:rPr>
                <w:rFonts w:hint="cs"/>
                <w:b/>
                <w:bCs/>
                <w:rtl/>
              </w:rPr>
              <w:t xml:space="preserve">إطار البرنامج الوطني لإدارة </w:t>
            </w:r>
            <w:proofErr w:type="gramStart"/>
            <w:r w:rsidR="001804D1">
              <w:rPr>
                <w:rFonts w:hint="cs"/>
                <w:b/>
                <w:bCs/>
                <w:rtl/>
              </w:rPr>
              <w:t>مخاطر</w:t>
            </w:r>
            <w:proofErr w:type="gramEnd"/>
            <w:r w:rsidR="001804D1">
              <w:rPr>
                <w:rFonts w:hint="cs"/>
                <w:b/>
                <w:bCs/>
                <w:rtl/>
              </w:rPr>
              <w:t xml:space="preserve"> الكوارث (</w:t>
            </w:r>
            <w:r w:rsidR="001804D1">
              <w:rPr>
                <w:b/>
                <w:bCs/>
              </w:rPr>
              <w:t>NDRM</w:t>
            </w:r>
            <w:r w:rsidR="001804D1">
              <w:rPr>
                <w:rFonts w:hint="cs"/>
                <w:b/>
                <w:bCs/>
                <w:rtl/>
              </w:rPr>
              <w:t>)</w:t>
            </w:r>
            <w:r w:rsidR="001804D1">
              <w:rPr>
                <w:rFonts w:hint="cs"/>
                <w:rtl/>
              </w:rPr>
              <w:t>.</w:t>
            </w:r>
          </w:p>
          <w:p w14:paraId="7F7C0AE2" w14:textId="2432D798" w:rsidR="001804D1" w:rsidRPr="000E3CDF" w:rsidRDefault="00A22723" w:rsidP="00CE7A0A">
            <w:pPr>
              <w:bidi/>
              <w:ind w:left="142" w:hanging="142"/>
              <w:rPr>
                <w:rtl/>
              </w:rPr>
            </w:pPr>
            <w:r w:rsidRPr="00CE7A0A">
              <w:rPr>
                <w:rFonts w:ascii="Calibri" w:hAnsi="Calibri" w:cs="Calibri"/>
                <w:sz w:val="28"/>
                <w:szCs w:val="28"/>
              </w:rPr>
              <w:t>←</w:t>
            </w:r>
            <w:r w:rsidR="001804D1">
              <w:rPr>
                <w:rFonts w:hint="cs"/>
                <w:b/>
                <w:bCs/>
                <w:rtl/>
              </w:rPr>
              <w:t xml:space="preserve">مراجعة مهمة الجمعية الوطنية </w:t>
            </w:r>
            <w:r w:rsidR="001804D1">
              <w:rPr>
                <w:rFonts w:hint="cs"/>
                <w:rtl/>
              </w:rPr>
              <w:t>و</w:t>
            </w:r>
            <w:r w:rsidR="001804D1">
              <w:rPr>
                <w:rFonts w:hint="cs"/>
                <w:b/>
                <w:bCs/>
                <w:rtl/>
              </w:rPr>
              <w:t xml:space="preserve">دورها </w:t>
            </w:r>
            <w:r w:rsidR="001804D1">
              <w:rPr>
                <w:rFonts w:hint="cs"/>
                <w:rtl/>
              </w:rPr>
              <w:t>المتعلق بالإطار الوطني لإدارة مخاطر الكوارث وقدرات الجمعية الوطنية.</w:t>
            </w:r>
          </w:p>
        </w:tc>
        <w:tc>
          <w:tcPr>
            <w:tcW w:w="2044" w:type="dxa"/>
          </w:tcPr>
          <w:p w14:paraId="54BA730A" w14:textId="77777777" w:rsidR="001804D1" w:rsidRDefault="001804D1">
            <w:pPr>
              <w:bidi/>
              <w:ind w:left="142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البيئة العملية للجمعية الوطنية</w:t>
            </w:r>
          </w:p>
          <w:p w14:paraId="0FDC390D" w14:textId="77777777" w:rsidR="001804D1" w:rsidRPr="000E3CDF" w:rsidRDefault="001804D1">
            <w:pPr>
              <w:bidi/>
              <w:ind w:left="142"/>
              <w:rPr>
                <w:rtl/>
              </w:rPr>
            </w:pPr>
            <w:r>
              <w:rPr>
                <w:rFonts w:hint="cs"/>
                <w:rtl/>
              </w:rPr>
              <w:t>مهمة / دور استجابة الجمعية الوطنية</w:t>
            </w:r>
          </w:p>
        </w:tc>
        <w:tc>
          <w:tcPr>
            <w:tcW w:w="1858" w:type="dxa"/>
          </w:tcPr>
          <w:p w14:paraId="0E856937" w14:textId="77777777" w:rsidR="00BA3731" w:rsidRPr="009A777A" w:rsidRDefault="00BA3731" w:rsidP="005324DF">
            <w:pPr>
              <w:rPr>
                <w:lang w:val="fr-FR"/>
              </w:rPr>
            </w:pPr>
          </w:p>
        </w:tc>
        <w:tc>
          <w:tcPr>
            <w:tcW w:w="1754" w:type="dxa"/>
          </w:tcPr>
          <w:p w14:paraId="2F220D04" w14:textId="77777777" w:rsidR="00BA3731" w:rsidRPr="009A777A" w:rsidRDefault="00BA3731" w:rsidP="008D6FF1">
            <w:pPr>
              <w:pStyle w:val="ListParagraph"/>
              <w:numPr>
                <w:ilvl w:val="0"/>
                <w:numId w:val="21"/>
              </w:numPr>
              <w:ind w:left="145" w:hanging="145"/>
            </w:pPr>
          </w:p>
        </w:tc>
      </w:tr>
      <w:tr w:rsidR="002D40A9" w:rsidRPr="005F3F34" w14:paraId="310A2803" w14:textId="77777777" w:rsidTr="002D40A9">
        <w:tc>
          <w:tcPr>
            <w:tcW w:w="903" w:type="dxa"/>
            <w:vMerge/>
            <w:shd w:val="clear" w:color="auto" w:fill="953735"/>
          </w:tcPr>
          <w:p w14:paraId="45CF7183" w14:textId="77777777" w:rsidR="001804D1" w:rsidRPr="009A777A" w:rsidRDefault="001804D1" w:rsidP="00B33288">
            <w:pPr>
              <w:ind w:left="142"/>
              <w:rPr>
                <w:lang w:val="fr-FR"/>
              </w:rPr>
            </w:pPr>
          </w:p>
        </w:tc>
        <w:tc>
          <w:tcPr>
            <w:tcW w:w="2279" w:type="dxa"/>
          </w:tcPr>
          <w:p w14:paraId="42429A56" w14:textId="77777777" w:rsidR="001804D1" w:rsidRPr="000E3CDF" w:rsidRDefault="00A25CC1">
            <w:pPr>
              <w:bidi/>
              <w:ind w:left="142"/>
              <w:rPr>
                <w:rtl/>
              </w:rPr>
            </w:pPr>
            <w:r>
              <w:rPr>
                <w:rFonts w:hint="cs"/>
                <w:rtl/>
              </w:rPr>
              <w:t>مستند نموذج خطة الطوارئ في الصفحات من 4 إلى 6</w:t>
            </w:r>
          </w:p>
        </w:tc>
        <w:tc>
          <w:tcPr>
            <w:tcW w:w="5876" w:type="dxa"/>
          </w:tcPr>
          <w:p w14:paraId="1027B6BA" w14:textId="49AC8A15" w:rsidR="001804D1" w:rsidRPr="001804D1" w:rsidRDefault="001804D1" w:rsidP="004F0C65">
            <w:pPr>
              <w:bidi/>
              <w:ind w:left="142" w:hanging="74"/>
              <w:rPr>
                <w:rtl/>
              </w:rPr>
            </w:pPr>
            <w:r>
              <w:rPr>
                <w:rFonts w:hint="cs"/>
                <w:rtl/>
              </w:rPr>
              <w:t xml:space="preserve">تحديد </w:t>
            </w:r>
            <w:r w:rsidR="004F0C65">
              <w:rPr>
                <w:rFonts w:hint="cs"/>
                <w:rtl/>
                <w:lang w:bidi="ar-SA"/>
              </w:rPr>
              <w:t>الخطر</w:t>
            </w:r>
            <w:r>
              <w:rPr>
                <w:rFonts w:hint="cs"/>
                <w:rtl/>
              </w:rPr>
              <w:t>من أجل التخطيط لها</w:t>
            </w:r>
          </w:p>
          <w:p w14:paraId="5E99BD1C" w14:textId="7B3A237D" w:rsidR="001804D1" w:rsidRPr="001804D1" w:rsidRDefault="00A22723" w:rsidP="004F0C65">
            <w:pPr>
              <w:bidi/>
              <w:ind w:left="142"/>
              <w:rPr>
                <w:rtl/>
              </w:rPr>
            </w:pPr>
            <w:r w:rsidRPr="00CE7A0A">
              <w:rPr>
                <w:rFonts w:ascii="Calibri" w:hAnsi="Calibri" w:cs="Calibri"/>
                <w:sz w:val="28"/>
                <w:szCs w:val="28"/>
                <w:rtl/>
              </w:rPr>
              <w:t>←</w:t>
            </w:r>
            <w:r>
              <w:rPr>
                <w:rFonts w:ascii="Calibri" w:hAnsi="Calibri" w:cs="Calibri"/>
              </w:rPr>
              <w:t xml:space="preserve">  </w:t>
            </w:r>
            <w:r>
              <w:rPr>
                <w:rFonts w:hint="cs"/>
                <w:rtl/>
              </w:rPr>
              <w:t xml:space="preserve"> </w:t>
            </w:r>
            <w:r w:rsidR="001804D1">
              <w:rPr>
                <w:rFonts w:hint="cs"/>
                <w:rtl/>
              </w:rPr>
              <w:t xml:space="preserve">إجراء </w:t>
            </w:r>
            <w:r w:rsidR="001804D1">
              <w:rPr>
                <w:rFonts w:hint="cs"/>
                <w:b/>
                <w:bCs/>
                <w:rtl/>
              </w:rPr>
              <w:t xml:space="preserve">تحليل </w:t>
            </w:r>
            <w:r w:rsidR="004F0C65">
              <w:rPr>
                <w:rFonts w:hint="cs"/>
                <w:b/>
                <w:bCs/>
                <w:rtl/>
              </w:rPr>
              <w:t>مكامن الخطر</w:t>
            </w:r>
            <w:r w:rsidR="001804D1">
              <w:rPr>
                <w:rFonts w:hint="cs"/>
                <w:b/>
                <w:bCs/>
                <w:rtl/>
              </w:rPr>
              <w:t>/التهديدات.</w:t>
            </w:r>
            <w:r w:rsidR="001804D1">
              <w:rPr>
                <w:b/>
                <w:bCs/>
              </w:rPr>
              <w:t xml:space="preserve"> </w:t>
            </w:r>
          </w:p>
          <w:p w14:paraId="4AF8B636" w14:textId="007066C7" w:rsidR="001804D1" w:rsidRPr="001804D1" w:rsidRDefault="00A22723" w:rsidP="004F0C65">
            <w:pPr>
              <w:bidi/>
              <w:ind w:left="142"/>
              <w:rPr>
                <w:rtl/>
              </w:rPr>
            </w:pPr>
            <w:r w:rsidRPr="00CE7A0A">
              <w:rPr>
                <w:rFonts w:ascii="Calibri" w:hAnsi="Calibri" w:cs="Calibri"/>
                <w:sz w:val="28"/>
                <w:szCs w:val="28"/>
                <w:rtl/>
              </w:rPr>
              <w:t>←</w:t>
            </w:r>
            <w:r>
              <w:rPr>
                <w:rFonts w:ascii="Calibri" w:hAnsi="Calibri" w:cs="Calibri"/>
              </w:rPr>
              <w:t xml:space="preserve">  </w:t>
            </w:r>
            <w:r>
              <w:rPr>
                <w:rFonts w:hint="cs"/>
                <w:rtl/>
              </w:rPr>
              <w:t xml:space="preserve"> </w:t>
            </w:r>
            <w:r w:rsidR="001804D1">
              <w:rPr>
                <w:rFonts w:hint="cs"/>
                <w:rtl/>
              </w:rPr>
              <w:t xml:space="preserve">تعريف </w:t>
            </w:r>
            <w:r w:rsidR="004F0C65">
              <w:rPr>
                <w:rFonts w:hint="cs"/>
                <w:rtl/>
              </w:rPr>
              <w:t xml:space="preserve">الخطر </w:t>
            </w:r>
            <w:r w:rsidR="001804D1">
              <w:rPr>
                <w:rFonts w:hint="cs"/>
                <w:rtl/>
              </w:rPr>
              <w:t xml:space="preserve">وتطوير </w:t>
            </w:r>
            <w:r w:rsidR="001804D1">
              <w:rPr>
                <w:rFonts w:hint="cs"/>
                <w:b/>
                <w:bCs/>
                <w:rtl/>
              </w:rPr>
              <w:t>مصفوفة المخاطر.</w:t>
            </w:r>
          </w:p>
          <w:p w14:paraId="427303B1" w14:textId="376CF84B" w:rsidR="001804D1" w:rsidRPr="000E3CDF" w:rsidRDefault="00A22723" w:rsidP="004F0C65">
            <w:pPr>
              <w:bidi/>
              <w:ind w:left="142"/>
              <w:rPr>
                <w:rtl/>
              </w:rPr>
            </w:pPr>
            <w:proofErr w:type="gramStart"/>
            <w:r w:rsidRPr="00CE7A0A">
              <w:rPr>
                <w:rFonts w:ascii="Calibri" w:hAnsi="Calibri" w:cs="Calibri"/>
                <w:sz w:val="28"/>
                <w:szCs w:val="28"/>
                <w:rtl/>
              </w:rPr>
              <w:t>←</w:t>
            </w:r>
            <w:r>
              <w:rPr>
                <w:b/>
                <w:bCs/>
              </w:rPr>
              <w:t xml:space="preserve">  </w:t>
            </w:r>
            <w:r w:rsidR="001804D1">
              <w:rPr>
                <w:rFonts w:hint="cs"/>
                <w:b/>
                <w:bCs/>
                <w:rtl/>
              </w:rPr>
              <w:t>وضع</w:t>
            </w:r>
            <w:proofErr w:type="gramEnd"/>
            <w:r w:rsidR="001804D1">
              <w:rPr>
                <w:rFonts w:hint="cs"/>
                <w:b/>
                <w:bCs/>
                <w:rtl/>
              </w:rPr>
              <w:t xml:space="preserve"> الأولوية </w:t>
            </w:r>
            <w:r w:rsidR="001804D1">
              <w:rPr>
                <w:rFonts w:hint="cs"/>
                <w:rtl/>
              </w:rPr>
              <w:t xml:space="preserve">لتحليل </w:t>
            </w:r>
            <w:r w:rsidR="004F0C65">
              <w:rPr>
                <w:rFonts w:hint="cs"/>
                <w:rtl/>
              </w:rPr>
              <w:t xml:space="preserve">مكامن الخطر </w:t>
            </w:r>
            <w:r w:rsidR="001804D1">
              <w:rPr>
                <w:rFonts w:hint="cs"/>
                <w:rtl/>
              </w:rPr>
              <w:t xml:space="preserve">والتهديدات من أجل تحديد </w:t>
            </w:r>
            <w:r w:rsidR="004F0C65">
              <w:rPr>
                <w:rFonts w:hint="cs"/>
                <w:rtl/>
              </w:rPr>
              <w:t>الخطر</w:t>
            </w:r>
            <w:r w:rsidR="001804D1">
              <w:rPr>
                <w:rFonts w:hint="cs"/>
                <w:rtl/>
              </w:rPr>
              <w:t>، بالإضافة إلى تحليل الأسباب الجذرية والعوامل الأساسية.</w:t>
            </w:r>
          </w:p>
        </w:tc>
        <w:tc>
          <w:tcPr>
            <w:tcW w:w="2044" w:type="dxa"/>
          </w:tcPr>
          <w:p w14:paraId="5161817B" w14:textId="77777777" w:rsidR="001804D1" w:rsidRDefault="001804D1">
            <w:pPr>
              <w:bidi/>
              <w:ind w:left="142"/>
              <w:rPr>
                <w:rtl/>
              </w:rPr>
            </w:pPr>
            <w:r>
              <w:rPr>
                <w:rFonts w:hint="cs"/>
                <w:rtl/>
              </w:rPr>
              <w:t>مصفوفة المخاطر</w:t>
            </w:r>
          </w:p>
          <w:p w14:paraId="24B11FE8" w14:textId="6A7E160F" w:rsidR="001804D1" w:rsidRPr="000E3CDF" w:rsidRDefault="001804D1" w:rsidP="004F0C65">
            <w:pPr>
              <w:bidi/>
              <w:ind w:left="142"/>
              <w:rPr>
                <w:rtl/>
              </w:rPr>
            </w:pPr>
            <w:r>
              <w:rPr>
                <w:rFonts w:hint="cs"/>
                <w:rtl/>
              </w:rPr>
              <w:t xml:space="preserve">إدراج </w:t>
            </w:r>
            <w:r w:rsidR="004F0C65">
              <w:rPr>
                <w:rFonts w:hint="cs"/>
                <w:rtl/>
              </w:rPr>
              <w:t xml:space="preserve">مكامن الخطر </w:t>
            </w:r>
            <w:r>
              <w:rPr>
                <w:rFonts w:hint="cs"/>
                <w:rtl/>
              </w:rPr>
              <w:t>/ التهديدات وتحديد الأولوية</w:t>
            </w:r>
          </w:p>
        </w:tc>
        <w:tc>
          <w:tcPr>
            <w:tcW w:w="1858" w:type="dxa"/>
          </w:tcPr>
          <w:p w14:paraId="3A21C10D" w14:textId="77777777" w:rsidR="00BA3731" w:rsidRPr="00BA3731" w:rsidRDefault="00BA3731" w:rsidP="005324DF">
            <w:pPr>
              <w:rPr>
                <w:lang w:val="fr-FR"/>
              </w:rPr>
            </w:pPr>
          </w:p>
        </w:tc>
        <w:tc>
          <w:tcPr>
            <w:tcW w:w="1754" w:type="dxa"/>
          </w:tcPr>
          <w:p w14:paraId="3BF7EB49" w14:textId="77777777" w:rsidR="0092734D" w:rsidRPr="00BA3731" w:rsidRDefault="0092734D" w:rsidP="008D6FF1">
            <w:pPr>
              <w:pStyle w:val="ListParagraph"/>
              <w:numPr>
                <w:ilvl w:val="0"/>
                <w:numId w:val="21"/>
              </w:numPr>
              <w:ind w:left="145" w:hanging="145"/>
            </w:pPr>
          </w:p>
        </w:tc>
      </w:tr>
      <w:tr w:rsidR="002D40A9" w:rsidRPr="005F3F34" w14:paraId="15495B36" w14:textId="77777777" w:rsidTr="002D40A9">
        <w:tc>
          <w:tcPr>
            <w:tcW w:w="903" w:type="dxa"/>
            <w:vMerge/>
            <w:shd w:val="clear" w:color="auto" w:fill="953735"/>
          </w:tcPr>
          <w:p w14:paraId="6DADC26B" w14:textId="77777777" w:rsidR="001804D1" w:rsidRPr="00BA3731" w:rsidRDefault="001804D1" w:rsidP="00B33288">
            <w:pPr>
              <w:ind w:left="142"/>
              <w:rPr>
                <w:lang w:val="fr-FR"/>
              </w:rPr>
            </w:pPr>
          </w:p>
        </w:tc>
        <w:tc>
          <w:tcPr>
            <w:tcW w:w="2279" w:type="dxa"/>
          </w:tcPr>
          <w:p w14:paraId="3E088014" w14:textId="77777777" w:rsidR="001804D1" w:rsidRPr="000E3CDF" w:rsidRDefault="00A25CC1">
            <w:pPr>
              <w:bidi/>
              <w:ind w:left="142"/>
              <w:rPr>
                <w:rtl/>
              </w:rPr>
            </w:pPr>
            <w:r>
              <w:rPr>
                <w:rFonts w:hint="cs"/>
                <w:rtl/>
              </w:rPr>
              <w:t>مستند نموذج خطة الطوارئ في الصفحات من 7 إلى 10</w:t>
            </w:r>
          </w:p>
        </w:tc>
        <w:tc>
          <w:tcPr>
            <w:tcW w:w="5876" w:type="dxa"/>
          </w:tcPr>
          <w:p w14:paraId="672646D2" w14:textId="77777777" w:rsidR="001804D1" w:rsidRPr="001804D1" w:rsidRDefault="001804D1" w:rsidP="008D6FF1">
            <w:pPr>
              <w:bidi/>
              <w:ind w:left="142" w:hanging="74"/>
              <w:rPr>
                <w:rtl/>
              </w:rPr>
            </w:pPr>
            <w:r>
              <w:rPr>
                <w:rFonts w:hint="cs"/>
                <w:rtl/>
              </w:rPr>
              <w:t>تطوير السيناريو</w:t>
            </w:r>
          </w:p>
          <w:p w14:paraId="4277D209" w14:textId="4B369BAA" w:rsidR="001804D1" w:rsidRPr="001804D1" w:rsidRDefault="00A22723" w:rsidP="00B52747">
            <w:pPr>
              <w:bidi/>
              <w:ind w:left="142"/>
              <w:rPr>
                <w:rtl/>
              </w:rPr>
            </w:pPr>
            <w:r w:rsidRPr="00CE7A0A">
              <w:rPr>
                <w:rFonts w:ascii="Calibri" w:hAnsi="Calibri" w:cs="Calibri"/>
                <w:sz w:val="28"/>
                <w:szCs w:val="28"/>
                <w:rtl/>
              </w:rPr>
              <w:t>←</w:t>
            </w:r>
            <w:r>
              <w:rPr>
                <w:rFonts w:ascii="Calibri" w:hAnsi="Calibri" w:cs="Calibri"/>
                <w:b/>
                <w:bCs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1804D1">
              <w:rPr>
                <w:rFonts w:hint="cs"/>
                <w:b/>
                <w:bCs/>
                <w:rtl/>
              </w:rPr>
              <w:t xml:space="preserve">تحليل مواطن الضعف </w:t>
            </w:r>
            <w:r w:rsidR="001804D1">
              <w:rPr>
                <w:rFonts w:hint="cs"/>
                <w:rtl/>
              </w:rPr>
              <w:t>و</w:t>
            </w:r>
            <w:r w:rsidR="001804D1">
              <w:rPr>
                <w:rFonts w:hint="cs"/>
                <w:b/>
                <w:bCs/>
                <w:rtl/>
              </w:rPr>
              <w:t>القدرات</w:t>
            </w:r>
            <w:r w:rsidR="001804D1">
              <w:rPr>
                <w:rFonts w:hint="cs"/>
                <w:rtl/>
              </w:rPr>
              <w:t xml:space="preserve"> لمواجهة </w:t>
            </w:r>
            <w:r w:rsidR="00B52747">
              <w:rPr>
                <w:rFonts w:hint="cs"/>
                <w:rtl/>
              </w:rPr>
              <w:t>خطر محدد</w:t>
            </w:r>
            <w:r w:rsidR="001804D1">
              <w:rPr>
                <w:rFonts w:hint="cs"/>
                <w:rtl/>
              </w:rPr>
              <w:t>.</w:t>
            </w:r>
          </w:p>
          <w:p w14:paraId="09C184C1" w14:textId="125EF8BF" w:rsidR="001804D1" w:rsidRPr="001804D1" w:rsidRDefault="00A22723" w:rsidP="00A22723">
            <w:pPr>
              <w:bidi/>
              <w:ind w:left="142"/>
              <w:rPr>
                <w:rtl/>
              </w:rPr>
            </w:pPr>
            <w:proofErr w:type="gramStart"/>
            <w:r w:rsidRPr="00CE7A0A">
              <w:rPr>
                <w:rFonts w:ascii="Calibri" w:hAnsi="Calibri" w:cs="Calibri"/>
                <w:sz w:val="28"/>
                <w:szCs w:val="28"/>
                <w:rtl/>
              </w:rPr>
              <w:t>←</w:t>
            </w:r>
            <w:r>
              <w:rPr>
                <w:rFonts w:hint="cs"/>
                <w:rtl/>
              </w:rPr>
              <w:t xml:space="preserve"> </w:t>
            </w:r>
            <w:r>
              <w:t xml:space="preserve"> </w:t>
            </w:r>
            <w:r w:rsidR="001804D1">
              <w:rPr>
                <w:rFonts w:hint="cs"/>
                <w:rtl/>
              </w:rPr>
              <w:t>تعريف</w:t>
            </w:r>
            <w:proofErr w:type="gramEnd"/>
            <w:r w:rsidR="001804D1">
              <w:rPr>
                <w:rFonts w:hint="cs"/>
                <w:rtl/>
              </w:rPr>
              <w:t xml:space="preserve"> </w:t>
            </w:r>
            <w:r w:rsidR="001804D1">
              <w:rPr>
                <w:rFonts w:hint="cs"/>
                <w:b/>
                <w:bCs/>
                <w:rtl/>
              </w:rPr>
              <w:t>الافتراضات</w:t>
            </w:r>
            <w:r w:rsidR="001804D1">
              <w:rPr>
                <w:rFonts w:hint="cs"/>
                <w:rtl/>
              </w:rPr>
              <w:t xml:space="preserve">، </w:t>
            </w:r>
            <w:r w:rsidR="001804D1">
              <w:rPr>
                <w:rFonts w:hint="cs"/>
                <w:b/>
                <w:bCs/>
                <w:rtl/>
              </w:rPr>
              <w:t xml:space="preserve">والمحفزات، ونقاط البدء </w:t>
            </w:r>
            <w:r w:rsidR="001804D1">
              <w:rPr>
                <w:rFonts w:hint="cs"/>
                <w:rtl/>
              </w:rPr>
              <w:t>(المؤشرات).</w:t>
            </w:r>
          </w:p>
          <w:p w14:paraId="600E9FA7" w14:textId="67C11130" w:rsidR="001804D1" w:rsidRPr="001804D1" w:rsidRDefault="00A22723" w:rsidP="00A22723">
            <w:pPr>
              <w:bidi/>
              <w:ind w:left="142"/>
              <w:rPr>
                <w:rtl/>
              </w:rPr>
            </w:pPr>
            <w:r w:rsidRPr="00CE7A0A">
              <w:rPr>
                <w:rFonts w:ascii="Calibri" w:hAnsi="Calibri" w:cs="Calibri"/>
                <w:sz w:val="28"/>
                <w:szCs w:val="28"/>
                <w:rtl/>
              </w:rPr>
              <w:t>←</w:t>
            </w:r>
            <w:r>
              <w:rPr>
                <w:rFonts w:ascii="Calibri" w:hAnsi="Calibri" w:cs="Calibri"/>
              </w:rPr>
              <w:t xml:space="preserve">  </w:t>
            </w:r>
            <w:r>
              <w:rPr>
                <w:rFonts w:hint="cs"/>
                <w:rtl/>
              </w:rPr>
              <w:t xml:space="preserve"> </w:t>
            </w:r>
            <w:r w:rsidR="001804D1">
              <w:rPr>
                <w:rFonts w:hint="cs"/>
                <w:rtl/>
              </w:rPr>
              <w:t>شرح السيناريوهات المختلفة</w:t>
            </w:r>
          </w:p>
          <w:p w14:paraId="2C0FA4B5" w14:textId="77777777" w:rsidR="001804D1" w:rsidRPr="001804D1" w:rsidRDefault="001804D1" w:rsidP="008D6FF1">
            <w:pPr>
              <w:numPr>
                <w:ilvl w:val="0"/>
                <w:numId w:val="7"/>
              </w:numPr>
              <w:tabs>
                <w:tab w:val="clear" w:pos="720"/>
              </w:tabs>
              <w:bidi/>
              <w:ind w:left="142" w:hanging="74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السيناريو الذي يفترض أفضل الحالات</w:t>
            </w:r>
          </w:p>
          <w:p w14:paraId="6F2E81D4" w14:textId="77777777" w:rsidR="001804D1" w:rsidRPr="001804D1" w:rsidRDefault="001804D1" w:rsidP="008D6FF1">
            <w:pPr>
              <w:numPr>
                <w:ilvl w:val="0"/>
                <w:numId w:val="7"/>
              </w:numPr>
              <w:tabs>
                <w:tab w:val="clear" w:pos="720"/>
              </w:tabs>
              <w:bidi/>
              <w:ind w:left="142" w:hanging="74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السيناريو الذي يفترض أكثر الحالات احتمالاً</w:t>
            </w:r>
          </w:p>
          <w:p w14:paraId="66378631" w14:textId="77777777" w:rsidR="001804D1" w:rsidRPr="000E3CDF" w:rsidRDefault="001804D1" w:rsidP="008D6FF1">
            <w:pPr>
              <w:numPr>
                <w:ilvl w:val="0"/>
                <w:numId w:val="7"/>
              </w:numPr>
              <w:tabs>
                <w:tab w:val="clear" w:pos="720"/>
              </w:tabs>
              <w:bidi/>
              <w:ind w:left="142" w:hanging="74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السيناريو الذي يفترض أسوء الحالات</w:t>
            </w:r>
          </w:p>
        </w:tc>
        <w:tc>
          <w:tcPr>
            <w:tcW w:w="2044" w:type="dxa"/>
          </w:tcPr>
          <w:p w14:paraId="7B240075" w14:textId="77777777" w:rsidR="001804D1" w:rsidRDefault="001804D1" w:rsidP="001804D1">
            <w:pPr>
              <w:bidi/>
              <w:ind w:left="142"/>
              <w:rPr>
                <w:rtl/>
              </w:rPr>
            </w:pPr>
            <w:r>
              <w:rPr>
                <w:rFonts w:hint="cs"/>
                <w:rtl/>
              </w:rPr>
              <w:t>جدول مواطن الضعف والقدرات</w:t>
            </w:r>
          </w:p>
          <w:p w14:paraId="2F326F9B" w14:textId="77777777" w:rsidR="001804D1" w:rsidRPr="000E3CDF" w:rsidRDefault="001804D1" w:rsidP="001804D1">
            <w:pPr>
              <w:bidi/>
              <w:ind w:left="142"/>
              <w:rPr>
                <w:rtl/>
              </w:rPr>
            </w:pPr>
            <w:r>
              <w:rPr>
                <w:rFonts w:hint="cs"/>
                <w:rtl/>
              </w:rPr>
              <w:t>جدول السيناريوهات</w:t>
            </w:r>
          </w:p>
        </w:tc>
        <w:tc>
          <w:tcPr>
            <w:tcW w:w="1858" w:type="dxa"/>
          </w:tcPr>
          <w:p w14:paraId="3CF064C0" w14:textId="77777777" w:rsidR="0069694F" w:rsidRPr="0069694F" w:rsidRDefault="0069694F" w:rsidP="005324DF">
            <w:pPr>
              <w:rPr>
                <w:lang w:val="fr-FR"/>
              </w:rPr>
            </w:pPr>
          </w:p>
        </w:tc>
        <w:tc>
          <w:tcPr>
            <w:tcW w:w="1754" w:type="dxa"/>
          </w:tcPr>
          <w:p w14:paraId="6D55F29D" w14:textId="77777777" w:rsidR="004479CD" w:rsidRPr="0069694F" w:rsidRDefault="004479CD" w:rsidP="008D6FF1">
            <w:pPr>
              <w:pStyle w:val="ListParagraph"/>
              <w:numPr>
                <w:ilvl w:val="0"/>
                <w:numId w:val="21"/>
              </w:numPr>
              <w:ind w:left="145" w:hanging="145"/>
            </w:pPr>
          </w:p>
        </w:tc>
      </w:tr>
      <w:tr w:rsidR="002D40A9" w:rsidRPr="005F3F34" w14:paraId="4A0C26D3" w14:textId="77777777" w:rsidTr="002D40A9">
        <w:tc>
          <w:tcPr>
            <w:tcW w:w="903" w:type="dxa"/>
            <w:shd w:val="clear" w:color="auto" w:fill="auto"/>
            <w:textDirection w:val="btLr"/>
          </w:tcPr>
          <w:p w14:paraId="3A3CE8EE" w14:textId="77777777" w:rsidR="00D71EDA" w:rsidRPr="0069694F" w:rsidRDefault="00D71EDA" w:rsidP="00B33288">
            <w:pPr>
              <w:ind w:left="142"/>
              <w:rPr>
                <w:lang w:val="fr-FR"/>
              </w:rPr>
            </w:pPr>
          </w:p>
        </w:tc>
        <w:tc>
          <w:tcPr>
            <w:tcW w:w="2279" w:type="dxa"/>
          </w:tcPr>
          <w:p w14:paraId="4DC0C2C9" w14:textId="77777777" w:rsidR="00D71EDA" w:rsidRPr="0069694F" w:rsidRDefault="00D71EDA">
            <w:pPr>
              <w:ind w:left="142"/>
              <w:rPr>
                <w:lang w:val="fr-FR"/>
              </w:rPr>
            </w:pPr>
          </w:p>
        </w:tc>
        <w:tc>
          <w:tcPr>
            <w:tcW w:w="5876" w:type="dxa"/>
          </w:tcPr>
          <w:p w14:paraId="76FD6811" w14:textId="77777777" w:rsidR="00D71EDA" w:rsidRPr="0069694F" w:rsidRDefault="00D71EDA" w:rsidP="008D6FF1">
            <w:pPr>
              <w:ind w:left="142" w:hanging="74"/>
              <w:rPr>
                <w:lang w:val="fr-FR"/>
              </w:rPr>
            </w:pPr>
          </w:p>
        </w:tc>
        <w:tc>
          <w:tcPr>
            <w:tcW w:w="2044" w:type="dxa"/>
          </w:tcPr>
          <w:p w14:paraId="728E4637" w14:textId="77777777" w:rsidR="00D71EDA" w:rsidRPr="0069694F" w:rsidRDefault="00D71EDA">
            <w:pPr>
              <w:ind w:left="142"/>
              <w:rPr>
                <w:lang w:val="fr-FR"/>
              </w:rPr>
            </w:pPr>
          </w:p>
        </w:tc>
        <w:tc>
          <w:tcPr>
            <w:tcW w:w="1858" w:type="dxa"/>
          </w:tcPr>
          <w:p w14:paraId="57289780" w14:textId="77777777" w:rsidR="00D71EDA" w:rsidRPr="0069694F" w:rsidRDefault="00D71EDA">
            <w:pPr>
              <w:ind w:left="142"/>
              <w:rPr>
                <w:lang w:val="fr-FR"/>
              </w:rPr>
            </w:pPr>
          </w:p>
        </w:tc>
        <w:tc>
          <w:tcPr>
            <w:tcW w:w="1754" w:type="dxa"/>
          </w:tcPr>
          <w:p w14:paraId="4B48FC84" w14:textId="77777777" w:rsidR="00D71EDA" w:rsidRPr="0069694F" w:rsidRDefault="00D71EDA">
            <w:pPr>
              <w:ind w:left="142"/>
              <w:rPr>
                <w:lang w:val="fr-FR"/>
              </w:rPr>
            </w:pPr>
          </w:p>
        </w:tc>
      </w:tr>
      <w:tr w:rsidR="002D40A9" w:rsidRPr="005F3F34" w14:paraId="0D60F096" w14:textId="77777777" w:rsidTr="002D40A9">
        <w:tc>
          <w:tcPr>
            <w:tcW w:w="903" w:type="dxa"/>
            <w:vMerge w:val="restart"/>
            <w:shd w:val="clear" w:color="auto" w:fill="17375E"/>
            <w:textDirection w:val="btLr"/>
          </w:tcPr>
          <w:p w14:paraId="4F3A4272" w14:textId="77777777" w:rsidR="008F39E6" w:rsidRPr="000E3CDF" w:rsidRDefault="008F39E6" w:rsidP="00B33288">
            <w:pPr>
              <w:bidi/>
              <w:ind w:left="142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إنشاء</w:t>
            </w:r>
          </w:p>
        </w:tc>
        <w:tc>
          <w:tcPr>
            <w:tcW w:w="2279" w:type="dxa"/>
          </w:tcPr>
          <w:p w14:paraId="0913E86F" w14:textId="77777777" w:rsidR="008F39E6" w:rsidRPr="000E3CDF" w:rsidRDefault="00A25CC1">
            <w:pPr>
              <w:bidi/>
              <w:ind w:left="142"/>
              <w:rPr>
                <w:rtl/>
              </w:rPr>
            </w:pPr>
            <w:r>
              <w:rPr>
                <w:rFonts w:hint="cs"/>
                <w:rtl/>
              </w:rPr>
              <w:t>مستند نموذج خطة الطوارئ في الصفحات من 11 إلى 14</w:t>
            </w:r>
          </w:p>
        </w:tc>
        <w:tc>
          <w:tcPr>
            <w:tcW w:w="5876" w:type="dxa"/>
          </w:tcPr>
          <w:p w14:paraId="5BC895B5" w14:textId="77777777" w:rsidR="008F39E6" w:rsidRPr="008F39E6" w:rsidRDefault="008F39E6" w:rsidP="008D6FF1">
            <w:pPr>
              <w:bidi/>
              <w:ind w:left="142" w:hanging="74"/>
              <w:rPr>
                <w:rtl/>
              </w:rPr>
            </w:pPr>
            <w:r>
              <w:rPr>
                <w:rFonts w:hint="cs"/>
                <w:rtl/>
              </w:rPr>
              <w:t>تطوير الاستراتيجية والخطة التشغيلية</w:t>
            </w:r>
          </w:p>
          <w:p w14:paraId="3924211D" w14:textId="60797833" w:rsidR="00652364" w:rsidRPr="008F39E6" w:rsidRDefault="00A22723" w:rsidP="00A22723">
            <w:pPr>
              <w:bidi/>
              <w:ind w:left="142"/>
              <w:rPr>
                <w:rtl/>
              </w:rPr>
            </w:pPr>
            <w:proofErr w:type="gramStart"/>
            <w:r w:rsidRPr="00CE7A0A">
              <w:rPr>
                <w:rFonts w:ascii="Calibri" w:hAnsi="Calibri" w:cs="Calibri"/>
                <w:sz w:val="28"/>
                <w:szCs w:val="28"/>
                <w:rtl/>
              </w:rPr>
              <w:t>←</w:t>
            </w:r>
            <w:r>
              <w:t xml:space="preserve">  </w:t>
            </w:r>
            <w:r w:rsidR="005926B4">
              <w:rPr>
                <w:rFonts w:hint="cs"/>
                <w:rtl/>
              </w:rPr>
              <w:t>تعريف</w:t>
            </w:r>
            <w:proofErr w:type="gramEnd"/>
            <w:r w:rsidR="005926B4">
              <w:rPr>
                <w:rFonts w:hint="cs"/>
                <w:rtl/>
              </w:rPr>
              <w:t xml:space="preserve"> نطاق الاستجابة من خلال تحديد </w:t>
            </w:r>
            <w:r w:rsidR="005926B4">
              <w:rPr>
                <w:rFonts w:hint="cs"/>
                <w:b/>
                <w:bCs/>
                <w:rtl/>
              </w:rPr>
              <w:t xml:space="preserve">الأهداف </w:t>
            </w:r>
            <w:r w:rsidR="005926B4">
              <w:rPr>
                <w:rFonts w:hint="cs"/>
                <w:rtl/>
              </w:rPr>
              <w:t>و</w:t>
            </w:r>
            <w:r w:rsidR="005926B4">
              <w:rPr>
                <w:rFonts w:hint="cs"/>
                <w:b/>
                <w:bCs/>
                <w:rtl/>
              </w:rPr>
              <w:t xml:space="preserve">قطاعات التدخل </w:t>
            </w:r>
            <w:r w:rsidR="005926B4">
              <w:rPr>
                <w:rFonts w:hint="cs"/>
                <w:rtl/>
              </w:rPr>
              <w:t>بناءً على القدرات الحالية للجمعية الوطنية.</w:t>
            </w:r>
          </w:p>
          <w:p w14:paraId="3A171FA4" w14:textId="1C6AFBFE" w:rsidR="008F39E6" w:rsidRPr="000E3CDF" w:rsidRDefault="00A22723" w:rsidP="00A22723">
            <w:pPr>
              <w:bidi/>
              <w:ind w:left="142"/>
              <w:rPr>
                <w:rtl/>
              </w:rPr>
            </w:pPr>
            <w:r w:rsidRPr="00CE7A0A">
              <w:rPr>
                <w:rFonts w:ascii="Calibri" w:hAnsi="Calibri" w:cs="Calibri"/>
                <w:sz w:val="28"/>
                <w:szCs w:val="28"/>
                <w:rtl/>
              </w:rPr>
              <w:t>←</w:t>
            </w:r>
            <w:r>
              <w:rPr>
                <w:rFonts w:ascii="Calibri" w:hAnsi="Calibri" w:cs="Calibri"/>
              </w:rPr>
              <w:t xml:space="preserve">  </w:t>
            </w:r>
            <w:r>
              <w:rPr>
                <w:rFonts w:hint="cs"/>
                <w:rtl/>
              </w:rPr>
              <w:t xml:space="preserve"> </w:t>
            </w:r>
            <w:r w:rsidR="005926B4">
              <w:rPr>
                <w:rFonts w:hint="cs"/>
                <w:rtl/>
              </w:rPr>
              <w:t xml:space="preserve">تطوير </w:t>
            </w:r>
            <w:r w:rsidR="005926B4">
              <w:rPr>
                <w:rFonts w:hint="cs"/>
                <w:b/>
                <w:bCs/>
                <w:rtl/>
              </w:rPr>
              <w:t xml:space="preserve">الخطة التشغيلية </w:t>
            </w:r>
            <w:r w:rsidR="005926B4">
              <w:rPr>
                <w:rFonts w:hint="cs"/>
                <w:rtl/>
              </w:rPr>
              <w:t>الخاصة بك لكل مراحل الاستجابة (وقت الاستجابة) ونوع السيناريو.</w:t>
            </w:r>
          </w:p>
        </w:tc>
        <w:tc>
          <w:tcPr>
            <w:tcW w:w="2044" w:type="dxa"/>
          </w:tcPr>
          <w:p w14:paraId="2425A2B5" w14:textId="77777777" w:rsidR="008F39E6" w:rsidRPr="000E3CDF" w:rsidRDefault="003C57B7">
            <w:pPr>
              <w:bidi/>
              <w:ind w:left="142"/>
              <w:rPr>
                <w:rtl/>
              </w:rPr>
            </w:pPr>
            <w:r>
              <w:rPr>
                <w:rFonts w:hint="cs"/>
                <w:rtl/>
              </w:rPr>
              <w:t>استراتيجية الاستجابة والخطط التشغيلية</w:t>
            </w:r>
          </w:p>
        </w:tc>
        <w:tc>
          <w:tcPr>
            <w:tcW w:w="1858" w:type="dxa"/>
          </w:tcPr>
          <w:p w14:paraId="52DFC235" w14:textId="77777777" w:rsidR="002614CD" w:rsidRPr="002A7346" w:rsidRDefault="002614CD" w:rsidP="005324DF">
            <w:pPr>
              <w:rPr>
                <w:lang w:val="fr-FR"/>
              </w:rPr>
            </w:pPr>
          </w:p>
        </w:tc>
        <w:tc>
          <w:tcPr>
            <w:tcW w:w="1754" w:type="dxa"/>
          </w:tcPr>
          <w:p w14:paraId="6D2A5DE4" w14:textId="77777777" w:rsidR="002A7346" w:rsidRPr="002A7346" w:rsidRDefault="002A7346" w:rsidP="005324DF">
            <w:pPr>
              <w:pStyle w:val="ListParagraph"/>
              <w:numPr>
                <w:ilvl w:val="0"/>
                <w:numId w:val="21"/>
              </w:numPr>
              <w:ind w:left="145" w:hanging="145"/>
            </w:pPr>
          </w:p>
        </w:tc>
      </w:tr>
      <w:tr w:rsidR="002D40A9" w:rsidRPr="005F3F34" w14:paraId="046F5B51" w14:textId="77777777" w:rsidTr="002D40A9">
        <w:tc>
          <w:tcPr>
            <w:tcW w:w="903" w:type="dxa"/>
            <w:vMerge/>
          </w:tcPr>
          <w:p w14:paraId="5AFA6E9A" w14:textId="77777777" w:rsidR="008F39E6" w:rsidRPr="002A7346" w:rsidRDefault="008F39E6" w:rsidP="00B33288">
            <w:pPr>
              <w:ind w:left="142"/>
              <w:rPr>
                <w:lang w:val="fr-FR"/>
              </w:rPr>
            </w:pPr>
          </w:p>
        </w:tc>
        <w:tc>
          <w:tcPr>
            <w:tcW w:w="2279" w:type="dxa"/>
          </w:tcPr>
          <w:p w14:paraId="5471E80E" w14:textId="77777777" w:rsidR="008F39E6" w:rsidRPr="009A777A" w:rsidRDefault="00A25CC1">
            <w:pPr>
              <w:bidi/>
              <w:ind w:left="142"/>
              <w:rPr>
                <w:rtl/>
              </w:rPr>
            </w:pPr>
            <w:r>
              <w:rPr>
                <w:rFonts w:hint="cs"/>
                <w:rtl/>
              </w:rPr>
              <w:t>مستند نموذج خطة الطوارئ في الصفحة 16</w:t>
            </w:r>
          </w:p>
          <w:p w14:paraId="30E04052" w14:textId="77777777" w:rsidR="00D14E23" w:rsidRPr="009A777A" w:rsidRDefault="00D14E23">
            <w:pPr>
              <w:bidi/>
              <w:ind w:left="142"/>
              <w:rPr>
                <w:rtl/>
              </w:rPr>
            </w:pPr>
            <w:r>
              <w:rPr>
                <w:rFonts w:hint="cs"/>
                <w:rtl/>
              </w:rPr>
              <w:t>والملحقات</w:t>
            </w:r>
          </w:p>
        </w:tc>
        <w:tc>
          <w:tcPr>
            <w:tcW w:w="5876" w:type="dxa"/>
          </w:tcPr>
          <w:p w14:paraId="26105E76" w14:textId="77777777" w:rsidR="008F39E6" w:rsidRPr="008F39E6" w:rsidRDefault="008F39E6" w:rsidP="008D6FF1">
            <w:pPr>
              <w:bidi/>
              <w:ind w:left="142" w:hanging="74"/>
              <w:rPr>
                <w:rtl/>
              </w:rPr>
            </w:pPr>
            <w:r>
              <w:rPr>
                <w:rFonts w:hint="cs"/>
                <w:rtl/>
              </w:rPr>
              <w:t>إدارة موارد الخطة التشغيلية</w:t>
            </w:r>
          </w:p>
          <w:p w14:paraId="5D049215" w14:textId="1AB4498E" w:rsidR="00652364" w:rsidRPr="008F39E6" w:rsidRDefault="00A22723" w:rsidP="00A22723">
            <w:pPr>
              <w:bidi/>
              <w:ind w:left="142"/>
              <w:rPr>
                <w:rtl/>
              </w:rPr>
            </w:pPr>
            <w:r w:rsidRPr="00CE7A0A">
              <w:rPr>
                <w:rFonts w:ascii="Calibri" w:hAnsi="Calibri" w:cs="Calibri"/>
                <w:sz w:val="28"/>
                <w:szCs w:val="28"/>
                <w:rtl/>
              </w:rPr>
              <w:t>←</w:t>
            </w:r>
            <w:r w:rsidRPr="00CE7A0A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  <w:r w:rsidR="005926B4">
              <w:rPr>
                <w:rFonts w:hint="cs"/>
                <w:rtl/>
              </w:rPr>
              <w:t xml:space="preserve">تطوير </w:t>
            </w:r>
            <w:r w:rsidR="005926B4">
              <w:rPr>
                <w:rFonts w:hint="cs"/>
                <w:b/>
                <w:bCs/>
                <w:rtl/>
              </w:rPr>
              <w:t>الميزانية</w:t>
            </w:r>
            <w:r w:rsidR="005926B4">
              <w:rPr>
                <w:rFonts w:hint="cs"/>
                <w:rtl/>
              </w:rPr>
              <w:t xml:space="preserve"> الخاصة بالخطة التشغيلية.</w:t>
            </w:r>
          </w:p>
          <w:p w14:paraId="136518D5" w14:textId="0D7450F3" w:rsidR="00652364" w:rsidRPr="008F39E6" w:rsidRDefault="00A22723" w:rsidP="00A22723">
            <w:pPr>
              <w:bidi/>
              <w:ind w:left="142"/>
              <w:rPr>
                <w:rtl/>
              </w:rPr>
            </w:pPr>
            <w:r w:rsidRPr="00CE7A0A">
              <w:rPr>
                <w:rFonts w:ascii="Calibri" w:hAnsi="Calibri" w:cs="Calibri"/>
                <w:sz w:val="28"/>
                <w:szCs w:val="28"/>
                <w:rtl/>
              </w:rPr>
              <w:t>←</w:t>
            </w:r>
            <w:r>
              <w:rPr>
                <w:rFonts w:ascii="Calibri" w:hAnsi="Calibri" w:cs="Calibri"/>
              </w:rPr>
              <w:t xml:space="preserve">  </w:t>
            </w:r>
            <w:r>
              <w:rPr>
                <w:rFonts w:hint="cs"/>
                <w:rtl/>
              </w:rPr>
              <w:t xml:space="preserve"> </w:t>
            </w:r>
            <w:r w:rsidR="005926B4">
              <w:rPr>
                <w:rFonts w:hint="cs"/>
                <w:rtl/>
              </w:rPr>
              <w:t xml:space="preserve">وضع قائمة </w:t>
            </w:r>
            <w:r w:rsidR="005926B4">
              <w:rPr>
                <w:rFonts w:hint="cs"/>
                <w:b/>
                <w:bCs/>
                <w:rtl/>
              </w:rPr>
              <w:t xml:space="preserve">للموارد البشرية المطلوبة </w:t>
            </w:r>
            <w:r w:rsidR="005926B4">
              <w:rPr>
                <w:rFonts w:hint="cs"/>
                <w:rtl/>
              </w:rPr>
              <w:t>من أجل الخطة وكيفية إدارتها (بما في ذلك الطلب المفاجئ).</w:t>
            </w:r>
          </w:p>
          <w:p w14:paraId="287657C1" w14:textId="2F051AF0" w:rsidR="008F39E6" w:rsidRPr="000E3CDF" w:rsidRDefault="00A22723" w:rsidP="00A22723">
            <w:pPr>
              <w:bidi/>
              <w:ind w:left="142"/>
              <w:rPr>
                <w:rtl/>
              </w:rPr>
            </w:pPr>
            <w:proofErr w:type="gramStart"/>
            <w:r w:rsidRPr="00CE7A0A">
              <w:rPr>
                <w:rFonts w:ascii="Calibri" w:hAnsi="Calibri" w:cs="Calibri"/>
                <w:sz w:val="28"/>
                <w:szCs w:val="28"/>
                <w:rtl/>
              </w:rPr>
              <w:t>←</w:t>
            </w:r>
            <w:r>
              <w:rPr>
                <w:rFonts w:hint="cs"/>
                <w:rtl/>
              </w:rPr>
              <w:t xml:space="preserve"> </w:t>
            </w:r>
            <w:r>
              <w:t xml:space="preserve"> </w:t>
            </w:r>
            <w:r w:rsidR="005926B4">
              <w:rPr>
                <w:rFonts w:hint="cs"/>
                <w:rtl/>
              </w:rPr>
              <w:t>تحديد</w:t>
            </w:r>
            <w:proofErr w:type="gramEnd"/>
            <w:r w:rsidR="005926B4">
              <w:rPr>
                <w:rFonts w:hint="cs"/>
                <w:rtl/>
              </w:rPr>
              <w:t xml:space="preserve"> </w:t>
            </w:r>
            <w:r w:rsidR="005926B4">
              <w:rPr>
                <w:rFonts w:hint="cs"/>
                <w:b/>
                <w:bCs/>
                <w:rtl/>
              </w:rPr>
              <w:t xml:space="preserve">وسائل تشغيل خدمات الدعم </w:t>
            </w:r>
            <w:r w:rsidR="005926B4">
              <w:rPr>
                <w:rFonts w:hint="cs"/>
                <w:rtl/>
              </w:rPr>
              <w:t xml:space="preserve">في أثناء وقت الاستجابة (التمويل، سلسلة الإمداد، تكنولوجيا المعلومات والاتصالات </w:t>
            </w:r>
            <w:r w:rsidR="005926B4">
              <w:t>(ICT)</w:t>
            </w:r>
            <w:r w:rsidR="005926B4">
              <w:rPr>
                <w:rFonts w:hint="cs"/>
                <w:rtl/>
              </w:rPr>
              <w:t>).</w:t>
            </w:r>
          </w:p>
        </w:tc>
        <w:tc>
          <w:tcPr>
            <w:tcW w:w="2044" w:type="dxa"/>
          </w:tcPr>
          <w:p w14:paraId="5F115FAD" w14:textId="77777777" w:rsidR="008F39E6" w:rsidRDefault="003C57B7">
            <w:pPr>
              <w:bidi/>
              <w:ind w:left="142"/>
              <w:rPr>
                <w:rtl/>
              </w:rPr>
            </w:pPr>
            <w:r>
              <w:rPr>
                <w:rFonts w:hint="cs"/>
                <w:rtl/>
              </w:rPr>
              <w:t>ميزانية الاستجابة</w:t>
            </w:r>
          </w:p>
          <w:p w14:paraId="38906483" w14:textId="77777777" w:rsidR="005324DF" w:rsidRDefault="005324DF">
            <w:pPr>
              <w:ind w:left="142"/>
            </w:pPr>
          </w:p>
          <w:p w14:paraId="166CC850" w14:textId="77777777" w:rsidR="003C57B7" w:rsidRDefault="003C57B7">
            <w:pPr>
              <w:bidi/>
              <w:ind w:left="142"/>
              <w:rPr>
                <w:rtl/>
              </w:rPr>
            </w:pPr>
            <w:r>
              <w:rPr>
                <w:rFonts w:hint="cs"/>
                <w:rtl/>
              </w:rPr>
              <w:t>جدول الموارد البشرية (</w:t>
            </w:r>
            <w:r>
              <w:t>HR</w:t>
            </w:r>
            <w:r>
              <w:rPr>
                <w:rFonts w:hint="cs"/>
                <w:rtl/>
              </w:rPr>
              <w:t>)</w:t>
            </w:r>
          </w:p>
          <w:p w14:paraId="664D6CEB" w14:textId="77777777" w:rsidR="005324DF" w:rsidRDefault="005324DF">
            <w:pPr>
              <w:ind w:left="142"/>
            </w:pPr>
          </w:p>
          <w:p w14:paraId="435854A1" w14:textId="77777777" w:rsidR="005324DF" w:rsidRDefault="005324DF">
            <w:pPr>
              <w:ind w:left="142"/>
            </w:pPr>
          </w:p>
          <w:p w14:paraId="2EB3757D" w14:textId="77777777" w:rsidR="003C57B7" w:rsidRPr="000E3CDF" w:rsidRDefault="003C57B7">
            <w:pPr>
              <w:bidi/>
              <w:ind w:left="142"/>
              <w:rPr>
                <w:rtl/>
              </w:rPr>
            </w:pPr>
            <w:r>
              <w:rPr>
                <w:rFonts w:hint="cs"/>
                <w:rtl/>
              </w:rPr>
              <w:t>إجراءات التشغيل المعيارية (</w:t>
            </w:r>
            <w:proofErr w:type="spellStart"/>
            <w:r>
              <w:t>SoPs</w:t>
            </w:r>
            <w:proofErr w:type="spellEnd"/>
            <w:r>
              <w:rPr>
                <w:rFonts w:hint="cs"/>
                <w:rtl/>
              </w:rPr>
              <w:t>) لخدمات الدعم</w:t>
            </w:r>
          </w:p>
        </w:tc>
        <w:tc>
          <w:tcPr>
            <w:tcW w:w="1858" w:type="dxa"/>
          </w:tcPr>
          <w:p w14:paraId="35AEFD73" w14:textId="77777777" w:rsidR="00DE1475" w:rsidRPr="00740A97" w:rsidRDefault="00DE1475" w:rsidP="005324DF"/>
        </w:tc>
        <w:tc>
          <w:tcPr>
            <w:tcW w:w="1754" w:type="dxa"/>
          </w:tcPr>
          <w:p w14:paraId="153DF1BB" w14:textId="77777777" w:rsidR="00DE1475" w:rsidRPr="00740A97" w:rsidRDefault="00DE1475" w:rsidP="00DE1475">
            <w:pPr>
              <w:pStyle w:val="ListParagraph"/>
              <w:numPr>
                <w:ilvl w:val="0"/>
                <w:numId w:val="21"/>
              </w:numPr>
              <w:ind w:left="145" w:hanging="145"/>
              <w:rPr>
                <w:lang w:val="en-GB"/>
              </w:rPr>
            </w:pPr>
          </w:p>
        </w:tc>
      </w:tr>
      <w:tr w:rsidR="002D40A9" w:rsidRPr="005F3F34" w14:paraId="55F4BB11" w14:textId="77777777" w:rsidTr="002D40A9">
        <w:tc>
          <w:tcPr>
            <w:tcW w:w="903" w:type="dxa"/>
            <w:vMerge/>
          </w:tcPr>
          <w:p w14:paraId="3F0EF7BC" w14:textId="77777777" w:rsidR="008F39E6" w:rsidRPr="00740A97" w:rsidRDefault="008F39E6" w:rsidP="00B33288">
            <w:pPr>
              <w:ind w:left="142"/>
              <w:rPr>
                <w:rPrChange w:id="0" w:author="Author">
                  <w:rPr>
                    <w:lang w:val="fr-FR"/>
                  </w:rPr>
                </w:rPrChange>
              </w:rPr>
            </w:pPr>
          </w:p>
        </w:tc>
        <w:tc>
          <w:tcPr>
            <w:tcW w:w="2279" w:type="dxa"/>
          </w:tcPr>
          <w:p w14:paraId="3C42C1D0" w14:textId="77777777" w:rsidR="008F39E6" w:rsidRPr="000E3CDF" w:rsidRDefault="00A25CC1">
            <w:pPr>
              <w:bidi/>
              <w:ind w:left="142"/>
              <w:rPr>
                <w:rtl/>
              </w:rPr>
            </w:pPr>
            <w:r>
              <w:rPr>
                <w:rFonts w:hint="cs"/>
                <w:rtl/>
              </w:rPr>
              <w:t>مستند نموذج خطة الطوارئ في الصفحات من 17 إلى 20 والملحقات</w:t>
            </w:r>
          </w:p>
        </w:tc>
        <w:tc>
          <w:tcPr>
            <w:tcW w:w="5876" w:type="dxa"/>
          </w:tcPr>
          <w:p w14:paraId="68120C38" w14:textId="77777777" w:rsidR="008F39E6" w:rsidRPr="008F39E6" w:rsidRDefault="008F39E6" w:rsidP="008D6FF1">
            <w:pPr>
              <w:bidi/>
              <w:ind w:left="142" w:hanging="74"/>
              <w:rPr>
                <w:rtl/>
              </w:rPr>
            </w:pPr>
            <w:r>
              <w:rPr>
                <w:rFonts w:hint="cs"/>
                <w:rtl/>
              </w:rPr>
              <w:t>إدارة عملية الاستجابة</w:t>
            </w:r>
          </w:p>
          <w:p w14:paraId="176BC160" w14:textId="71E73DEE" w:rsidR="00652364" w:rsidRPr="008F39E6" w:rsidRDefault="00A22723" w:rsidP="00A22723">
            <w:pPr>
              <w:bidi/>
              <w:ind w:left="142"/>
              <w:rPr>
                <w:rtl/>
              </w:rPr>
            </w:pPr>
            <w:proofErr w:type="gramStart"/>
            <w:r w:rsidRPr="00CE7A0A">
              <w:rPr>
                <w:rFonts w:ascii="Calibri" w:hAnsi="Calibri" w:cs="Calibri"/>
                <w:sz w:val="28"/>
                <w:szCs w:val="28"/>
                <w:rtl/>
              </w:rPr>
              <w:t>←</w:t>
            </w:r>
            <w:r>
              <w:t xml:space="preserve">  </w:t>
            </w:r>
            <w:r w:rsidR="005926B4">
              <w:rPr>
                <w:rFonts w:hint="cs"/>
                <w:rtl/>
              </w:rPr>
              <w:t>تحديد</w:t>
            </w:r>
            <w:proofErr w:type="gramEnd"/>
            <w:r w:rsidR="005926B4">
              <w:rPr>
                <w:rFonts w:hint="cs"/>
                <w:rtl/>
              </w:rPr>
              <w:t xml:space="preserve"> هيكل إدارة عملية الاستجابة = </w:t>
            </w:r>
            <w:r w:rsidR="005926B4">
              <w:rPr>
                <w:rFonts w:hint="cs"/>
                <w:b/>
                <w:bCs/>
                <w:rtl/>
              </w:rPr>
              <w:t>وضع الأدوار والمسؤوليات</w:t>
            </w:r>
            <w:r w:rsidR="005926B4">
              <w:rPr>
                <w:rFonts w:hint="cs"/>
                <w:rtl/>
              </w:rPr>
              <w:t>.</w:t>
            </w:r>
          </w:p>
          <w:p w14:paraId="1BE62B1C" w14:textId="526CE9E1" w:rsidR="00652364" w:rsidRPr="008F39E6" w:rsidRDefault="00A22723" w:rsidP="00A22723">
            <w:pPr>
              <w:bidi/>
              <w:ind w:left="142"/>
              <w:rPr>
                <w:rtl/>
              </w:rPr>
            </w:pPr>
            <w:r w:rsidRPr="00CE7A0A">
              <w:rPr>
                <w:rFonts w:ascii="Calibri" w:hAnsi="Calibri" w:cs="Calibri"/>
                <w:sz w:val="28"/>
                <w:szCs w:val="28"/>
                <w:rtl/>
              </w:rPr>
              <w:t>←</w:t>
            </w:r>
            <w:r>
              <w:rPr>
                <w:rFonts w:ascii="Calibri" w:hAnsi="Calibri" w:cs="Calibri"/>
              </w:rPr>
              <w:t xml:space="preserve">  </w:t>
            </w:r>
            <w:r>
              <w:rPr>
                <w:rFonts w:hint="cs"/>
                <w:rtl/>
              </w:rPr>
              <w:t xml:space="preserve"> </w:t>
            </w:r>
            <w:r w:rsidR="005926B4">
              <w:rPr>
                <w:rFonts w:hint="cs"/>
                <w:rtl/>
              </w:rPr>
              <w:t>تعريف</w:t>
            </w:r>
            <w:r w:rsidR="005926B4">
              <w:rPr>
                <w:rFonts w:hint="cs"/>
                <w:b/>
                <w:bCs/>
                <w:rtl/>
              </w:rPr>
              <w:t xml:space="preserve"> آليات الاتصال</w:t>
            </w:r>
            <w:r w:rsidR="005926B4">
              <w:rPr>
                <w:rFonts w:hint="cs"/>
                <w:rtl/>
              </w:rPr>
              <w:t xml:space="preserve"> و</w:t>
            </w:r>
            <w:r w:rsidR="005926B4">
              <w:rPr>
                <w:rFonts w:hint="cs"/>
                <w:b/>
                <w:bCs/>
                <w:rtl/>
              </w:rPr>
              <w:t>التفعيل.</w:t>
            </w:r>
          </w:p>
          <w:p w14:paraId="6810A397" w14:textId="59D6CC0D" w:rsidR="00652364" w:rsidRPr="008F39E6" w:rsidRDefault="00A22723" w:rsidP="00A22723">
            <w:pPr>
              <w:bidi/>
              <w:ind w:left="142"/>
              <w:rPr>
                <w:rtl/>
              </w:rPr>
            </w:pPr>
            <w:r w:rsidRPr="00CE7A0A">
              <w:rPr>
                <w:rFonts w:ascii="Calibri" w:hAnsi="Calibri" w:cs="Calibri"/>
                <w:sz w:val="28"/>
                <w:szCs w:val="28"/>
                <w:rtl/>
              </w:rPr>
              <w:t>←</w:t>
            </w:r>
            <w:r>
              <w:rPr>
                <w:rFonts w:ascii="Calibri" w:hAnsi="Calibri" w:cs="Calibri"/>
              </w:rPr>
              <w:t xml:space="preserve">  </w:t>
            </w:r>
            <w:r>
              <w:rPr>
                <w:rFonts w:hint="cs"/>
                <w:rtl/>
              </w:rPr>
              <w:t xml:space="preserve"> </w:t>
            </w:r>
            <w:r w:rsidR="005926B4">
              <w:rPr>
                <w:rFonts w:hint="cs"/>
                <w:rtl/>
              </w:rPr>
              <w:t xml:space="preserve">شرح ومناقشة </w:t>
            </w:r>
            <w:r w:rsidR="005926B4">
              <w:rPr>
                <w:rFonts w:hint="cs"/>
                <w:b/>
                <w:bCs/>
                <w:rtl/>
              </w:rPr>
              <w:t>ترتيبات التنسيقات.</w:t>
            </w:r>
          </w:p>
          <w:p w14:paraId="6160D090" w14:textId="74C78593" w:rsidR="00652364" w:rsidRPr="008F39E6" w:rsidRDefault="00A22723" w:rsidP="00A22723">
            <w:pPr>
              <w:bidi/>
              <w:ind w:left="142"/>
              <w:rPr>
                <w:rtl/>
              </w:rPr>
            </w:pPr>
            <w:r w:rsidRPr="00CE7A0A">
              <w:rPr>
                <w:rFonts w:ascii="Calibri" w:hAnsi="Calibri" w:cs="Calibri"/>
                <w:sz w:val="28"/>
                <w:szCs w:val="28"/>
                <w:rtl/>
              </w:rPr>
              <w:t>←</w:t>
            </w:r>
            <w:r>
              <w:rPr>
                <w:rFonts w:ascii="Calibri" w:hAnsi="Calibri" w:cs="Calibri"/>
              </w:rPr>
              <w:t xml:space="preserve">  </w:t>
            </w:r>
            <w:r>
              <w:rPr>
                <w:rFonts w:hint="cs"/>
                <w:rtl/>
              </w:rPr>
              <w:t xml:space="preserve"> </w:t>
            </w:r>
            <w:r w:rsidR="005926B4">
              <w:rPr>
                <w:rFonts w:hint="cs"/>
                <w:rtl/>
              </w:rPr>
              <w:t>تحديد</w:t>
            </w:r>
            <w:r w:rsidR="005926B4">
              <w:rPr>
                <w:rFonts w:hint="cs"/>
                <w:b/>
                <w:bCs/>
                <w:rtl/>
              </w:rPr>
              <w:t xml:space="preserve"> متطلبات الأمن.</w:t>
            </w:r>
          </w:p>
          <w:p w14:paraId="5A2E160D" w14:textId="62C8A3BE" w:rsidR="008F39E6" w:rsidRPr="000E3CDF" w:rsidRDefault="00A22723" w:rsidP="00A22723">
            <w:pPr>
              <w:bidi/>
              <w:ind w:left="142"/>
              <w:rPr>
                <w:rtl/>
              </w:rPr>
            </w:pPr>
            <w:r w:rsidRPr="00CE7A0A">
              <w:rPr>
                <w:rFonts w:ascii="Calibri" w:hAnsi="Calibri" w:cs="Calibri"/>
                <w:sz w:val="28"/>
                <w:szCs w:val="28"/>
                <w:rtl/>
              </w:rPr>
              <w:t>←</w:t>
            </w:r>
            <w:r>
              <w:rPr>
                <w:rFonts w:ascii="Calibri" w:hAnsi="Calibri" w:cs="Calibri"/>
              </w:rPr>
              <w:t xml:space="preserve">  </w:t>
            </w:r>
            <w:r>
              <w:rPr>
                <w:rFonts w:hint="cs"/>
                <w:rtl/>
              </w:rPr>
              <w:t xml:space="preserve"> </w:t>
            </w:r>
            <w:r w:rsidR="005926B4">
              <w:rPr>
                <w:rFonts w:hint="cs"/>
                <w:rtl/>
              </w:rPr>
              <w:t xml:space="preserve">تحديد متطلبات </w:t>
            </w:r>
            <w:r w:rsidR="005926B4">
              <w:rPr>
                <w:rFonts w:hint="cs"/>
                <w:b/>
                <w:bCs/>
                <w:rtl/>
              </w:rPr>
              <w:t>إعداد تقارير</w:t>
            </w:r>
            <w:r w:rsidR="005926B4">
              <w:t xml:space="preserve"> </w:t>
            </w:r>
            <w:r w:rsidR="005926B4">
              <w:rPr>
                <w:rFonts w:hint="cs"/>
                <w:b/>
                <w:bCs/>
                <w:rtl/>
              </w:rPr>
              <w:t>الاستجابة</w:t>
            </w:r>
            <w:r w:rsidR="005926B4">
              <w:t xml:space="preserve"> </w:t>
            </w:r>
            <w:r w:rsidR="005926B4">
              <w:rPr>
                <w:rFonts w:hint="cs"/>
                <w:b/>
                <w:bCs/>
                <w:rtl/>
              </w:rPr>
              <w:t>وصيغها.</w:t>
            </w:r>
          </w:p>
        </w:tc>
        <w:tc>
          <w:tcPr>
            <w:tcW w:w="2044" w:type="dxa"/>
          </w:tcPr>
          <w:p w14:paraId="3510E696" w14:textId="77777777" w:rsidR="008F39E6" w:rsidRDefault="003C57B7">
            <w:pPr>
              <w:bidi/>
              <w:ind w:left="142"/>
              <w:rPr>
                <w:rtl/>
              </w:rPr>
            </w:pPr>
            <w:r>
              <w:rPr>
                <w:rFonts w:hint="cs"/>
                <w:rtl/>
              </w:rPr>
              <w:t>جدول المهام والمسؤوليات</w:t>
            </w:r>
          </w:p>
          <w:p w14:paraId="646AD79D" w14:textId="77777777" w:rsidR="003C57B7" w:rsidRDefault="003C57B7">
            <w:pPr>
              <w:bidi/>
              <w:ind w:left="142"/>
              <w:rPr>
                <w:rtl/>
              </w:rPr>
            </w:pPr>
            <w:r>
              <w:rPr>
                <w:rFonts w:hint="cs"/>
                <w:rtl/>
              </w:rPr>
              <w:t>إجراءات التشغيل المعيارية (</w:t>
            </w:r>
            <w:proofErr w:type="spellStart"/>
            <w:r>
              <w:t>SoPs</w:t>
            </w:r>
            <w:proofErr w:type="spellEnd"/>
            <w:r>
              <w:rPr>
                <w:rFonts w:hint="cs"/>
                <w:rtl/>
              </w:rPr>
              <w:t>) لإدارة الاستجابة</w:t>
            </w:r>
          </w:p>
          <w:p w14:paraId="71DE9B0B" w14:textId="77777777" w:rsidR="003C57B7" w:rsidRPr="000E3CDF" w:rsidRDefault="003C57B7">
            <w:pPr>
              <w:bidi/>
              <w:ind w:left="142"/>
              <w:rPr>
                <w:rtl/>
              </w:rPr>
            </w:pPr>
            <w:r>
              <w:rPr>
                <w:rFonts w:hint="cs"/>
                <w:rtl/>
              </w:rPr>
              <w:t>صيغة إعداد التقارير</w:t>
            </w:r>
          </w:p>
        </w:tc>
        <w:tc>
          <w:tcPr>
            <w:tcW w:w="1858" w:type="dxa"/>
          </w:tcPr>
          <w:p w14:paraId="03EEDC40" w14:textId="77777777" w:rsidR="005324DF" w:rsidRPr="006109DA" w:rsidRDefault="005324DF" w:rsidP="005324DF">
            <w:pPr>
              <w:rPr>
                <w:lang w:val="fr-FR"/>
              </w:rPr>
            </w:pPr>
          </w:p>
        </w:tc>
        <w:tc>
          <w:tcPr>
            <w:tcW w:w="1754" w:type="dxa"/>
          </w:tcPr>
          <w:p w14:paraId="7D844269" w14:textId="77777777" w:rsidR="008F39E6" w:rsidRPr="006109DA" w:rsidRDefault="008F39E6">
            <w:pPr>
              <w:ind w:left="142"/>
              <w:rPr>
                <w:lang w:val="fr-FR"/>
              </w:rPr>
            </w:pPr>
          </w:p>
        </w:tc>
      </w:tr>
      <w:tr w:rsidR="002D40A9" w:rsidRPr="005F3F34" w14:paraId="47CDA82C" w14:textId="77777777" w:rsidTr="002D40A9">
        <w:tc>
          <w:tcPr>
            <w:tcW w:w="903" w:type="dxa"/>
          </w:tcPr>
          <w:p w14:paraId="28B95E02" w14:textId="77777777" w:rsidR="000E3CDF" w:rsidRPr="006109DA" w:rsidRDefault="000E3CDF" w:rsidP="00B33288">
            <w:pPr>
              <w:ind w:left="142"/>
              <w:rPr>
                <w:lang w:val="fr-FR"/>
              </w:rPr>
            </w:pPr>
          </w:p>
        </w:tc>
        <w:tc>
          <w:tcPr>
            <w:tcW w:w="2279" w:type="dxa"/>
          </w:tcPr>
          <w:p w14:paraId="6A583C9B" w14:textId="77777777" w:rsidR="000E3CDF" w:rsidRPr="006109DA" w:rsidRDefault="000E3CDF">
            <w:pPr>
              <w:ind w:left="142"/>
              <w:rPr>
                <w:lang w:val="fr-FR"/>
              </w:rPr>
            </w:pPr>
          </w:p>
        </w:tc>
        <w:tc>
          <w:tcPr>
            <w:tcW w:w="5876" w:type="dxa"/>
          </w:tcPr>
          <w:p w14:paraId="5619E3E5" w14:textId="77777777" w:rsidR="000E3CDF" w:rsidRPr="006109DA" w:rsidRDefault="000E3CDF" w:rsidP="008D6FF1">
            <w:pPr>
              <w:ind w:left="142" w:hanging="74"/>
              <w:rPr>
                <w:lang w:val="fr-FR"/>
              </w:rPr>
            </w:pPr>
          </w:p>
        </w:tc>
        <w:tc>
          <w:tcPr>
            <w:tcW w:w="2044" w:type="dxa"/>
          </w:tcPr>
          <w:p w14:paraId="3A489D03" w14:textId="77777777" w:rsidR="000E3CDF" w:rsidRPr="006109DA" w:rsidRDefault="000E3CDF">
            <w:pPr>
              <w:ind w:left="142"/>
              <w:rPr>
                <w:lang w:val="fr-FR"/>
              </w:rPr>
            </w:pPr>
          </w:p>
        </w:tc>
        <w:tc>
          <w:tcPr>
            <w:tcW w:w="1858" w:type="dxa"/>
          </w:tcPr>
          <w:p w14:paraId="0EBC473F" w14:textId="77777777" w:rsidR="000E3CDF" w:rsidRPr="006109DA" w:rsidRDefault="000E3CDF">
            <w:pPr>
              <w:ind w:left="142"/>
              <w:rPr>
                <w:lang w:val="fr-FR"/>
              </w:rPr>
            </w:pPr>
          </w:p>
        </w:tc>
        <w:tc>
          <w:tcPr>
            <w:tcW w:w="1754" w:type="dxa"/>
          </w:tcPr>
          <w:p w14:paraId="6805F67B" w14:textId="77777777" w:rsidR="000E3CDF" w:rsidRPr="006109DA" w:rsidRDefault="000E3CDF">
            <w:pPr>
              <w:ind w:left="142"/>
              <w:rPr>
                <w:lang w:val="fr-FR"/>
              </w:rPr>
            </w:pPr>
          </w:p>
        </w:tc>
      </w:tr>
      <w:tr w:rsidR="002D40A9" w:rsidRPr="005F3F34" w14:paraId="4F8DC690" w14:textId="77777777" w:rsidTr="002D40A9">
        <w:tc>
          <w:tcPr>
            <w:tcW w:w="903" w:type="dxa"/>
            <w:vMerge w:val="restart"/>
            <w:shd w:val="clear" w:color="auto" w:fill="31859C"/>
            <w:textDirection w:val="btLr"/>
          </w:tcPr>
          <w:p w14:paraId="37B97182" w14:textId="77777777" w:rsidR="008F39E6" w:rsidRPr="008F39E6" w:rsidRDefault="008F39E6" w:rsidP="00B33288">
            <w:pPr>
              <w:bidi/>
              <w:ind w:left="142" w:right="113"/>
              <w:jc w:val="center"/>
              <w:rPr>
                <w:color w:val="FFFFFF" w:themeColor="background1"/>
                <w:rtl/>
              </w:rPr>
            </w:pPr>
            <w:r>
              <w:rPr>
                <w:rFonts w:hint="cs"/>
                <w:color w:val="FFFFFF" w:themeColor="background1"/>
                <w:rtl/>
              </w:rPr>
              <w:t>التنفيذ</w:t>
            </w:r>
          </w:p>
        </w:tc>
        <w:tc>
          <w:tcPr>
            <w:tcW w:w="2279" w:type="dxa"/>
          </w:tcPr>
          <w:p w14:paraId="604453AD" w14:textId="77777777" w:rsidR="008F39E6" w:rsidRPr="000E3CDF" w:rsidRDefault="00B33288">
            <w:pPr>
              <w:bidi/>
              <w:ind w:left="142"/>
              <w:rPr>
                <w:rtl/>
              </w:rPr>
            </w:pPr>
            <w:r>
              <w:rPr>
                <w:rFonts w:hint="cs"/>
                <w:rtl/>
              </w:rPr>
              <w:t>راجع مستند خطة الطوارئ "كيف تفعل ذلك" - الملحق 2.1</w:t>
            </w:r>
          </w:p>
        </w:tc>
        <w:tc>
          <w:tcPr>
            <w:tcW w:w="5876" w:type="dxa"/>
          </w:tcPr>
          <w:p w14:paraId="384B10AE" w14:textId="08FEB350" w:rsidR="008F39E6" w:rsidRPr="008F39E6" w:rsidRDefault="008F39E6" w:rsidP="00FA1922">
            <w:pPr>
              <w:bidi/>
              <w:ind w:left="142" w:hanging="74"/>
              <w:rPr>
                <w:rtl/>
              </w:rPr>
            </w:pPr>
            <w:r>
              <w:rPr>
                <w:rFonts w:hint="cs"/>
                <w:rtl/>
              </w:rPr>
              <w:t xml:space="preserve">العمل على </w:t>
            </w:r>
            <w:r w:rsidR="00FA1922">
              <w:rPr>
                <w:rFonts w:hint="cs"/>
                <w:rtl/>
              </w:rPr>
              <w:t xml:space="preserve">جهوزية </w:t>
            </w:r>
            <w:r>
              <w:rPr>
                <w:rFonts w:hint="cs"/>
                <w:rtl/>
              </w:rPr>
              <w:t>جمعيتك الوطنية للاستجابة</w:t>
            </w:r>
          </w:p>
          <w:p w14:paraId="32CBAE37" w14:textId="6866D304" w:rsidR="00652364" w:rsidRPr="008F39E6" w:rsidRDefault="00A22723" w:rsidP="00A22723">
            <w:pPr>
              <w:bidi/>
              <w:ind w:left="142"/>
              <w:rPr>
                <w:rtl/>
              </w:rPr>
            </w:pPr>
            <w:r w:rsidRPr="00CE7A0A">
              <w:rPr>
                <w:rFonts w:ascii="Calibri" w:hAnsi="Calibri" w:cs="Calibri"/>
                <w:sz w:val="28"/>
                <w:szCs w:val="28"/>
                <w:rtl/>
              </w:rPr>
              <w:t>←</w:t>
            </w:r>
            <w:r>
              <w:rPr>
                <w:rFonts w:ascii="Calibri" w:hAnsi="Calibri" w:cs="Calibri"/>
              </w:rPr>
              <w:t xml:space="preserve">  </w:t>
            </w:r>
            <w:r>
              <w:rPr>
                <w:rFonts w:hint="cs"/>
                <w:rtl/>
              </w:rPr>
              <w:t xml:space="preserve"> </w:t>
            </w:r>
            <w:r w:rsidR="005926B4">
              <w:rPr>
                <w:rFonts w:hint="cs"/>
                <w:rtl/>
              </w:rPr>
              <w:t xml:space="preserve">بناءً على خطة الاستجابة التشغيلية للجمعية الوطنية، </w:t>
            </w:r>
            <w:r w:rsidR="005926B4">
              <w:rPr>
                <w:rFonts w:hint="cs"/>
                <w:b/>
                <w:bCs/>
                <w:rtl/>
              </w:rPr>
              <w:t xml:space="preserve">ضع قائمة لأنشطة كل قطاع وحدد أولوياتها </w:t>
            </w:r>
            <w:r w:rsidR="005926B4">
              <w:rPr>
                <w:rFonts w:hint="cs"/>
                <w:rtl/>
              </w:rPr>
              <w:t>وهذه الأنشطة ينبغي للجمعية الوطنية تنفيذها من أجل الاستعداد للاستجابة.</w:t>
            </w:r>
          </w:p>
          <w:p w14:paraId="4AE74700" w14:textId="2E31B36B" w:rsidR="008F39E6" w:rsidRPr="000E3CDF" w:rsidRDefault="00A22723" w:rsidP="00FA1922">
            <w:pPr>
              <w:bidi/>
              <w:ind w:left="142"/>
              <w:rPr>
                <w:rtl/>
              </w:rPr>
            </w:pPr>
            <w:proofErr w:type="gramStart"/>
            <w:r w:rsidRPr="00CE7A0A">
              <w:rPr>
                <w:rFonts w:ascii="Calibri" w:hAnsi="Calibri" w:cs="Calibri"/>
                <w:sz w:val="28"/>
                <w:szCs w:val="28"/>
                <w:rtl/>
              </w:rPr>
              <w:t>←</w:t>
            </w:r>
            <w:r w:rsidRPr="00CE7A0A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t xml:space="preserve"> </w:t>
            </w:r>
            <w:r w:rsidR="005926B4">
              <w:rPr>
                <w:rFonts w:hint="cs"/>
                <w:rtl/>
              </w:rPr>
              <w:t>يجب</w:t>
            </w:r>
            <w:proofErr w:type="gramEnd"/>
            <w:r w:rsidR="005926B4">
              <w:rPr>
                <w:rFonts w:hint="cs"/>
                <w:rtl/>
              </w:rPr>
              <w:t xml:space="preserve"> أن تغطي </w:t>
            </w:r>
            <w:r w:rsidR="005926B4">
              <w:rPr>
                <w:rFonts w:hint="cs"/>
                <w:b/>
                <w:bCs/>
                <w:rtl/>
              </w:rPr>
              <w:t xml:space="preserve">خطة إجراءات </w:t>
            </w:r>
            <w:r w:rsidR="00FA1922">
              <w:rPr>
                <w:rFonts w:hint="cs"/>
                <w:b/>
                <w:bCs/>
                <w:rtl/>
              </w:rPr>
              <w:t xml:space="preserve">الجهوزية </w:t>
            </w:r>
            <w:r w:rsidR="005926B4">
              <w:rPr>
                <w:rFonts w:hint="cs"/>
                <w:b/>
                <w:bCs/>
                <w:rtl/>
              </w:rPr>
              <w:t xml:space="preserve">الخاصة بالجمعية الوطنية </w:t>
            </w:r>
            <w:r w:rsidR="005926B4">
              <w:rPr>
                <w:rFonts w:hint="cs"/>
                <w:rtl/>
              </w:rPr>
              <w:t>أدوات التطوير، والنشر والتدريبات لكل قطاع.</w:t>
            </w:r>
          </w:p>
        </w:tc>
        <w:tc>
          <w:tcPr>
            <w:tcW w:w="2044" w:type="dxa"/>
          </w:tcPr>
          <w:p w14:paraId="259BAEBB" w14:textId="43BCE1EB" w:rsidR="008F39E6" w:rsidRPr="000E3CDF" w:rsidRDefault="003C57B7" w:rsidP="00FA1922">
            <w:pPr>
              <w:bidi/>
              <w:ind w:left="142"/>
              <w:rPr>
                <w:rtl/>
              </w:rPr>
            </w:pPr>
            <w:r>
              <w:rPr>
                <w:rFonts w:hint="cs"/>
                <w:rtl/>
              </w:rPr>
              <w:t xml:space="preserve">إجراءات الجمعية الوطنية لخطة </w:t>
            </w:r>
            <w:r w:rsidR="00FA1922">
              <w:rPr>
                <w:rFonts w:hint="cs"/>
                <w:rtl/>
              </w:rPr>
              <w:t>الجهوزية</w:t>
            </w:r>
          </w:p>
        </w:tc>
        <w:tc>
          <w:tcPr>
            <w:tcW w:w="1858" w:type="dxa"/>
          </w:tcPr>
          <w:p w14:paraId="608B0CB4" w14:textId="77777777" w:rsidR="003542F6" w:rsidRPr="003542F6" w:rsidRDefault="003542F6" w:rsidP="005324DF">
            <w:pPr>
              <w:rPr>
                <w:lang w:val="fr-FR"/>
              </w:rPr>
            </w:pPr>
          </w:p>
        </w:tc>
        <w:tc>
          <w:tcPr>
            <w:tcW w:w="1754" w:type="dxa"/>
          </w:tcPr>
          <w:p w14:paraId="51734E40" w14:textId="77777777" w:rsidR="004D782F" w:rsidRPr="004D782F" w:rsidRDefault="004D782F" w:rsidP="003542F6">
            <w:pPr>
              <w:ind w:left="142"/>
              <w:rPr>
                <w:lang w:val="fr-FR"/>
              </w:rPr>
            </w:pPr>
          </w:p>
        </w:tc>
      </w:tr>
      <w:tr w:rsidR="002D40A9" w:rsidRPr="00BC4845" w14:paraId="00349E3B" w14:textId="77777777" w:rsidTr="002D40A9">
        <w:tc>
          <w:tcPr>
            <w:tcW w:w="903" w:type="dxa"/>
            <w:vMerge/>
          </w:tcPr>
          <w:p w14:paraId="0D076FF0" w14:textId="77777777" w:rsidR="008F39E6" w:rsidRPr="004D782F" w:rsidRDefault="008F39E6" w:rsidP="00B33288">
            <w:pPr>
              <w:ind w:left="142"/>
              <w:rPr>
                <w:lang w:val="fr-FR"/>
              </w:rPr>
            </w:pPr>
          </w:p>
        </w:tc>
        <w:tc>
          <w:tcPr>
            <w:tcW w:w="2279" w:type="dxa"/>
          </w:tcPr>
          <w:p w14:paraId="715DF3B2" w14:textId="77777777" w:rsidR="008F39E6" w:rsidRPr="000E3CDF" w:rsidRDefault="00B33288">
            <w:pPr>
              <w:bidi/>
              <w:ind w:left="142"/>
              <w:rPr>
                <w:rtl/>
              </w:rPr>
            </w:pPr>
            <w:r>
              <w:rPr>
                <w:rFonts w:hint="cs"/>
                <w:rtl/>
              </w:rPr>
              <w:t>راجع مستند خطة الطوارئ "كيف تفعل ذلك" - الملحق 2.2</w:t>
            </w:r>
          </w:p>
        </w:tc>
        <w:tc>
          <w:tcPr>
            <w:tcW w:w="5876" w:type="dxa"/>
          </w:tcPr>
          <w:p w14:paraId="3C5AE5A1" w14:textId="77777777" w:rsidR="008F39E6" w:rsidRPr="008F39E6" w:rsidRDefault="008F39E6" w:rsidP="008D6FF1">
            <w:pPr>
              <w:bidi/>
              <w:ind w:left="142" w:hanging="74"/>
              <w:rPr>
                <w:rtl/>
              </w:rPr>
            </w:pPr>
            <w:r>
              <w:rPr>
                <w:rFonts w:hint="cs"/>
                <w:rtl/>
              </w:rPr>
              <w:t>الإخطار والاستخدام والاختبار والتدريب</w:t>
            </w:r>
          </w:p>
          <w:p w14:paraId="062835F9" w14:textId="61B3CE32" w:rsidR="00652364" w:rsidRPr="008F39E6" w:rsidRDefault="00A22723" w:rsidP="00A22723">
            <w:pPr>
              <w:bidi/>
              <w:ind w:left="142"/>
              <w:rPr>
                <w:rtl/>
              </w:rPr>
            </w:pPr>
            <w:r w:rsidRPr="00CE7A0A">
              <w:rPr>
                <w:rFonts w:ascii="Calibri" w:hAnsi="Calibri" w:cs="Calibri"/>
                <w:sz w:val="28"/>
                <w:szCs w:val="28"/>
                <w:rtl/>
              </w:rPr>
              <w:t>←</w:t>
            </w:r>
            <w:r>
              <w:rPr>
                <w:rFonts w:ascii="Calibri" w:hAnsi="Calibri" w:cs="Calibri"/>
              </w:rPr>
              <w:t xml:space="preserve">  </w:t>
            </w:r>
            <w:r>
              <w:rPr>
                <w:rFonts w:hint="cs"/>
                <w:rtl/>
              </w:rPr>
              <w:t xml:space="preserve"> </w:t>
            </w:r>
            <w:r w:rsidR="005926B4">
              <w:rPr>
                <w:rFonts w:hint="cs"/>
                <w:rtl/>
              </w:rPr>
              <w:t xml:space="preserve">تطوير وتطبيق </w:t>
            </w:r>
            <w:r w:rsidR="005926B4">
              <w:rPr>
                <w:rFonts w:hint="cs"/>
                <w:b/>
                <w:bCs/>
                <w:rtl/>
              </w:rPr>
              <w:t xml:space="preserve">تدريبات على البروتوكولات </w:t>
            </w:r>
            <w:r w:rsidR="005926B4">
              <w:rPr>
                <w:rFonts w:hint="cs"/>
                <w:rtl/>
              </w:rPr>
              <w:t>متى لزم الأمر.</w:t>
            </w:r>
          </w:p>
          <w:p w14:paraId="4FAB34D3" w14:textId="2307D162" w:rsidR="008F39E6" w:rsidRPr="000E3CDF" w:rsidRDefault="00A22723" w:rsidP="00A22723">
            <w:pPr>
              <w:bidi/>
              <w:ind w:left="142"/>
              <w:rPr>
                <w:rtl/>
              </w:rPr>
            </w:pPr>
            <w:r w:rsidRPr="00CE7A0A">
              <w:rPr>
                <w:rFonts w:ascii="Calibri" w:hAnsi="Calibri" w:cs="Calibri"/>
                <w:sz w:val="28"/>
                <w:szCs w:val="28"/>
                <w:rtl/>
              </w:rPr>
              <w:t>←</w:t>
            </w:r>
            <w:r>
              <w:rPr>
                <w:rFonts w:ascii="Calibri" w:hAnsi="Calibri" w:cs="Calibri"/>
              </w:rPr>
              <w:t xml:space="preserve">  </w:t>
            </w:r>
            <w:r>
              <w:rPr>
                <w:rFonts w:hint="cs"/>
                <w:rtl/>
              </w:rPr>
              <w:t xml:space="preserve"> </w:t>
            </w:r>
            <w:r w:rsidR="003C57B7">
              <w:rPr>
                <w:rFonts w:hint="cs"/>
                <w:rtl/>
              </w:rPr>
              <w:t xml:space="preserve">إجراء تمارين </w:t>
            </w:r>
            <w:r w:rsidR="003C57B7">
              <w:rPr>
                <w:rFonts w:hint="cs"/>
                <w:b/>
                <w:bCs/>
                <w:rtl/>
              </w:rPr>
              <w:t xml:space="preserve">جلسات مناقشة المهام </w:t>
            </w:r>
            <w:r w:rsidR="003C57B7">
              <w:rPr>
                <w:rFonts w:hint="cs"/>
                <w:rtl/>
              </w:rPr>
              <w:t>و</w:t>
            </w:r>
            <w:r w:rsidR="003C57B7">
              <w:rPr>
                <w:rFonts w:hint="cs"/>
                <w:b/>
                <w:bCs/>
                <w:rtl/>
              </w:rPr>
              <w:t>المحاكاة</w:t>
            </w:r>
            <w:r w:rsidR="003C57B7">
              <w:rPr>
                <w:rFonts w:hint="cs"/>
                <w:rtl/>
              </w:rPr>
              <w:t>.</w:t>
            </w:r>
          </w:p>
        </w:tc>
        <w:tc>
          <w:tcPr>
            <w:tcW w:w="2044" w:type="dxa"/>
          </w:tcPr>
          <w:p w14:paraId="7616524C" w14:textId="77777777" w:rsidR="008F39E6" w:rsidRPr="000E3CDF" w:rsidRDefault="003C57B7">
            <w:pPr>
              <w:bidi/>
              <w:ind w:left="142"/>
              <w:rPr>
                <w:rtl/>
              </w:rPr>
            </w:pPr>
            <w:r>
              <w:rPr>
                <w:rFonts w:hint="cs"/>
                <w:rtl/>
              </w:rPr>
              <w:t>التدريبات والاختبارات والمحاكاة</w:t>
            </w:r>
          </w:p>
        </w:tc>
        <w:tc>
          <w:tcPr>
            <w:tcW w:w="1858" w:type="dxa"/>
          </w:tcPr>
          <w:p w14:paraId="51603108" w14:textId="77777777" w:rsidR="00BC4845" w:rsidRPr="00BC4845" w:rsidRDefault="00BC4845" w:rsidP="00BC4845">
            <w:pPr>
              <w:rPr>
                <w:lang w:val="fr-FR"/>
              </w:rPr>
            </w:pPr>
          </w:p>
        </w:tc>
        <w:tc>
          <w:tcPr>
            <w:tcW w:w="1754" w:type="dxa"/>
          </w:tcPr>
          <w:p w14:paraId="7245F0D2" w14:textId="77777777" w:rsidR="008F39E6" w:rsidRPr="00BC4845" w:rsidRDefault="008F39E6">
            <w:pPr>
              <w:ind w:left="142"/>
              <w:rPr>
                <w:lang w:val="fr-FR"/>
              </w:rPr>
            </w:pPr>
          </w:p>
        </w:tc>
      </w:tr>
      <w:tr w:rsidR="002D40A9" w:rsidRPr="000E3CDF" w14:paraId="0572E653" w14:textId="77777777" w:rsidTr="002D40A9">
        <w:tc>
          <w:tcPr>
            <w:tcW w:w="903" w:type="dxa"/>
            <w:vMerge/>
          </w:tcPr>
          <w:p w14:paraId="7DA6ED4F" w14:textId="77777777" w:rsidR="008F39E6" w:rsidRPr="00BC4845" w:rsidRDefault="008F39E6" w:rsidP="00B33288">
            <w:pPr>
              <w:ind w:left="142"/>
              <w:rPr>
                <w:lang w:val="fr-FR"/>
              </w:rPr>
            </w:pPr>
          </w:p>
        </w:tc>
        <w:tc>
          <w:tcPr>
            <w:tcW w:w="2279" w:type="dxa"/>
          </w:tcPr>
          <w:p w14:paraId="07EAF287" w14:textId="77777777" w:rsidR="008F39E6" w:rsidRPr="000E3CDF" w:rsidRDefault="00B33288">
            <w:pPr>
              <w:bidi/>
              <w:ind w:left="142"/>
              <w:rPr>
                <w:rtl/>
              </w:rPr>
            </w:pPr>
            <w:r>
              <w:rPr>
                <w:rFonts w:hint="cs"/>
                <w:rtl/>
              </w:rPr>
              <w:t>راجع مستند خطة الطوارئ "كيف تفعل ذلك" - الملحق 2.3</w:t>
            </w:r>
          </w:p>
        </w:tc>
        <w:tc>
          <w:tcPr>
            <w:tcW w:w="5876" w:type="dxa"/>
          </w:tcPr>
          <w:p w14:paraId="5B66EC73" w14:textId="77777777" w:rsidR="008F39E6" w:rsidRPr="008F39E6" w:rsidRDefault="008F39E6" w:rsidP="008D6FF1">
            <w:pPr>
              <w:bidi/>
              <w:ind w:left="142" w:hanging="74"/>
              <w:rPr>
                <w:rtl/>
              </w:rPr>
            </w:pPr>
            <w:r>
              <w:rPr>
                <w:rFonts w:hint="cs"/>
                <w:rtl/>
              </w:rPr>
              <w:t>تحديد الموارد وتعبئتها</w:t>
            </w:r>
          </w:p>
          <w:p w14:paraId="1689D597" w14:textId="4033CA3D" w:rsidR="00652364" w:rsidRPr="003C57B7" w:rsidRDefault="00A22723" w:rsidP="00FA1922">
            <w:pPr>
              <w:bidi/>
              <w:ind w:left="142"/>
              <w:rPr>
                <w:rtl/>
              </w:rPr>
            </w:pPr>
            <w:r w:rsidRPr="00CE7A0A">
              <w:rPr>
                <w:rFonts w:ascii="Calibri" w:hAnsi="Calibri" w:cs="Calibri"/>
                <w:sz w:val="28"/>
                <w:szCs w:val="28"/>
                <w:rtl/>
              </w:rPr>
              <w:t>←</w:t>
            </w:r>
            <w:r>
              <w:rPr>
                <w:rFonts w:ascii="Calibri" w:hAnsi="Calibri" w:cs="Calibri"/>
                <w:b/>
                <w:bCs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5926B4">
              <w:rPr>
                <w:rFonts w:hint="cs"/>
                <w:b/>
                <w:bCs/>
                <w:rtl/>
              </w:rPr>
              <w:t xml:space="preserve">ميزانية خطة العمل الخاصة </w:t>
            </w:r>
            <w:r w:rsidR="00FA1922">
              <w:rPr>
                <w:rFonts w:hint="cs"/>
                <w:b/>
                <w:bCs/>
                <w:rtl/>
              </w:rPr>
              <w:t xml:space="preserve">بجهوزية </w:t>
            </w:r>
            <w:r w:rsidR="005926B4">
              <w:rPr>
                <w:rFonts w:hint="cs"/>
                <w:b/>
                <w:bCs/>
                <w:rtl/>
              </w:rPr>
              <w:t>الجمعية الوطنية</w:t>
            </w:r>
            <w:r w:rsidR="005926B4">
              <w:rPr>
                <w:rFonts w:hint="cs"/>
                <w:rtl/>
              </w:rPr>
              <w:t>.</w:t>
            </w:r>
          </w:p>
          <w:p w14:paraId="40D3C537" w14:textId="1DE26625" w:rsidR="008F39E6" w:rsidRPr="000E3CDF" w:rsidRDefault="00A22723" w:rsidP="00FA1922">
            <w:pPr>
              <w:bidi/>
              <w:ind w:left="142"/>
              <w:rPr>
                <w:rtl/>
              </w:rPr>
            </w:pPr>
            <w:r w:rsidRPr="00CE7A0A">
              <w:rPr>
                <w:rFonts w:ascii="Calibri" w:hAnsi="Calibri" w:cs="Calibri"/>
                <w:sz w:val="28"/>
                <w:szCs w:val="28"/>
                <w:rtl/>
              </w:rPr>
              <w:t>←</w:t>
            </w:r>
            <w:r>
              <w:rPr>
                <w:rFonts w:ascii="Calibri" w:hAnsi="Calibri" w:cs="Calibri"/>
                <w:b/>
                <w:bCs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5926B4">
              <w:rPr>
                <w:rFonts w:hint="cs"/>
                <w:b/>
                <w:bCs/>
                <w:rtl/>
              </w:rPr>
              <w:t xml:space="preserve">تعبئة الموارد </w:t>
            </w:r>
            <w:r w:rsidR="00FA1922">
              <w:rPr>
                <w:rFonts w:hint="cs"/>
                <w:rtl/>
              </w:rPr>
              <w:t>للجهوزية</w:t>
            </w:r>
            <w:r w:rsidR="005926B4">
              <w:rPr>
                <w:rFonts w:hint="cs"/>
                <w:rtl/>
              </w:rPr>
              <w:t>.</w:t>
            </w:r>
          </w:p>
        </w:tc>
        <w:tc>
          <w:tcPr>
            <w:tcW w:w="2044" w:type="dxa"/>
          </w:tcPr>
          <w:p w14:paraId="1741B423" w14:textId="11756712" w:rsidR="008F39E6" w:rsidRPr="000E3CDF" w:rsidRDefault="003C57B7" w:rsidP="00FA1922">
            <w:pPr>
              <w:bidi/>
              <w:ind w:left="142"/>
              <w:rPr>
                <w:rtl/>
              </w:rPr>
            </w:pPr>
            <w:r>
              <w:rPr>
                <w:rFonts w:hint="cs"/>
                <w:rtl/>
              </w:rPr>
              <w:t xml:space="preserve">جدول تعبئة الموارد </w:t>
            </w:r>
            <w:r w:rsidR="00FA1922">
              <w:rPr>
                <w:rFonts w:hint="cs"/>
                <w:rtl/>
              </w:rPr>
              <w:t xml:space="preserve">وجهوزية </w:t>
            </w:r>
            <w:r>
              <w:rPr>
                <w:rFonts w:hint="cs"/>
                <w:rtl/>
              </w:rPr>
              <w:t>للجمعية الوطنية</w:t>
            </w:r>
          </w:p>
        </w:tc>
        <w:tc>
          <w:tcPr>
            <w:tcW w:w="1858" w:type="dxa"/>
          </w:tcPr>
          <w:p w14:paraId="4EA85E6F" w14:textId="77777777" w:rsidR="008F39E6" w:rsidRPr="000E3CDF" w:rsidRDefault="008F39E6" w:rsidP="003542F6"/>
        </w:tc>
        <w:tc>
          <w:tcPr>
            <w:tcW w:w="1754" w:type="dxa"/>
          </w:tcPr>
          <w:p w14:paraId="2C3B9940" w14:textId="77777777" w:rsidR="008F39E6" w:rsidRPr="000E3CDF" w:rsidRDefault="008F39E6">
            <w:pPr>
              <w:ind w:left="142"/>
            </w:pPr>
          </w:p>
        </w:tc>
      </w:tr>
      <w:tr w:rsidR="002D40A9" w:rsidRPr="000E3CDF" w14:paraId="2210C8F0" w14:textId="77777777" w:rsidTr="002D40A9">
        <w:tc>
          <w:tcPr>
            <w:tcW w:w="903" w:type="dxa"/>
          </w:tcPr>
          <w:p w14:paraId="23FAA8DD" w14:textId="77777777" w:rsidR="000E3CDF" w:rsidRPr="000E3CDF" w:rsidRDefault="000E3CDF" w:rsidP="00B33288">
            <w:pPr>
              <w:ind w:left="142"/>
            </w:pPr>
          </w:p>
        </w:tc>
        <w:tc>
          <w:tcPr>
            <w:tcW w:w="2279" w:type="dxa"/>
          </w:tcPr>
          <w:p w14:paraId="622CEE4A" w14:textId="77777777" w:rsidR="000E3CDF" w:rsidRPr="000E3CDF" w:rsidRDefault="000E3CDF">
            <w:pPr>
              <w:ind w:left="142"/>
            </w:pPr>
          </w:p>
        </w:tc>
        <w:tc>
          <w:tcPr>
            <w:tcW w:w="5876" w:type="dxa"/>
          </w:tcPr>
          <w:p w14:paraId="70BE7C13" w14:textId="77777777" w:rsidR="000E3CDF" w:rsidRPr="000E3CDF" w:rsidRDefault="000E3CDF">
            <w:pPr>
              <w:ind w:left="142"/>
            </w:pPr>
          </w:p>
        </w:tc>
        <w:tc>
          <w:tcPr>
            <w:tcW w:w="2044" w:type="dxa"/>
          </w:tcPr>
          <w:p w14:paraId="56AAD405" w14:textId="77777777" w:rsidR="000E3CDF" w:rsidRPr="000E3CDF" w:rsidRDefault="000E3CDF">
            <w:pPr>
              <w:ind w:left="142"/>
            </w:pPr>
          </w:p>
        </w:tc>
        <w:tc>
          <w:tcPr>
            <w:tcW w:w="1858" w:type="dxa"/>
          </w:tcPr>
          <w:p w14:paraId="7294AC0A" w14:textId="77777777" w:rsidR="000E3CDF" w:rsidRPr="000E3CDF" w:rsidRDefault="000E3CDF" w:rsidP="003542F6"/>
        </w:tc>
        <w:tc>
          <w:tcPr>
            <w:tcW w:w="1754" w:type="dxa"/>
          </w:tcPr>
          <w:p w14:paraId="4C98EEDF" w14:textId="77777777" w:rsidR="000E3CDF" w:rsidRPr="000E3CDF" w:rsidRDefault="000E3CDF">
            <w:pPr>
              <w:ind w:left="142"/>
            </w:pPr>
          </w:p>
        </w:tc>
      </w:tr>
      <w:tr w:rsidR="002D40A9" w:rsidRPr="000E3CDF" w14:paraId="4497EAA7" w14:textId="77777777" w:rsidTr="002D40A9">
        <w:tc>
          <w:tcPr>
            <w:tcW w:w="903" w:type="dxa"/>
            <w:vMerge w:val="restart"/>
            <w:shd w:val="clear" w:color="auto" w:fill="4F6228"/>
            <w:textDirection w:val="btLr"/>
            <w:vAlign w:val="center"/>
          </w:tcPr>
          <w:p w14:paraId="78F9768D" w14:textId="77777777" w:rsidR="00C022FC" w:rsidRPr="008F39E6" w:rsidRDefault="00C022FC" w:rsidP="00C022FC">
            <w:pPr>
              <w:bidi/>
              <w:ind w:left="142" w:right="113"/>
              <w:jc w:val="center"/>
              <w:rPr>
                <w:color w:val="FFFFFF" w:themeColor="background1"/>
                <w:rtl/>
              </w:rPr>
            </w:pPr>
            <w:r>
              <w:rPr>
                <w:rFonts w:hint="cs"/>
                <w:color w:val="FFFFFF" w:themeColor="background1"/>
                <w:rtl/>
              </w:rPr>
              <w:t>المراجعة</w:t>
            </w:r>
          </w:p>
        </w:tc>
        <w:tc>
          <w:tcPr>
            <w:tcW w:w="2279" w:type="dxa"/>
          </w:tcPr>
          <w:p w14:paraId="1545F77C" w14:textId="77777777" w:rsidR="00C022FC" w:rsidRPr="000E3CDF" w:rsidRDefault="00C022FC" w:rsidP="00C022FC">
            <w:pPr>
              <w:bidi/>
              <w:ind w:left="142"/>
              <w:rPr>
                <w:rtl/>
              </w:rPr>
            </w:pPr>
            <w:r>
              <w:rPr>
                <w:rFonts w:hint="cs"/>
                <w:rtl/>
              </w:rPr>
              <w:t>راجع مستند خطة الطوارئ "كيف تفعل ذلك" - الملحق 3.1</w:t>
            </w:r>
          </w:p>
        </w:tc>
        <w:tc>
          <w:tcPr>
            <w:tcW w:w="5876" w:type="dxa"/>
          </w:tcPr>
          <w:p w14:paraId="3834180E" w14:textId="77777777" w:rsidR="00C022FC" w:rsidRDefault="00C022FC" w:rsidP="00C022FC">
            <w:pPr>
              <w:bidi/>
              <w:ind w:left="142" w:hanging="142"/>
              <w:rPr>
                <w:rtl/>
              </w:rPr>
            </w:pPr>
            <w:r>
              <w:rPr>
                <w:rFonts w:hint="cs"/>
                <w:rtl/>
              </w:rPr>
              <w:t>تحديث</w:t>
            </w:r>
          </w:p>
          <w:p w14:paraId="418B99EB" w14:textId="502C5FA0" w:rsidR="00C022FC" w:rsidRPr="003C57B7" w:rsidRDefault="00A22723" w:rsidP="00A22723">
            <w:pPr>
              <w:bidi/>
              <w:ind w:left="142"/>
              <w:rPr>
                <w:rtl/>
              </w:rPr>
            </w:pPr>
            <w:r w:rsidRPr="00CE7A0A">
              <w:rPr>
                <w:rFonts w:ascii="Calibri" w:hAnsi="Calibri" w:cs="Calibri"/>
                <w:sz w:val="28"/>
                <w:szCs w:val="28"/>
                <w:rtl/>
              </w:rPr>
              <w:t>←</w:t>
            </w:r>
            <w:r>
              <w:rPr>
                <w:rFonts w:ascii="Calibri" w:hAnsi="Calibri" w:cs="Calibri"/>
                <w:b/>
                <w:bCs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C022FC">
              <w:rPr>
                <w:rFonts w:hint="cs"/>
                <w:b/>
                <w:bCs/>
                <w:rtl/>
              </w:rPr>
              <w:t xml:space="preserve">تحسين/تحديث إجراءات جديدة </w:t>
            </w:r>
            <w:r w:rsidR="00C022FC">
              <w:rPr>
                <w:rFonts w:hint="cs"/>
                <w:rtl/>
              </w:rPr>
              <w:t>(عودة اختبارات التمارين وعمليات الاستجابة).</w:t>
            </w:r>
          </w:p>
          <w:p w14:paraId="239C9521" w14:textId="5B6937F4" w:rsidR="00C022FC" w:rsidRPr="000E3CDF" w:rsidRDefault="00A22723" w:rsidP="00A22723">
            <w:pPr>
              <w:bidi/>
              <w:ind w:left="142"/>
              <w:rPr>
                <w:rtl/>
              </w:rPr>
            </w:pPr>
            <w:proofErr w:type="gramStart"/>
            <w:r>
              <w:rPr>
                <w:rFonts w:ascii="Calibri" w:hAnsi="Calibri" w:cs="Calibri"/>
                <w:b/>
                <w:bCs/>
                <w:rtl/>
              </w:rPr>
              <w:t>←</w:t>
            </w:r>
            <w:r>
              <w:rPr>
                <w:b/>
                <w:bCs/>
              </w:rPr>
              <w:t xml:space="preserve">  </w:t>
            </w:r>
            <w:r w:rsidR="00C022FC">
              <w:rPr>
                <w:rFonts w:hint="cs"/>
                <w:b/>
                <w:bCs/>
                <w:rtl/>
              </w:rPr>
              <w:t>تحسين</w:t>
            </w:r>
            <w:proofErr w:type="gramEnd"/>
            <w:r w:rsidR="00C022FC">
              <w:rPr>
                <w:rFonts w:hint="cs"/>
                <w:b/>
                <w:bCs/>
                <w:rtl/>
              </w:rPr>
              <w:t>/تحديث خطط الطوارئ</w:t>
            </w:r>
            <w:r w:rsidR="00C022FC">
              <w:rPr>
                <w:rFonts w:hint="cs"/>
                <w:rtl/>
              </w:rPr>
              <w:t>.</w:t>
            </w:r>
          </w:p>
        </w:tc>
        <w:tc>
          <w:tcPr>
            <w:tcW w:w="2044" w:type="dxa"/>
          </w:tcPr>
          <w:p w14:paraId="4911D4C6" w14:textId="77777777" w:rsidR="00C022FC" w:rsidRPr="000E3CDF" w:rsidRDefault="00C022FC" w:rsidP="00C022FC">
            <w:pPr>
              <w:bidi/>
              <w:ind w:left="142"/>
              <w:rPr>
                <w:rtl/>
              </w:rPr>
            </w:pPr>
            <w:r>
              <w:rPr>
                <w:rFonts w:hint="cs"/>
                <w:rtl/>
              </w:rPr>
              <w:t>الخطط والإجراءات التشغيلية المُحدثة للاستجابة</w:t>
            </w:r>
          </w:p>
        </w:tc>
        <w:tc>
          <w:tcPr>
            <w:tcW w:w="1858" w:type="dxa"/>
          </w:tcPr>
          <w:p w14:paraId="4C1C9C33" w14:textId="77777777" w:rsidR="00C022FC" w:rsidRPr="000E3CDF" w:rsidRDefault="00C022FC" w:rsidP="00C022FC"/>
        </w:tc>
        <w:tc>
          <w:tcPr>
            <w:tcW w:w="1754" w:type="dxa"/>
          </w:tcPr>
          <w:p w14:paraId="00A13C6E" w14:textId="77777777" w:rsidR="00C022FC" w:rsidRPr="000E3CDF" w:rsidRDefault="00C022FC" w:rsidP="00C022FC">
            <w:pPr>
              <w:ind w:left="142"/>
            </w:pPr>
          </w:p>
        </w:tc>
      </w:tr>
      <w:tr w:rsidR="002D40A9" w:rsidRPr="000E3CDF" w14:paraId="13D3A1F5" w14:textId="77777777" w:rsidTr="002D40A9">
        <w:tc>
          <w:tcPr>
            <w:tcW w:w="903" w:type="dxa"/>
            <w:vMerge/>
          </w:tcPr>
          <w:p w14:paraId="1311E655" w14:textId="77777777" w:rsidR="00C022FC" w:rsidRPr="000E3CDF" w:rsidRDefault="00C022FC" w:rsidP="00C022FC">
            <w:pPr>
              <w:ind w:left="142"/>
            </w:pPr>
          </w:p>
        </w:tc>
        <w:tc>
          <w:tcPr>
            <w:tcW w:w="2279" w:type="dxa"/>
          </w:tcPr>
          <w:p w14:paraId="30BE0BC5" w14:textId="77777777" w:rsidR="00C022FC" w:rsidRPr="000E3CDF" w:rsidRDefault="00C022FC" w:rsidP="00C022FC">
            <w:pPr>
              <w:bidi/>
              <w:ind w:left="142"/>
              <w:rPr>
                <w:rtl/>
              </w:rPr>
            </w:pPr>
            <w:r>
              <w:rPr>
                <w:rFonts w:hint="cs"/>
                <w:rtl/>
              </w:rPr>
              <w:t>راجع مستند خطة الطوارئ "كيف تفعل ذلك" - الملحق 3.2</w:t>
            </w:r>
          </w:p>
        </w:tc>
        <w:tc>
          <w:tcPr>
            <w:tcW w:w="5876" w:type="dxa"/>
          </w:tcPr>
          <w:p w14:paraId="05D64396" w14:textId="77777777" w:rsidR="00C022FC" w:rsidRDefault="00C022FC" w:rsidP="00C022FC">
            <w:pPr>
              <w:bidi/>
              <w:ind w:left="142" w:hanging="142"/>
              <w:rPr>
                <w:rtl/>
              </w:rPr>
            </w:pPr>
            <w:r>
              <w:rPr>
                <w:rFonts w:hint="cs"/>
                <w:rtl/>
              </w:rPr>
              <w:t>التقييم</w:t>
            </w:r>
          </w:p>
          <w:p w14:paraId="07EB7BC1" w14:textId="6E9474B0" w:rsidR="00C022FC" w:rsidRPr="003C57B7" w:rsidRDefault="00A22723" w:rsidP="00A22723">
            <w:pPr>
              <w:bidi/>
              <w:ind w:left="142"/>
              <w:rPr>
                <w:rtl/>
              </w:rPr>
            </w:pPr>
            <w:proofErr w:type="gramStart"/>
            <w:r w:rsidRPr="00CE7A0A">
              <w:rPr>
                <w:rFonts w:ascii="Calibri" w:hAnsi="Calibri" w:cs="Calibri"/>
                <w:sz w:val="28"/>
                <w:szCs w:val="28"/>
                <w:rtl/>
              </w:rPr>
              <w:t>←</w:t>
            </w:r>
            <w:r>
              <w:t xml:space="preserve">  </w:t>
            </w:r>
            <w:r w:rsidR="00C022FC">
              <w:rPr>
                <w:rFonts w:hint="cs"/>
                <w:rtl/>
              </w:rPr>
              <w:t>تقييم</w:t>
            </w:r>
            <w:proofErr w:type="gramEnd"/>
            <w:r w:rsidR="00C022FC">
              <w:rPr>
                <w:rFonts w:hint="cs"/>
                <w:rtl/>
              </w:rPr>
              <w:t xml:space="preserve"> خطة الطوارئ باستخدام </w:t>
            </w:r>
            <w:r w:rsidR="00C022FC">
              <w:rPr>
                <w:rFonts w:hint="cs"/>
                <w:b/>
                <w:bCs/>
                <w:rtl/>
              </w:rPr>
              <w:t>التقييم في الوقت الفعلي.</w:t>
            </w:r>
            <w:r w:rsidR="00C022FC">
              <w:rPr>
                <w:b/>
                <w:bCs/>
              </w:rPr>
              <w:t xml:space="preserve"> </w:t>
            </w:r>
          </w:p>
          <w:p w14:paraId="6FF75FAC" w14:textId="383E0400" w:rsidR="00C022FC" w:rsidRPr="000E3CDF" w:rsidRDefault="00A22723" w:rsidP="00A22723">
            <w:pPr>
              <w:bidi/>
              <w:ind w:left="142"/>
              <w:rPr>
                <w:rtl/>
              </w:rPr>
            </w:pPr>
            <w:r w:rsidRPr="00CE7A0A">
              <w:rPr>
                <w:rFonts w:ascii="Calibri" w:hAnsi="Calibri" w:cs="Calibri"/>
                <w:sz w:val="28"/>
                <w:szCs w:val="28"/>
                <w:rtl/>
              </w:rPr>
              <w:t>←</w:t>
            </w:r>
            <w:r w:rsidRPr="00CE7A0A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  <w:r w:rsidR="00C022FC">
              <w:rPr>
                <w:rFonts w:hint="cs"/>
                <w:rtl/>
              </w:rPr>
              <w:t xml:space="preserve">تقييم خطة الطوارئ باستخدام </w:t>
            </w:r>
            <w:r w:rsidR="00C022FC">
              <w:rPr>
                <w:rFonts w:hint="cs"/>
                <w:b/>
                <w:bCs/>
                <w:rtl/>
              </w:rPr>
              <w:t>تقييم ما بعد الكوارث.</w:t>
            </w:r>
          </w:p>
        </w:tc>
        <w:tc>
          <w:tcPr>
            <w:tcW w:w="2044" w:type="dxa"/>
          </w:tcPr>
          <w:p w14:paraId="001E2B0C" w14:textId="77777777" w:rsidR="00C022FC" w:rsidRPr="003C57B7" w:rsidRDefault="00C022FC" w:rsidP="00C022FC">
            <w:pPr>
              <w:bidi/>
              <w:ind w:left="142"/>
              <w:rPr>
                <w:rtl/>
              </w:rPr>
            </w:pPr>
            <w:r>
              <w:rPr>
                <w:rFonts w:hint="cs"/>
                <w:rtl/>
              </w:rPr>
              <w:t>تقارير تقييم خطة الطوارئ</w:t>
            </w:r>
          </w:p>
          <w:p w14:paraId="20660BA8" w14:textId="77777777" w:rsidR="00C022FC" w:rsidRDefault="00C022FC" w:rsidP="00C022FC">
            <w:pPr>
              <w:bidi/>
              <w:ind w:left="142"/>
              <w:rPr>
                <w:rtl/>
              </w:rPr>
            </w:pPr>
            <w:r>
              <w:rPr>
                <w:rFonts w:hint="cs"/>
                <w:rtl/>
              </w:rPr>
              <w:t>خطط طوارئ محدثة</w:t>
            </w:r>
          </w:p>
          <w:p w14:paraId="05D9EA87" w14:textId="5FFFD7E8" w:rsidR="00C022FC" w:rsidRPr="000E3CDF" w:rsidRDefault="00C022FC" w:rsidP="00FA1922">
            <w:pPr>
              <w:bidi/>
              <w:ind w:left="142"/>
              <w:rPr>
                <w:rtl/>
              </w:rPr>
            </w:pPr>
            <w:r>
              <w:rPr>
                <w:rFonts w:hint="cs"/>
                <w:rtl/>
              </w:rPr>
              <w:t xml:space="preserve">خطة عمل مُحدثة </w:t>
            </w:r>
            <w:r w:rsidR="00FA1922">
              <w:rPr>
                <w:rFonts w:hint="cs"/>
                <w:rtl/>
              </w:rPr>
              <w:t xml:space="preserve">لجهوزية </w:t>
            </w:r>
            <w:r>
              <w:rPr>
                <w:rFonts w:hint="cs"/>
                <w:rtl/>
              </w:rPr>
              <w:t>الجمعية الوطنية</w:t>
            </w:r>
          </w:p>
        </w:tc>
        <w:tc>
          <w:tcPr>
            <w:tcW w:w="1858" w:type="dxa"/>
          </w:tcPr>
          <w:p w14:paraId="1406EB47" w14:textId="77777777" w:rsidR="00C022FC" w:rsidRPr="000E3CDF" w:rsidRDefault="00C022FC" w:rsidP="00C022FC"/>
        </w:tc>
        <w:tc>
          <w:tcPr>
            <w:tcW w:w="1754" w:type="dxa"/>
          </w:tcPr>
          <w:p w14:paraId="687CB90A" w14:textId="77777777" w:rsidR="00C022FC" w:rsidRPr="000E3CDF" w:rsidRDefault="00C022FC" w:rsidP="00C022FC">
            <w:pPr>
              <w:ind w:left="142"/>
            </w:pPr>
          </w:p>
        </w:tc>
      </w:tr>
      <w:tr w:rsidR="002D40A9" w:rsidRPr="000E3CDF" w14:paraId="55D5209A" w14:textId="77777777" w:rsidTr="002D40A9">
        <w:tc>
          <w:tcPr>
            <w:tcW w:w="903" w:type="dxa"/>
            <w:vMerge/>
          </w:tcPr>
          <w:p w14:paraId="38F8E801" w14:textId="77777777" w:rsidR="00C022FC" w:rsidRPr="000E3CDF" w:rsidRDefault="00C022FC" w:rsidP="00C022FC">
            <w:pPr>
              <w:ind w:left="142"/>
            </w:pPr>
          </w:p>
        </w:tc>
        <w:tc>
          <w:tcPr>
            <w:tcW w:w="2279" w:type="dxa"/>
          </w:tcPr>
          <w:p w14:paraId="3FE94A73" w14:textId="77777777" w:rsidR="00C022FC" w:rsidRPr="000947DE" w:rsidRDefault="00C022FC" w:rsidP="00C022FC">
            <w:pPr>
              <w:bidi/>
              <w:ind w:left="142"/>
              <w:rPr>
                <w:rtl/>
              </w:rPr>
            </w:pPr>
            <w:r>
              <w:rPr>
                <w:rFonts w:hint="cs"/>
                <w:rtl/>
              </w:rPr>
              <w:t>جدول المشاركة ضمن مستند نموذج خطة الطوارئ الصفحة 20</w:t>
            </w:r>
          </w:p>
        </w:tc>
        <w:tc>
          <w:tcPr>
            <w:tcW w:w="5876" w:type="dxa"/>
          </w:tcPr>
          <w:p w14:paraId="73DA00AE" w14:textId="77777777" w:rsidR="00C022FC" w:rsidRPr="0022269E" w:rsidRDefault="00C022FC" w:rsidP="00C022FC">
            <w:pPr>
              <w:bidi/>
              <w:ind w:left="142" w:hanging="142"/>
              <w:rPr>
                <w:b/>
                <w:rtl/>
              </w:rPr>
            </w:pPr>
            <w:r>
              <w:rPr>
                <w:rFonts w:hint="cs"/>
                <w:b/>
                <w:bCs/>
                <w:rtl/>
              </w:rPr>
              <w:t>مشاركة</w:t>
            </w:r>
          </w:p>
          <w:p w14:paraId="0D590A6D" w14:textId="750ACC39" w:rsidR="00C022FC" w:rsidRPr="0022269E" w:rsidRDefault="00A22723" w:rsidP="00BF0AA1">
            <w:pPr>
              <w:bidi/>
              <w:ind w:left="142"/>
              <w:rPr>
                <w:rtl/>
              </w:rPr>
            </w:pPr>
            <w:r w:rsidRPr="00CE7A0A">
              <w:rPr>
                <w:rFonts w:ascii="Calibri" w:hAnsi="Calibri" w:cs="Calibri"/>
                <w:sz w:val="28"/>
                <w:szCs w:val="28"/>
                <w:rtl/>
              </w:rPr>
              <w:t>←</w:t>
            </w:r>
            <w:r w:rsidRPr="00CE7A0A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  <w:r w:rsidR="00C022FC">
              <w:rPr>
                <w:rFonts w:hint="cs"/>
                <w:rtl/>
              </w:rPr>
              <w:t xml:space="preserve">مع الجمعية الوطنية/الجمعيات الوطنية </w:t>
            </w:r>
            <w:r w:rsidR="00BF0AA1">
              <w:rPr>
                <w:rFonts w:hint="cs"/>
                <w:rtl/>
              </w:rPr>
              <w:t xml:space="preserve">الشريكة </w:t>
            </w:r>
            <w:r w:rsidR="00C022FC">
              <w:rPr>
                <w:rFonts w:hint="cs"/>
                <w:rtl/>
              </w:rPr>
              <w:t>(</w:t>
            </w:r>
            <w:r w:rsidR="00C022FC">
              <w:t>PNS</w:t>
            </w:r>
            <w:r w:rsidR="00C022FC">
              <w:rPr>
                <w:rFonts w:hint="cs"/>
                <w:rtl/>
              </w:rPr>
              <w:t>)/شركاء الحركة.</w:t>
            </w:r>
          </w:p>
          <w:p w14:paraId="2BF1AAC6" w14:textId="504D771A" w:rsidR="00C022FC" w:rsidRPr="000E3CDF" w:rsidRDefault="00A22723" w:rsidP="00CE7A0A">
            <w:pPr>
              <w:bidi/>
              <w:rPr>
                <w:rtl/>
              </w:rPr>
            </w:pPr>
            <w:proofErr w:type="gramStart"/>
            <w:r w:rsidRPr="00CE7A0A">
              <w:rPr>
                <w:rFonts w:ascii="Calibri" w:hAnsi="Calibri" w:cs="Calibri"/>
                <w:sz w:val="28"/>
                <w:szCs w:val="28"/>
                <w:rtl/>
              </w:rPr>
              <w:t>←</w:t>
            </w:r>
            <w:r>
              <w:t xml:space="preserve">  </w:t>
            </w:r>
            <w:r w:rsidR="00C022FC">
              <w:rPr>
                <w:rFonts w:hint="cs"/>
                <w:rtl/>
              </w:rPr>
              <w:t>مع</w:t>
            </w:r>
            <w:proofErr w:type="gramEnd"/>
            <w:r w:rsidR="00C022FC">
              <w:rPr>
                <w:rFonts w:hint="cs"/>
                <w:rtl/>
              </w:rPr>
              <w:t xml:space="preserve"> الشركاء الخارجيين ونظراء الحكومة.</w:t>
            </w:r>
          </w:p>
        </w:tc>
        <w:tc>
          <w:tcPr>
            <w:tcW w:w="2044" w:type="dxa"/>
          </w:tcPr>
          <w:p w14:paraId="71314A17" w14:textId="77777777" w:rsidR="00C022FC" w:rsidRPr="000E3CDF" w:rsidRDefault="00C022FC" w:rsidP="00C022FC">
            <w:pPr>
              <w:bidi/>
              <w:ind w:left="142"/>
              <w:rPr>
                <w:rtl/>
              </w:rPr>
            </w:pPr>
            <w:r>
              <w:rPr>
                <w:rFonts w:hint="cs"/>
                <w:rtl/>
              </w:rPr>
              <w:t>التحقق من جدول الخطة ومشاركته وتحديثه (ص 20، مستند نموذج خطة الطوارئ)</w:t>
            </w:r>
            <w:r>
              <w:t xml:space="preserve"> </w:t>
            </w:r>
          </w:p>
        </w:tc>
        <w:tc>
          <w:tcPr>
            <w:tcW w:w="1858" w:type="dxa"/>
          </w:tcPr>
          <w:p w14:paraId="0AF43E3C" w14:textId="77777777" w:rsidR="00C022FC" w:rsidRPr="000E3CDF" w:rsidRDefault="00C022FC" w:rsidP="00C022FC"/>
        </w:tc>
        <w:tc>
          <w:tcPr>
            <w:tcW w:w="1754" w:type="dxa"/>
          </w:tcPr>
          <w:p w14:paraId="57042A3C" w14:textId="77777777" w:rsidR="00C022FC" w:rsidRPr="000E3CDF" w:rsidRDefault="00C022FC" w:rsidP="00C022FC">
            <w:pPr>
              <w:ind w:left="142"/>
            </w:pPr>
          </w:p>
        </w:tc>
      </w:tr>
    </w:tbl>
    <w:p w14:paraId="6C50A7DB" w14:textId="77777777" w:rsidR="002F6530" w:rsidRPr="000E3CDF" w:rsidRDefault="002F6530">
      <w:pPr>
        <w:ind w:left="142"/>
      </w:pPr>
    </w:p>
    <w:sectPr w:rsidR="002F6530" w:rsidRPr="000E3CDF" w:rsidSect="00587D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719451" w14:textId="77777777" w:rsidR="00FB1EA7" w:rsidRDefault="00FB1EA7" w:rsidP="00393F5E">
      <w:pPr>
        <w:spacing w:after="0" w:line="240" w:lineRule="auto"/>
      </w:pPr>
      <w:r>
        <w:separator/>
      </w:r>
    </w:p>
  </w:endnote>
  <w:endnote w:type="continuationSeparator" w:id="0">
    <w:p w14:paraId="74336D06" w14:textId="77777777" w:rsidR="00FB1EA7" w:rsidRDefault="00FB1EA7" w:rsidP="00393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57052" w14:textId="77777777" w:rsidR="00D03CE8" w:rsidRDefault="00D03C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0E4DB" w14:textId="25DD8886" w:rsidR="00D03CE8" w:rsidRDefault="00D03CE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ECB42F6" wp14:editId="4AFF28D6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050"/>
              <wp:effectExtent l="0" t="0" r="0" b="12700"/>
              <wp:wrapNone/>
              <wp:docPr id="1" name="MSIPCM3c83414aa9f5f582c973f2f3" descr="{&quot;HashCode&quot;:439207315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49E10B" w14:textId="4952EE81" w:rsidR="00D03CE8" w:rsidRPr="00D03CE8" w:rsidRDefault="00D03CE8" w:rsidP="00D03CE8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03CE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CB42F6" id="_x0000_t202" coordsize="21600,21600" o:spt="202" path="m,l,21600r21600,l21600,xe">
              <v:stroke joinstyle="miter"/>
              <v:path gradientshapeok="t" o:connecttype="rect"/>
            </v:shapetype>
            <v:shape id="MSIPCM3c83414aa9f5f582c973f2f3" o:spid="_x0000_s1026" type="#_x0000_t202" alt="{&quot;HashCode&quot;:439207315,&quot;Height&quot;:595.0,&quot;Width&quot;:841.0,&quot;Placement&quot;:&quot;Footer&quot;,&quot;Index&quot;:&quot;Primary&quot;,&quot;Section&quot;:1,&quot;Top&quot;:0.0,&quot;Left&quot;:0.0}" style="position:absolute;margin-left:0;margin-top:558.75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" o:allowincell="f" filled="f" stroked="f" strokeweight=".5pt">
              <v:fill o:detectmouseclick="t"/>
              <v:textbox inset="20pt,0,,0">
                <w:txbxContent>
                  <w:p w14:paraId="7D49E10B" w14:textId="4952EE81" w:rsidR="00D03CE8" w:rsidRPr="00D03CE8" w:rsidRDefault="00D03CE8" w:rsidP="00D03CE8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03CE8">
                      <w:rPr>
                        <w:rFonts w:ascii="Calibri" w:hAnsi="Calibri" w:cs="Calibri"/>
                        <w:color w:val="0000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57591" w14:textId="77777777" w:rsidR="00D03CE8" w:rsidRDefault="00D03C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263A9A" w14:textId="77777777" w:rsidR="00FB1EA7" w:rsidRDefault="00FB1EA7" w:rsidP="00393F5E">
      <w:pPr>
        <w:spacing w:after="0" w:line="240" w:lineRule="auto"/>
      </w:pPr>
      <w:r>
        <w:separator/>
      </w:r>
    </w:p>
  </w:footnote>
  <w:footnote w:type="continuationSeparator" w:id="0">
    <w:p w14:paraId="528F46F6" w14:textId="77777777" w:rsidR="00FB1EA7" w:rsidRDefault="00FB1EA7" w:rsidP="00393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6D4C8" w14:textId="77777777" w:rsidR="00D03CE8" w:rsidRDefault="00D03C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7100C" w14:textId="77777777" w:rsidR="00D03CE8" w:rsidRDefault="00D03C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43573" w14:textId="77777777" w:rsidR="00D03CE8" w:rsidRDefault="00D03C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F6A81"/>
    <w:multiLevelType w:val="hybridMultilevel"/>
    <w:tmpl w:val="24368FB6"/>
    <w:lvl w:ilvl="0" w:tplc="9E7210B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665D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DA2D8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34648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C4791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80F28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18C15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10DAF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6ECC1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F01C7"/>
    <w:multiLevelType w:val="hybridMultilevel"/>
    <w:tmpl w:val="9F9A4266"/>
    <w:lvl w:ilvl="0" w:tplc="040C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A7854BC"/>
    <w:multiLevelType w:val="hybridMultilevel"/>
    <w:tmpl w:val="0AC236E2"/>
    <w:lvl w:ilvl="0" w:tplc="C622C22E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78C5F4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FE3CB2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869696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545628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688B56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98F5DE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F252CC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F8EEB2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313625E"/>
    <w:multiLevelType w:val="hybridMultilevel"/>
    <w:tmpl w:val="D19CFDE0"/>
    <w:lvl w:ilvl="0" w:tplc="1D9C4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2EC8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9229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26C9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16B6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4612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CC1C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F6AA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C4F1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E120CB"/>
    <w:multiLevelType w:val="hybridMultilevel"/>
    <w:tmpl w:val="756E71CA"/>
    <w:lvl w:ilvl="0" w:tplc="C9D0C6B2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1682E4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9232B6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9A7662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0E5132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E0A088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A2B74C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70994A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76666C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931191C"/>
    <w:multiLevelType w:val="hybridMultilevel"/>
    <w:tmpl w:val="E2E4FFB0"/>
    <w:lvl w:ilvl="0" w:tplc="9C9485AA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9456D4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A81E3E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BCBB08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D8CB70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5679C2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1C9E24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DEB110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A8772E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D8E0144"/>
    <w:multiLevelType w:val="hybridMultilevel"/>
    <w:tmpl w:val="6AD2836C"/>
    <w:lvl w:ilvl="0" w:tplc="243EBB7E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028DBA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12663C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CC17E8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D04502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2493E2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26A714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225E36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881DF8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FBC141D"/>
    <w:multiLevelType w:val="hybridMultilevel"/>
    <w:tmpl w:val="C34835CE"/>
    <w:lvl w:ilvl="0" w:tplc="7FC64C18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ACD3D4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4AE95C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623F20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46A0F8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9CB09C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384D48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562D5C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48BCFA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46E379C"/>
    <w:multiLevelType w:val="hybridMultilevel"/>
    <w:tmpl w:val="5A2A7CCA"/>
    <w:lvl w:ilvl="0" w:tplc="E826B10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FCC30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D603D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F2B1B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1027D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124C0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B8266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B0FE4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5C64A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E43BA"/>
    <w:multiLevelType w:val="hybridMultilevel"/>
    <w:tmpl w:val="D996F604"/>
    <w:lvl w:ilvl="0" w:tplc="A54255B8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982490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126200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F6E648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80A1EE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625202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4E4D60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E8AE44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96FA54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DA962ED"/>
    <w:multiLevelType w:val="hybridMultilevel"/>
    <w:tmpl w:val="F6E0A264"/>
    <w:lvl w:ilvl="0" w:tplc="6598EB3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78F550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D63680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00F28E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A27834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A8AF2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54FB66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F0B226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863930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DAB33BC"/>
    <w:multiLevelType w:val="hybridMultilevel"/>
    <w:tmpl w:val="D2BC1DF0"/>
    <w:lvl w:ilvl="0" w:tplc="E43ECC9C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3ACD22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1E16CE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24CA7E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F2C268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4621D8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EC539A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9A61B4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867254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1695482"/>
    <w:multiLevelType w:val="hybridMultilevel"/>
    <w:tmpl w:val="A044BCDE"/>
    <w:lvl w:ilvl="0" w:tplc="07E66958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60C30A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3CD70E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40A848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268D06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C81042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F2D1D4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2EB5A4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D6A034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3F332D9"/>
    <w:multiLevelType w:val="hybridMultilevel"/>
    <w:tmpl w:val="E630530C"/>
    <w:lvl w:ilvl="0" w:tplc="46E6563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9220F8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02B3C4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EACF6E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763C24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84AC72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1031B2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EEE5B6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AA0714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82B0AD2"/>
    <w:multiLevelType w:val="hybridMultilevel"/>
    <w:tmpl w:val="B51C7578"/>
    <w:lvl w:ilvl="0" w:tplc="040C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403609A2"/>
    <w:multiLevelType w:val="hybridMultilevel"/>
    <w:tmpl w:val="802CA2B8"/>
    <w:lvl w:ilvl="0" w:tplc="1D163D92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2E6992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AB33E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B47458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54A09A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0E127E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DA4E42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8317A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7AC2D0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9981E9C"/>
    <w:multiLevelType w:val="hybridMultilevel"/>
    <w:tmpl w:val="CA8CE2D8"/>
    <w:lvl w:ilvl="0" w:tplc="A68CCE10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B455924"/>
    <w:multiLevelType w:val="hybridMultilevel"/>
    <w:tmpl w:val="063A3B3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653211"/>
    <w:multiLevelType w:val="hybridMultilevel"/>
    <w:tmpl w:val="C9704802"/>
    <w:lvl w:ilvl="0" w:tplc="071618E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9014AEC"/>
    <w:multiLevelType w:val="hybridMultilevel"/>
    <w:tmpl w:val="26D054FA"/>
    <w:lvl w:ilvl="0" w:tplc="4B7E899E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283DFE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0EA364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2E32B6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D47074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66A46E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FCC94A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88A038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2001DC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9AA061F"/>
    <w:multiLevelType w:val="hybridMultilevel"/>
    <w:tmpl w:val="0A60537E"/>
    <w:lvl w:ilvl="0" w:tplc="8C2E52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B001A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F4FE9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869F8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B21E3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A6D5F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FA574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E0A2B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8CBFB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8A25A0"/>
    <w:multiLevelType w:val="hybridMultilevel"/>
    <w:tmpl w:val="683AF30A"/>
    <w:lvl w:ilvl="0" w:tplc="C622C22E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B001A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F4FE9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869F8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B21E3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A6D5F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FA574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E0A2B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8CBFB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75628C"/>
    <w:multiLevelType w:val="hybridMultilevel"/>
    <w:tmpl w:val="AD7CF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5A25C4"/>
    <w:multiLevelType w:val="hybridMultilevel"/>
    <w:tmpl w:val="FAF89086"/>
    <w:lvl w:ilvl="0" w:tplc="FC420FCE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9822C8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6E14AA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CC7E38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08A59C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B641A2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2C5472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1AF008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DCC0F8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713300CD"/>
    <w:multiLevelType w:val="hybridMultilevel"/>
    <w:tmpl w:val="7AB27F20"/>
    <w:lvl w:ilvl="0" w:tplc="F84882E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F3035B0"/>
    <w:multiLevelType w:val="hybridMultilevel"/>
    <w:tmpl w:val="C2FE1B98"/>
    <w:lvl w:ilvl="0" w:tplc="F6CC9DF4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A44D9E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2C9F78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78687A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ACAADA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F83918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C6A88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2065DC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CE79B4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23"/>
  </w:num>
  <w:num w:numId="3">
    <w:abstractNumId w:val="13"/>
  </w:num>
  <w:num w:numId="4">
    <w:abstractNumId w:val="25"/>
  </w:num>
  <w:num w:numId="5">
    <w:abstractNumId w:val="9"/>
  </w:num>
  <w:num w:numId="6">
    <w:abstractNumId w:val="6"/>
  </w:num>
  <w:num w:numId="7">
    <w:abstractNumId w:val="3"/>
  </w:num>
  <w:num w:numId="8">
    <w:abstractNumId w:val="7"/>
  </w:num>
  <w:num w:numId="9">
    <w:abstractNumId w:val="11"/>
  </w:num>
  <w:num w:numId="10">
    <w:abstractNumId w:val="5"/>
  </w:num>
  <w:num w:numId="11">
    <w:abstractNumId w:val="15"/>
  </w:num>
  <w:num w:numId="12">
    <w:abstractNumId w:val="20"/>
  </w:num>
  <w:num w:numId="13">
    <w:abstractNumId w:val="4"/>
  </w:num>
  <w:num w:numId="14">
    <w:abstractNumId w:val="19"/>
  </w:num>
  <w:num w:numId="15">
    <w:abstractNumId w:val="12"/>
  </w:num>
  <w:num w:numId="16">
    <w:abstractNumId w:val="10"/>
  </w:num>
  <w:num w:numId="17">
    <w:abstractNumId w:val="0"/>
  </w:num>
  <w:num w:numId="18">
    <w:abstractNumId w:val="8"/>
  </w:num>
  <w:num w:numId="19">
    <w:abstractNumId w:val="21"/>
  </w:num>
  <w:num w:numId="20">
    <w:abstractNumId w:val="22"/>
  </w:num>
  <w:num w:numId="21">
    <w:abstractNumId w:val="1"/>
  </w:num>
  <w:num w:numId="22">
    <w:abstractNumId w:val="14"/>
  </w:num>
  <w:num w:numId="23">
    <w:abstractNumId w:val="17"/>
  </w:num>
  <w:num w:numId="24">
    <w:abstractNumId w:val="24"/>
  </w:num>
  <w:num w:numId="25">
    <w:abstractNumId w:val="16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530"/>
    <w:rsid w:val="000538D1"/>
    <w:rsid w:val="00071DFC"/>
    <w:rsid w:val="000947DE"/>
    <w:rsid w:val="000E3CDF"/>
    <w:rsid w:val="001804D1"/>
    <w:rsid w:val="001F6787"/>
    <w:rsid w:val="0022269E"/>
    <w:rsid w:val="002614CD"/>
    <w:rsid w:val="002A7346"/>
    <w:rsid w:val="002D40A9"/>
    <w:rsid w:val="002F6530"/>
    <w:rsid w:val="00327317"/>
    <w:rsid w:val="003542F6"/>
    <w:rsid w:val="00357E6C"/>
    <w:rsid w:val="00393F5E"/>
    <w:rsid w:val="003C57B7"/>
    <w:rsid w:val="004479CD"/>
    <w:rsid w:val="004675C1"/>
    <w:rsid w:val="004C6084"/>
    <w:rsid w:val="004D782F"/>
    <w:rsid w:val="004F0C65"/>
    <w:rsid w:val="005324DF"/>
    <w:rsid w:val="00587D7A"/>
    <w:rsid w:val="005926B4"/>
    <w:rsid w:val="005A2489"/>
    <w:rsid w:val="005D5D37"/>
    <w:rsid w:val="005F3F34"/>
    <w:rsid w:val="006109DA"/>
    <w:rsid w:val="00652364"/>
    <w:rsid w:val="00673BB3"/>
    <w:rsid w:val="0069694F"/>
    <w:rsid w:val="006C7EAD"/>
    <w:rsid w:val="00740A97"/>
    <w:rsid w:val="00751DC2"/>
    <w:rsid w:val="00830C61"/>
    <w:rsid w:val="00890557"/>
    <w:rsid w:val="008D6FF1"/>
    <w:rsid w:val="008F39E6"/>
    <w:rsid w:val="0092734D"/>
    <w:rsid w:val="009A777A"/>
    <w:rsid w:val="009D7A9B"/>
    <w:rsid w:val="00A15384"/>
    <w:rsid w:val="00A22723"/>
    <w:rsid w:val="00A25CC1"/>
    <w:rsid w:val="00A6135B"/>
    <w:rsid w:val="00B33288"/>
    <w:rsid w:val="00B52747"/>
    <w:rsid w:val="00BA3731"/>
    <w:rsid w:val="00BC4845"/>
    <w:rsid w:val="00BF0AA1"/>
    <w:rsid w:val="00C022FC"/>
    <w:rsid w:val="00C1016B"/>
    <w:rsid w:val="00C224B1"/>
    <w:rsid w:val="00CE7A0A"/>
    <w:rsid w:val="00D03CE8"/>
    <w:rsid w:val="00D14E23"/>
    <w:rsid w:val="00D3377C"/>
    <w:rsid w:val="00D71EDA"/>
    <w:rsid w:val="00D7438B"/>
    <w:rsid w:val="00DA0CBC"/>
    <w:rsid w:val="00DD1CB3"/>
    <w:rsid w:val="00DE1475"/>
    <w:rsid w:val="00E433D0"/>
    <w:rsid w:val="00FA1922"/>
    <w:rsid w:val="00FB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77036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AE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3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7E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D782F"/>
    <w:pPr>
      <w:ind w:left="720"/>
      <w:contextualSpacing/>
    </w:pPr>
    <w:rPr>
      <w:lang w:val="fr-FR"/>
    </w:rPr>
  </w:style>
  <w:style w:type="paragraph" w:styleId="Header">
    <w:name w:val="header"/>
    <w:basedOn w:val="Normal"/>
    <w:link w:val="HeaderChar"/>
    <w:uiPriority w:val="99"/>
    <w:unhideWhenUsed/>
    <w:rsid w:val="00393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F5E"/>
  </w:style>
  <w:style w:type="paragraph" w:styleId="Footer">
    <w:name w:val="footer"/>
    <w:basedOn w:val="Normal"/>
    <w:link w:val="FooterChar"/>
    <w:uiPriority w:val="99"/>
    <w:unhideWhenUsed/>
    <w:rsid w:val="00393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F5E"/>
  </w:style>
  <w:style w:type="character" w:styleId="CommentReference">
    <w:name w:val="annotation reference"/>
    <w:basedOn w:val="DefaultParagraphFont"/>
    <w:uiPriority w:val="99"/>
    <w:semiHidden/>
    <w:unhideWhenUsed/>
    <w:rsid w:val="006C7E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7E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7E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EA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C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99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397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03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9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495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14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53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19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013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9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67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9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33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8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1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37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90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005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78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0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41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7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4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83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1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1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51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67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104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3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57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60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4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09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19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3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45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21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48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6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26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B81F92DC9F743AB69193ABF7D6812" ma:contentTypeVersion="8" ma:contentTypeDescription="Create a new document." ma:contentTypeScope="" ma:versionID="f4e581ed911f2ceb9148165195edf78d">
  <xsd:schema xmlns:xsd="http://www.w3.org/2001/XMLSchema" xmlns:xs="http://www.w3.org/2001/XMLSchema" xmlns:p="http://schemas.microsoft.com/office/2006/metadata/properties" xmlns:ns2="ece866b8-f57f-4e89-adfa-3780fda1f197" targetNamespace="http://schemas.microsoft.com/office/2006/metadata/properties" ma:root="true" ma:fieldsID="d35962292ae36941e9d0cb569bc4e7d2" ns2:_="">
    <xsd:import namespace="ece866b8-f57f-4e89-adfa-3780fda1f1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866b8-f57f-4e89-adfa-3780fda1f1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DC1B9-DB6D-4BA2-B1F5-8541E2ADC8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62F349-616B-4E9A-93C9-91124AA336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F248C2-9AA9-4C64-9E16-AB63CB5A9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e866b8-f57f-4e89-adfa-3780fda1f1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60E829-79A6-4661-82BE-76DAB8ADB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2021-04-08T06:14:00Z</dcterms:created>
  <dcterms:modified xsi:type="dcterms:W3CDTF">2021-04-08T21:49:00Z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0x0101009F0B81F92DC9F743AB69193ABF7D6812</vt:lpwstr>
  </property>
  <property fmtid="{D5CDD505-2E9C-101B-9397-08002B2CF9AE}" pid="3" name="MSIP_Label_6627b15a-80ec-4ef7-8353-f32e3c89bf3e_Enabled">
    <vt:lpwstr>true</vt:lpwstr>
  </property>
  <property fmtid="{D5CDD505-2E9C-101B-9397-08002B2CF9AE}" pid="4" name="MSIP_Label_6627b15a-80ec-4ef7-8353-f32e3c89bf3e_SetDate">
    <vt:lpwstr>2021-04-08T06:14:25Z</vt:lpwstr>
  </property>
  <property fmtid="{D5CDD505-2E9C-101B-9397-08002B2CF9AE}" pid="5" name="MSIP_Label_6627b15a-80ec-4ef7-8353-f32e3c89bf3e_Method">
    <vt:lpwstr>Privileged</vt:lpwstr>
  </property>
  <property fmtid="{D5CDD505-2E9C-101B-9397-08002B2CF9AE}" pid="6" name="MSIP_Label_6627b15a-80ec-4ef7-8353-f32e3c89bf3e_Name">
    <vt:lpwstr>IFRC Internal</vt:lpwstr>
  </property>
  <property fmtid="{D5CDD505-2E9C-101B-9397-08002B2CF9AE}" pid="7" name="MSIP_Label_6627b15a-80ec-4ef7-8353-f32e3c89bf3e_SiteId">
    <vt:lpwstr>a2b53be5-734e-4e6c-ab0d-d184f60fd917</vt:lpwstr>
  </property>
  <property fmtid="{D5CDD505-2E9C-101B-9397-08002B2CF9AE}" pid="8" name="MSIP_Label_6627b15a-80ec-4ef7-8353-f32e3c89bf3e_ActionId">
    <vt:lpwstr>638f3572-0e8f-4eeb-ab83-565195455b4f</vt:lpwstr>
  </property>
  <property fmtid="{D5CDD505-2E9C-101B-9397-08002B2CF9AE}" pid="9" name="MSIP_Label_6627b15a-80ec-4ef7-8353-f32e3c89bf3e_ContentBits">
    <vt:lpwstr>2</vt:lpwstr>
  </property>
</Properties>
</file>