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Arial"/>
          <w:rtl/>
        </w:rPr>
        <w:id w:val="21657963"/>
        <w:docPartObj>
          <w:docPartGallery w:val="Cover Pages"/>
          <w:docPartUnique/>
        </w:docPartObj>
      </w:sdtPr>
      <w:sdtEndPr/>
      <w:sdtContent>
        <w:p w14:paraId="5E7D065B" w14:textId="77777777" w:rsidR="008F5633" w:rsidRPr="000C5DAC" w:rsidRDefault="008F5633" w:rsidP="00400B15">
          <w:pPr>
            <w:bidi/>
            <w:rPr>
              <w:rFonts w:cs="Arial"/>
              <w:rtl/>
            </w:rPr>
          </w:pPr>
        </w:p>
        <w:p w14:paraId="0DFBABDA" w14:textId="77777777" w:rsidR="00CD6721" w:rsidRPr="000C5DAC" w:rsidRDefault="00CD6721" w:rsidP="00400B15">
          <w:pPr>
            <w:rPr>
              <w:rFonts w:cs="Arial"/>
            </w:rPr>
          </w:pPr>
        </w:p>
        <w:p w14:paraId="13F734CC" w14:textId="77777777" w:rsidR="00CD6721" w:rsidRPr="000C5DAC" w:rsidRDefault="00CD6721" w:rsidP="00400B15">
          <w:pPr>
            <w:rPr>
              <w:rFonts w:cs="Arial"/>
            </w:rPr>
          </w:pPr>
        </w:p>
        <w:p w14:paraId="7D69BB87" w14:textId="77777777" w:rsidR="008F5633" w:rsidRPr="000C5DAC" w:rsidRDefault="008F5633" w:rsidP="00400B15">
          <w:pPr>
            <w:rPr>
              <w:rFonts w:cs="Arial"/>
            </w:rPr>
          </w:pPr>
        </w:p>
        <w:p w14:paraId="6972554B" w14:textId="77777777" w:rsidR="00CD6721" w:rsidRPr="000C5DAC" w:rsidRDefault="00CD6721" w:rsidP="00400B15">
          <w:pPr>
            <w:rPr>
              <w:rFonts w:cs="Arial"/>
            </w:rPr>
          </w:pPr>
        </w:p>
        <w:p w14:paraId="5C4C2E84" w14:textId="77777777" w:rsidR="008F5633" w:rsidRPr="000C5DAC" w:rsidRDefault="008F5633" w:rsidP="00400B15">
          <w:pPr>
            <w:rPr>
              <w:rFonts w:cs="Arial"/>
            </w:rPr>
          </w:pPr>
        </w:p>
        <w:p w14:paraId="71A15D2F" w14:textId="77777777" w:rsidR="008F5633" w:rsidRDefault="00E15AC1" w:rsidP="00542CAF">
          <w:pPr>
            <w:pStyle w:val="Title"/>
            <w:bidi/>
            <w:rPr>
              <w:rtl/>
            </w:rPr>
          </w:pPr>
          <w:r>
            <w:rPr>
              <w:rFonts w:hint="cs"/>
              <w:rtl/>
            </w:rPr>
            <w:t>نموذج خطة</w:t>
          </w:r>
        </w:p>
        <w:p w14:paraId="3B1DFAE9" w14:textId="51847954" w:rsidR="005D2C78" w:rsidRPr="005D2C78" w:rsidRDefault="005D2C78" w:rsidP="005D2C78">
          <w:pPr>
            <w:bidi/>
            <w:jc w:val="center"/>
            <w:rPr>
              <w:b/>
              <w:sz w:val="80"/>
              <w:szCs w:val="80"/>
              <w:rtl/>
            </w:rPr>
          </w:pPr>
          <w:r>
            <w:rPr>
              <w:rFonts w:hint="cs"/>
              <w:b/>
              <w:sz w:val="80"/>
              <w:szCs w:val="80"/>
              <w:rtl/>
            </w:rPr>
            <w:t>الطوارئ</w:t>
          </w:r>
        </w:p>
        <w:p w14:paraId="4207AA53" w14:textId="77777777" w:rsidR="005D2C78" w:rsidRPr="005D2C78" w:rsidRDefault="005D2C78" w:rsidP="005D2C78">
          <w:pPr>
            <w:rPr>
              <w:lang w:eastAsia="fr-FR"/>
            </w:rPr>
          </w:pPr>
        </w:p>
        <w:p w14:paraId="6C819395" w14:textId="77777777" w:rsidR="005D2C78" w:rsidRPr="005D2C78" w:rsidRDefault="005D2C78" w:rsidP="005D2C78">
          <w:pPr>
            <w:rPr>
              <w:lang w:eastAsia="fr-FR"/>
            </w:rPr>
          </w:pPr>
        </w:p>
        <w:p w14:paraId="5680CF1B" w14:textId="485667BD" w:rsidR="00E15AC1" w:rsidRPr="000C5DAC" w:rsidRDefault="001D7448" w:rsidP="00542CAF">
          <w:pPr>
            <w:pStyle w:val="Title"/>
            <w:bidi/>
            <w:rPr>
              <w:color w:val="FF0000"/>
              <w:rtl/>
            </w:rPr>
          </w:pPr>
          <w:r>
            <w:rPr>
              <w:rFonts w:hint="cs"/>
              <w:color w:val="FF0000"/>
              <w:rtl/>
              <w:lang w:bidi="ar-SA"/>
            </w:rPr>
            <w:t>الخطر</w:t>
          </w:r>
          <w:r>
            <w:rPr>
              <w:rFonts w:hint="cs"/>
              <w:color w:val="FF0000"/>
              <w:rtl/>
            </w:rPr>
            <w:t xml:space="preserve"> </w:t>
          </w:r>
          <w:r w:rsidR="00454494">
            <w:rPr>
              <w:rFonts w:hint="cs"/>
              <w:color w:val="FF0000"/>
              <w:rtl/>
            </w:rPr>
            <w:t>(المخاطر)</w:t>
          </w:r>
        </w:p>
        <w:p w14:paraId="6DA8DDF4" w14:textId="77777777" w:rsidR="002450AA" w:rsidRPr="000C5DAC" w:rsidRDefault="002450AA" w:rsidP="00400B15">
          <w:pPr>
            <w:jc w:val="center"/>
            <w:rPr>
              <w:rFonts w:cs="Arial"/>
              <w:b/>
              <w:i/>
              <w:color w:val="FF0000"/>
              <w:sz w:val="36"/>
              <w:szCs w:val="36"/>
            </w:rPr>
          </w:pPr>
        </w:p>
        <w:p w14:paraId="68B7D8E7" w14:textId="7879978E" w:rsidR="00E15AC1" w:rsidRPr="000C5DAC" w:rsidRDefault="00E15AC1" w:rsidP="00400B15">
          <w:pPr>
            <w:bidi/>
            <w:jc w:val="center"/>
            <w:rPr>
              <w:rFonts w:cs="Arial"/>
              <w:b/>
              <w:i/>
              <w:color w:val="FF0000"/>
              <w:sz w:val="36"/>
              <w:szCs w:val="36"/>
              <w:rtl/>
            </w:rPr>
          </w:pPr>
          <w:r>
            <w:rPr>
              <w:rFonts w:hint="cs"/>
              <w:b/>
              <w:i/>
              <w:color w:val="FF0000"/>
              <w:sz w:val="36"/>
              <w:szCs w:val="36"/>
              <w:rtl/>
            </w:rPr>
            <w:t>(إضافة شعار الجمعية الوطنية)</w:t>
          </w:r>
        </w:p>
        <w:p w14:paraId="0257DCD8" w14:textId="77777777" w:rsidR="002450AA" w:rsidRPr="000C5DAC" w:rsidRDefault="002450AA" w:rsidP="00400B15">
          <w:pPr>
            <w:jc w:val="center"/>
            <w:rPr>
              <w:rFonts w:cs="Arial"/>
              <w:b/>
              <w:i/>
              <w:color w:val="FF0000"/>
              <w:sz w:val="36"/>
              <w:szCs w:val="36"/>
            </w:rPr>
          </w:pPr>
        </w:p>
        <w:p w14:paraId="26F7A7EE" w14:textId="186E2AD0" w:rsidR="00E64738" w:rsidRPr="000C5DAC" w:rsidRDefault="00E64738" w:rsidP="00400B15">
          <w:pPr>
            <w:bidi/>
            <w:jc w:val="center"/>
            <w:rPr>
              <w:rFonts w:cs="Arial"/>
              <w:b/>
              <w:i/>
              <w:color w:val="FF0000"/>
              <w:sz w:val="36"/>
              <w:szCs w:val="36"/>
              <w:rtl/>
            </w:rPr>
          </w:pPr>
          <w:r>
            <w:rPr>
              <w:rFonts w:hint="cs"/>
              <w:b/>
              <w:i/>
              <w:color w:val="FF0000"/>
              <w:sz w:val="36"/>
              <w:szCs w:val="36"/>
              <w:rtl/>
            </w:rPr>
            <w:t>(تضمين خريطة المنطقة الجغرافية إذا كانت ذات صلة)</w:t>
          </w:r>
        </w:p>
        <w:p w14:paraId="70090EC6" w14:textId="77777777" w:rsidR="008F5633" w:rsidRPr="000C5DAC" w:rsidRDefault="008F5633" w:rsidP="00400B15">
          <w:pPr>
            <w:rPr>
              <w:rFonts w:cs="Arial"/>
            </w:rPr>
          </w:pPr>
        </w:p>
        <w:p w14:paraId="7FC0000A" w14:textId="77777777" w:rsidR="002450AA" w:rsidRPr="000C5DAC" w:rsidRDefault="002450AA" w:rsidP="00400B15">
          <w:pPr>
            <w:rPr>
              <w:rFonts w:cs="Arial"/>
            </w:rPr>
          </w:pPr>
        </w:p>
        <w:p w14:paraId="03CE7AF9" w14:textId="77777777" w:rsidR="002450AA" w:rsidRPr="000C5DAC" w:rsidRDefault="002450AA" w:rsidP="00400B15">
          <w:pPr>
            <w:rPr>
              <w:rFonts w:cs="Arial"/>
            </w:rPr>
          </w:pPr>
        </w:p>
        <w:p w14:paraId="235045E6" w14:textId="77777777" w:rsidR="002450AA" w:rsidRPr="000C5DAC" w:rsidRDefault="002450AA" w:rsidP="00400B15">
          <w:pPr>
            <w:rPr>
              <w:rFonts w:cs="Arial"/>
            </w:rPr>
          </w:pPr>
        </w:p>
        <w:p w14:paraId="2ABF107B" w14:textId="0DF5AD61" w:rsidR="00DD6AFA" w:rsidRPr="000C5DAC" w:rsidRDefault="00BB1C2C" w:rsidP="00BB1C2C">
          <w:pPr>
            <w:bidi/>
            <w:rPr>
              <w:i/>
              <w:iCs/>
              <w:sz w:val="28"/>
              <w:szCs w:val="28"/>
              <w:u w:val="single"/>
              <w:rtl/>
            </w:rPr>
          </w:pPr>
          <w:r>
            <w:rPr>
              <w:rFonts w:hint="cs"/>
              <w:i/>
              <w:iCs/>
              <w:sz w:val="28"/>
              <w:szCs w:val="28"/>
              <w:u w:val="single"/>
              <w:rtl/>
            </w:rPr>
            <w:t>[النص الموجود أسفل كل قسم هو لإرشاد الجمعية الوطنية ويجب إزالته و / أو استبداله بمعلومات محددة عن الجمعية الوطنية. للوصول إلى مزيد من الأدوات، انقر فوق الأيقونات و / أو الروابط المتوفرة في النموذج.]</w:t>
          </w:r>
        </w:p>
        <w:p w14:paraId="677844ED" w14:textId="77777777" w:rsidR="008F5633" w:rsidRPr="000C5DAC" w:rsidRDefault="008F5633" w:rsidP="00400B15">
          <w:pPr>
            <w:rPr>
              <w:rFonts w:cs="Arial"/>
            </w:rPr>
          </w:pPr>
        </w:p>
        <w:p w14:paraId="0BF92E57" w14:textId="77777777" w:rsidR="008F5633" w:rsidRPr="000C5DAC" w:rsidRDefault="008F5633" w:rsidP="00400B15">
          <w:pPr>
            <w:rPr>
              <w:rFonts w:cs="Arial"/>
            </w:rPr>
          </w:pPr>
        </w:p>
        <w:p w14:paraId="623F1E72" w14:textId="77777777" w:rsidR="00CD6721" w:rsidRPr="000C5DAC" w:rsidRDefault="00CD6721" w:rsidP="00400B15">
          <w:pPr>
            <w:rPr>
              <w:rFonts w:cs="Arial"/>
            </w:rPr>
          </w:pPr>
        </w:p>
        <w:p w14:paraId="2A7FF373" w14:textId="77777777" w:rsidR="00CD6721" w:rsidRPr="000C5DAC" w:rsidRDefault="00CD6721" w:rsidP="00400B15">
          <w:pPr>
            <w:rPr>
              <w:rFonts w:cs="Arial"/>
            </w:rPr>
          </w:pPr>
        </w:p>
        <w:p w14:paraId="4853E935" w14:textId="77777777" w:rsidR="00100315" w:rsidRPr="000C5DAC" w:rsidRDefault="00100315" w:rsidP="00400B15">
          <w:pPr>
            <w:rPr>
              <w:rFonts w:cs="Arial"/>
            </w:rPr>
          </w:pPr>
        </w:p>
        <w:p w14:paraId="09AB5C2C" w14:textId="77777777" w:rsidR="00CD6721" w:rsidRPr="000C5DAC" w:rsidRDefault="00CD6721" w:rsidP="00400B15">
          <w:pPr>
            <w:rPr>
              <w:rFonts w:cs="Arial"/>
            </w:rPr>
          </w:pPr>
        </w:p>
        <w:p w14:paraId="717364D8" w14:textId="6E1A211D" w:rsidR="008F5633" w:rsidRPr="000C5DAC" w:rsidRDefault="008F5633" w:rsidP="00400B15">
          <w:pPr>
            <w:rPr>
              <w:rFonts w:cs="Arial"/>
            </w:rPr>
          </w:pPr>
        </w:p>
        <w:p w14:paraId="72F096DF" w14:textId="77777777" w:rsidR="008F5633" w:rsidRPr="000C5DAC" w:rsidRDefault="008F5633" w:rsidP="00400B15">
          <w:pPr>
            <w:rPr>
              <w:rFonts w:cs="Arial"/>
            </w:rPr>
          </w:pPr>
        </w:p>
        <w:p w14:paraId="4B5F4AC7" w14:textId="77777777" w:rsidR="00F22EC3" w:rsidRPr="000C5DAC" w:rsidRDefault="00F22EC3" w:rsidP="00400B15">
          <w:pPr>
            <w:rPr>
              <w:rFonts w:cs="Arial"/>
            </w:rPr>
          </w:pPr>
        </w:p>
        <w:p w14:paraId="21C4A0A4" w14:textId="77777777" w:rsidR="00F22EC3" w:rsidRPr="000C5DAC" w:rsidRDefault="00F22EC3" w:rsidP="00400B15">
          <w:pPr>
            <w:rPr>
              <w:rFonts w:cs="Arial"/>
            </w:rPr>
          </w:pPr>
        </w:p>
        <w:p w14:paraId="0F538015" w14:textId="77777777" w:rsidR="00F22EC3" w:rsidRPr="000C5DAC" w:rsidRDefault="00F22EC3" w:rsidP="00400B15">
          <w:pPr>
            <w:rPr>
              <w:rFonts w:cs="Arial"/>
            </w:rPr>
          </w:pPr>
        </w:p>
        <w:p w14:paraId="11656A91" w14:textId="77777777" w:rsidR="00F22EC3" w:rsidRPr="000C5DAC" w:rsidRDefault="00F22EC3" w:rsidP="00400B15">
          <w:pPr>
            <w:rPr>
              <w:rFonts w:cs="Arial"/>
            </w:rPr>
          </w:pPr>
        </w:p>
        <w:p w14:paraId="7AB5F458" w14:textId="77777777" w:rsidR="00F22EC3" w:rsidRPr="000C5DAC" w:rsidRDefault="00F22EC3" w:rsidP="00400B15">
          <w:pPr>
            <w:rPr>
              <w:rFonts w:cs="Arial"/>
            </w:rPr>
          </w:pPr>
        </w:p>
        <w:p w14:paraId="23025C90" w14:textId="06BDC14F" w:rsidR="008F5633" w:rsidRPr="000C5DAC" w:rsidRDefault="001D7448" w:rsidP="001D7448">
          <w:pPr>
            <w:tabs>
              <w:tab w:val="left" w:pos="5245"/>
            </w:tabs>
            <w:bidi/>
            <w:rPr>
              <w:rFonts w:cs="Arial"/>
              <w:rtl/>
            </w:rPr>
          </w:pPr>
          <w:r>
            <w:rPr>
              <w:rFonts w:hint="cs"/>
              <w:rtl/>
            </w:rPr>
            <w:t xml:space="preserve">الخطر </w:t>
          </w:r>
          <w:r w:rsidR="00100315">
            <w:rPr>
              <w:rFonts w:hint="cs"/>
              <w:rtl/>
            </w:rPr>
            <w:t>(المخاطر) التي يجب وضعها في الاعتبار:</w:t>
          </w:r>
          <w:r w:rsidR="00100315">
            <w:rPr>
              <w:rFonts w:hint="cs"/>
              <w:bCs/>
              <w:i/>
              <w:szCs w:val="20"/>
              <w:rtl/>
            </w:rPr>
            <w:t xml:space="preserve"> المخاطر /</w:t>
          </w:r>
          <w:r>
            <w:rPr>
              <w:rFonts w:hint="cs"/>
              <w:bCs/>
              <w:i/>
              <w:szCs w:val="20"/>
              <w:rtl/>
            </w:rPr>
            <w:t xml:space="preserve">مكامن الخطر </w:t>
          </w:r>
          <w:r w:rsidR="00100315">
            <w:rPr>
              <w:rFonts w:hint="cs"/>
              <w:bCs/>
              <w:i/>
              <w:szCs w:val="20"/>
              <w:rtl/>
            </w:rPr>
            <w:t>التي يجب وضعها في الاعتبار</w:t>
          </w:r>
          <w:r w:rsidR="00100315">
            <w:rPr>
              <w:rFonts w:hint="cs"/>
              <w:rtl/>
            </w:rPr>
            <w:tab/>
            <w:t>المدة الزمنية التي تخطيها الخطة:</w:t>
          </w:r>
          <w:r w:rsidR="00100315">
            <w:rPr>
              <w:rFonts w:hint="cs"/>
              <w:bCs/>
              <w:i/>
              <w:szCs w:val="20"/>
              <w:rtl/>
            </w:rPr>
            <w:t xml:space="preserve"> مدة السريان</w:t>
          </w:r>
        </w:p>
        <w:p w14:paraId="2CA5BD9B" w14:textId="020FAB54" w:rsidR="00400B15" w:rsidRPr="000C5DAC" w:rsidRDefault="00100315" w:rsidP="00100315">
          <w:pPr>
            <w:tabs>
              <w:tab w:val="left" w:pos="5245"/>
            </w:tabs>
            <w:bidi/>
            <w:rPr>
              <w:rFonts w:cs="Arial"/>
              <w:rtl/>
            </w:rPr>
          </w:pPr>
          <w:r>
            <w:rPr>
              <w:rFonts w:hint="cs"/>
              <w:rtl/>
            </w:rPr>
            <w:t>السكان في منطقة التدخل:</w:t>
          </w:r>
          <w:r>
            <w:rPr>
              <w:rFonts w:hint="cs"/>
              <w:bCs/>
              <w:i/>
              <w:szCs w:val="20"/>
              <w:rtl/>
            </w:rPr>
            <w:t xml:space="preserve"> العدد الإجمالي للسكان</w:t>
          </w:r>
          <w:r>
            <w:rPr>
              <w:rFonts w:hint="cs"/>
              <w:rtl/>
            </w:rPr>
            <w:tab/>
            <w:t>الاسم/جهة الاتصال مع المسؤول:</w:t>
          </w:r>
        </w:p>
        <w:p w14:paraId="328CD960" w14:textId="47FA1597" w:rsidR="00CD6721" w:rsidRPr="000C5DAC" w:rsidRDefault="00100315" w:rsidP="00100315">
          <w:pPr>
            <w:tabs>
              <w:tab w:val="left" w:pos="5245"/>
            </w:tabs>
            <w:bidi/>
            <w:rPr>
              <w:rFonts w:cs="Arial"/>
              <w:rtl/>
            </w:rPr>
          </w:pPr>
          <w:r>
            <w:rPr>
              <w:rFonts w:hint="cs"/>
              <w:rtl/>
            </w:rPr>
            <w:t>المنطقة الجغرافية التي تغطيها الخطة:</w:t>
          </w:r>
          <w:r>
            <w:rPr>
              <w:rFonts w:hint="cs"/>
              <w:rtl/>
            </w:rPr>
            <w:tab/>
            <w:t>تاريخ السريان:</w:t>
          </w:r>
        </w:p>
      </w:sdtContent>
    </w:sdt>
    <w:p w14:paraId="016A991D" w14:textId="6D0BC31F" w:rsidR="00400B15" w:rsidRPr="000C5DAC" w:rsidRDefault="00400B15" w:rsidP="00026711">
      <w:pPr>
        <w:bidi/>
        <w:spacing w:after="200" w:line="276" w:lineRule="auto"/>
        <w:jc w:val="left"/>
        <w:rPr>
          <w:rFonts w:cs="Arial"/>
          <w:rtl/>
        </w:rPr>
      </w:pPr>
      <w:r>
        <w:rPr>
          <w:rFonts w:hint="cs"/>
          <w:rtl/>
        </w:rPr>
        <w:br w:type="page"/>
      </w:r>
    </w:p>
    <w:p w14:paraId="55FA21F1" w14:textId="42B8F440" w:rsidR="00400B15" w:rsidRPr="00D65BDB" w:rsidRDefault="00026711" w:rsidP="00BB535B">
      <w:pPr>
        <w:bidi/>
        <w:jc w:val="center"/>
        <w:rPr>
          <w:rFonts w:cs="Arial"/>
          <w:sz w:val="32"/>
          <w:szCs w:val="32"/>
          <w:rtl/>
        </w:rPr>
      </w:pPr>
      <w:r w:rsidRPr="00D65BDB">
        <w:rPr>
          <w:rFonts w:hint="cs"/>
          <w:b/>
          <w:smallCaps/>
          <w:color w:val="693228"/>
          <w:sz w:val="32"/>
          <w:szCs w:val="32"/>
          <w:rtl/>
        </w:rPr>
        <w:lastRenderedPageBreak/>
        <w:t>جدول المحتويات</w:t>
      </w:r>
    </w:p>
    <w:sdt>
      <w:sdtPr>
        <w:rPr>
          <w:rFonts w:ascii="Arial" w:eastAsiaTheme="minorHAnsi" w:hAnsi="Arial" w:cstheme="minorBidi"/>
          <w:color w:val="auto"/>
          <w:sz w:val="20"/>
          <w:szCs w:val="22"/>
          <w:rtl/>
          <w:lang w:eastAsia="en-US"/>
        </w:rPr>
        <w:id w:val="-979612708"/>
        <w:docPartObj>
          <w:docPartGallery w:val="Table of Contents"/>
          <w:docPartUnique/>
        </w:docPartObj>
      </w:sdtPr>
      <w:sdtEndPr>
        <w:rPr>
          <w:b/>
          <w:bCs/>
          <w:noProof/>
        </w:rPr>
      </w:sdtEndPr>
      <w:sdtContent>
        <w:p w14:paraId="57F2F0B4" w14:textId="7EECFA17" w:rsidR="007917D1" w:rsidRPr="007917D1" w:rsidRDefault="007917D1" w:rsidP="00BB535B">
          <w:pPr>
            <w:pStyle w:val="TOCHeading"/>
            <w:bidi/>
            <w:spacing w:before="0" w:line="240" w:lineRule="auto"/>
            <w:jc w:val="center"/>
            <w:rPr>
              <w:sz w:val="16"/>
              <w:szCs w:val="16"/>
              <w:rtl/>
            </w:rPr>
          </w:pPr>
        </w:p>
        <w:p w14:paraId="2A1F122A" w14:textId="35DE235D" w:rsidR="00D65BDB" w:rsidRDefault="007917D1">
          <w:pPr>
            <w:pStyle w:val="TOC1"/>
            <w:rPr>
              <w:rFonts w:asciiTheme="minorHAnsi" w:eastAsiaTheme="minorEastAsia" w:hAnsiTheme="minorHAnsi"/>
              <w:b w:val="0"/>
              <w:sz w:val="22"/>
              <w:szCs w:val="22"/>
              <w:lang w:val="en-US" w:bidi="ar-SA"/>
            </w:rPr>
          </w:pPr>
          <w:r>
            <w:rPr>
              <w:rFonts w:hint="cs"/>
              <w:rtl/>
            </w:rPr>
            <w:fldChar w:fldCharType="begin"/>
          </w:r>
          <w:r>
            <w:rPr>
              <w:rtl/>
            </w:rPr>
            <w:instrText xml:space="preserve"> </w:instrText>
          </w:r>
          <w:r>
            <w:instrText xml:space="preserve">TOC \o "1-3" \h \z \u </w:instrText>
          </w:r>
          <w:r>
            <w:rPr>
              <w:rFonts w:hint="cs"/>
              <w:rtl/>
            </w:rPr>
            <w:fldChar w:fldCharType="separate"/>
          </w:r>
          <w:hyperlink w:anchor="_Toc58415047" w:history="1">
            <w:r w:rsidR="00D65BDB" w:rsidRPr="00F6514D">
              <w:rPr>
                <w:rStyle w:val="Hyperlink"/>
                <w:rtl/>
              </w:rPr>
              <w:t>مقدمة</w:t>
            </w:r>
            <w:r w:rsidR="00D65BDB">
              <w:rPr>
                <w:webHidden/>
              </w:rPr>
              <w:tab/>
            </w:r>
            <w:r w:rsidR="00D65BDB">
              <w:rPr>
                <w:webHidden/>
              </w:rPr>
              <w:fldChar w:fldCharType="begin"/>
            </w:r>
            <w:r w:rsidR="00D65BDB">
              <w:rPr>
                <w:webHidden/>
              </w:rPr>
              <w:instrText xml:space="preserve"> PAGEREF _Toc58415047 \h </w:instrText>
            </w:r>
            <w:r w:rsidR="00D65BDB">
              <w:rPr>
                <w:webHidden/>
              </w:rPr>
            </w:r>
            <w:r w:rsidR="00D65BDB">
              <w:rPr>
                <w:webHidden/>
              </w:rPr>
              <w:fldChar w:fldCharType="separate"/>
            </w:r>
            <w:r w:rsidR="00D65BDB">
              <w:rPr>
                <w:webHidden/>
              </w:rPr>
              <w:t>4</w:t>
            </w:r>
            <w:r w:rsidR="00D65BDB">
              <w:rPr>
                <w:webHidden/>
              </w:rPr>
              <w:fldChar w:fldCharType="end"/>
            </w:r>
          </w:hyperlink>
        </w:p>
        <w:p w14:paraId="05089075" w14:textId="4D8B0A90" w:rsidR="00D65BDB" w:rsidRDefault="00F26611">
          <w:pPr>
            <w:pStyle w:val="TOC2"/>
            <w:rPr>
              <w:rFonts w:asciiTheme="minorHAnsi" w:eastAsiaTheme="minorEastAsia" w:hAnsiTheme="minorHAnsi"/>
              <w:noProof/>
              <w:sz w:val="22"/>
              <w:lang w:val="en-US" w:bidi="ar-SA"/>
            </w:rPr>
          </w:pPr>
          <w:hyperlink w:anchor="_Toc58415048" w:history="1">
            <w:r w:rsidR="00D65BDB" w:rsidRPr="00F6514D">
              <w:rPr>
                <w:rStyle w:val="Hyperlink"/>
                <w:noProof/>
                <w:rtl/>
              </w:rPr>
              <w:t>وصف السياق</w:t>
            </w:r>
            <w:r w:rsidR="00D65BDB">
              <w:rPr>
                <w:noProof/>
                <w:webHidden/>
              </w:rPr>
              <w:tab/>
            </w:r>
            <w:r w:rsidR="00D65BDB">
              <w:rPr>
                <w:noProof/>
                <w:webHidden/>
              </w:rPr>
              <w:fldChar w:fldCharType="begin"/>
            </w:r>
            <w:r w:rsidR="00D65BDB">
              <w:rPr>
                <w:noProof/>
                <w:webHidden/>
              </w:rPr>
              <w:instrText xml:space="preserve"> PAGEREF _Toc58415048 \h </w:instrText>
            </w:r>
            <w:r w:rsidR="00D65BDB">
              <w:rPr>
                <w:noProof/>
                <w:webHidden/>
              </w:rPr>
            </w:r>
            <w:r w:rsidR="00D65BDB">
              <w:rPr>
                <w:noProof/>
                <w:webHidden/>
              </w:rPr>
              <w:fldChar w:fldCharType="separate"/>
            </w:r>
            <w:r w:rsidR="00D65BDB">
              <w:rPr>
                <w:noProof/>
                <w:webHidden/>
              </w:rPr>
              <w:t>4</w:t>
            </w:r>
            <w:r w:rsidR="00D65BDB">
              <w:rPr>
                <w:noProof/>
                <w:webHidden/>
              </w:rPr>
              <w:fldChar w:fldCharType="end"/>
            </w:r>
          </w:hyperlink>
        </w:p>
        <w:p w14:paraId="349A78A6" w14:textId="74C72FC8" w:rsidR="00D65BDB" w:rsidRDefault="00F26611">
          <w:pPr>
            <w:pStyle w:val="TOC2"/>
            <w:rPr>
              <w:rFonts w:asciiTheme="minorHAnsi" w:eastAsiaTheme="minorEastAsia" w:hAnsiTheme="minorHAnsi"/>
              <w:noProof/>
              <w:sz w:val="22"/>
              <w:lang w:val="en-US" w:bidi="ar-SA"/>
            </w:rPr>
          </w:pPr>
          <w:hyperlink w:anchor="_Toc58415049" w:history="1">
            <w:r w:rsidR="00D65BDB" w:rsidRPr="00F6514D">
              <w:rPr>
                <w:rStyle w:val="Hyperlink"/>
                <w:noProof/>
                <w:rtl/>
              </w:rPr>
              <w:t>الإطار الوطني لإدارة مخاطر الكوارث</w:t>
            </w:r>
            <w:r w:rsidR="00D65BDB">
              <w:rPr>
                <w:noProof/>
                <w:webHidden/>
              </w:rPr>
              <w:tab/>
            </w:r>
            <w:r w:rsidR="00D65BDB">
              <w:rPr>
                <w:noProof/>
                <w:webHidden/>
              </w:rPr>
              <w:fldChar w:fldCharType="begin"/>
            </w:r>
            <w:r w:rsidR="00D65BDB">
              <w:rPr>
                <w:noProof/>
                <w:webHidden/>
              </w:rPr>
              <w:instrText xml:space="preserve"> PAGEREF _Toc58415049 \h </w:instrText>
            </w:r>
            <w:r w:rsidR="00D65BDB">
              <w:rPr>
                <w:noProof/>
                <w:webHidden/>
              </w:rPr>
            </w:r>
            <w:r w:rsidR="00D65BDB">
              <w:rPr>
                <w:noProof/>
                <w:webHidden/>
              </w:rPr>
              <w:fldChar w:fldCharType="separate"/>
            </w:r>
            <w:r w:rsidR="00D65BDB">
              <w:rPr>
                <w:noProof/>
                <w:webHidden/>
              </w:rPr>
              <w:t>4</w:t>
            </w:r>
            <w:r w:rsidR="00D65BDB">
              <w:rPr>
                <w:noProof/>
                <w:webHidden/>
              </w:rPr>
              <w:fldChar w:fldCharType="end"/>
            </w:r>
          </w:hyperlink>
        </w:p>
        <w:p w14:paraId="25134F39" w14:textId="762B01DF" w:rsidR="00D65BDB" w:rsidRDefault="00F26611">
          <w:pPr>
            <w:pStyle w:val="TOC2"/>
            <w:rPr>
              <w:rFonts w:asciiTheme="minorHAnsi" w:eastAsiaTheme="minorEastAsia" w:hAnsiTheme="minorHAnsi"/>
              <w:noProof/>
              <w:sz w:val="22"/>
              <w:lang w:val="en-US" w:bidi="ar-SA"/>
            </w:rPr>
          </w:pPr>
          <w:hyperlink w:anchor="_Toc58415050" w:history="1">
            <w:r w:rsidR="00D65BDB" w:rsidRPr="00F6514D">
              <w:rPr>
                <w:rStyle w:val="Hyperlink"/>
                <w:noProof/>
                <w:rtl/>
              </w:rPr>
              <w:t>مهام الجمعية الوطنية ودورها</w:t>
            </w:r>
            <w:r w:rsidR="00D65BDB">
              <w:rPr>
                <w:noProof/>
                <w:webHidden/>
              </w:rPr>
              <w:tab/>
            </w:r>
            <w:r w:rsidR="00D65BDB">
              <w:rPr>
                <w:noProof/>
                <w:webHidden/>
              </w:rPr>
              <w:fldChar w:fldCharType="begin"/>
            </w:r>
            <w:r w:rsidR="00D65BDB">
              <w:rPr>
                <w:noProof/>
                <w:webHidden/>
              </w:rPr>
              <w:instrText xml:space="preserve"> PAGEREF _Toc58415050 \h </w:instrText>
            </w:r>
            <w:r w:rsidR="00D65BDB">
              <w:rPr>
                <w:noProof/>
                <w:webHidden/>
              </w:rPr>
            </w:r>
            <w:r w:rsidR="00D65BDB">
              <w:rPr>
                <w:noProof/>
                <w:webHidden/>
              </w:rPr>
              <w:fldChar w:fldCharType="separate"/>
            </w:r>
            <w:r w:rsidR="00D65BDB">
              <w:rPr>
                <w:noProof/>
                <w:webHidden/>
              </w:rPr>
              <w:t>4</w:t>
            </w:r>
            <w:r w:rsidR="00D65BDB">
              <w:rPr>
                <w:noProof/>
                <w:webHidden/>
              </w:rPr>
              <w:fldChar w:fldCharType="end"/>
            </w:r>
          </w:hyperlink>
        </w:p>
        <w:p w14:paraId="70D30C28" w14:textId="1A21FC97" w:rsidR="00D65BDB" w:rsidRDefault="00F26611" w:rsidP="003F51BC">
          <w:pPr>
            <w:pStyle w:val="TOC1"/>
            <w:rPr>
              <w:rFonts w:asciiTheme="minorHAnsi" w:eastAsiaTheme="minorEastAsia" w:hAnsiTheme="minorHAnsi"/>
              <w:b w:val="0"/>
              <w:sz w:val="22"/>
              <w:szCs w:val="22"/>
              <w:lang w:val="en-US" w:bidi="ar-SA"/>
            </w:rPr>
          </w:pPr>
          <w:hyperlink w:anchor="_Toc58415051" w:history="1">
            <w:r w:rsidR="00D65BDB" w:rsidRPr="00F6514D">
              <w:rPr>
                <w:rStyle w:val="Hyperlink"/>
                <w:rtl/>
              </w:rPr>
              <w:t>تحليل المخاطر</w:t>
            </w:r>
            <w:r w:rsidR="00D65BDB">
              <w:rPr>
                <w:webHidden/>
              </w:rPr>
              <w:tab/>
            </w:r>
            <w:r w:rsidR="00D65BDB">
              <w:rPr>
                <w:webHidden/>
              </w:rPr>
              <w:fldChar w:fldCharType="begin"/>
            </w:r>
            <w:r w:rsidR="00D65BDB">
              <w:rPr>
                <w:webHidden/>
              </w:rPr>
              <w:instrText xml:space="preserve"> PAGEREF _Toc58415051 \h </w:instrText>
            </w:r>
            <w:r w:rsidR="00D65BDB">
              <w:rPr>
                <w:webHidden/>
              </w:rPr>
            </w:r>
            <w:r w:rsidR="00D65BDB">
              <w:rPr>
                <w:webHidden/>
              </w:rPr>
              <w:fldChar w:fldCharType="separate"/>
            </w:r>
            <w:r w:rsidR="00D65BDB">
              <w:rPr>
                <w:webHidden/>
              </w:rPr>
              <w:t>5</w:t>
            </w:r>
            <w:r w:rsidR="00D65BDB">
              <w:rPr>
                <w:webHidden/>
              </w:rPr>
              <w:fldChar w:fldCharType="end"/>
            </w:r>
          </w:hyperlink>
        </w:p>
        <w:p w14:paraId="6B863B30" w14:textId="4FD09D6B" w:rsidR="00D65BDB" w:rsidRDefault="00F26611" w:rsidP="001D7448">
          <w:pPr>
            <w:pStyle w:val="TOC2"/>
            <w:rPr>
              <w:rFonts w:asciiTheme="minorHAnsi" w:eastAsiaTheme="minorEastAsia" w:hAnsiTheme="minorHAnsi"/>
              <w:noProof/>
              <w:sz w:val="22"/>
              <w:lang w:val="en-US" w:bidi="ar-SA"/>
            </w:rPr>
          </w:pPr>
          <w:hyperlink w:anchor="_Toc58415052" w:history="1">
            <w:r w:rsidR="001D7448">
              <w:rPr>
                <w:rStyle w:val="Hyperlink"/>
                <w:rFonts w:hint="cs"/>
                <w:noProof/>
                <w:rtl/>
              </w:rPr>
              <w:t>مكامن الخطر</w:t>
            </w:r>
            <w:r w:rsidR="001D7448" w:rsidRPr="00F6514D">
              <w:rPr>
                <w:rStyle w:val="Hyperlink"/>
                <w:noProof/>
                <w:rtl/>
              </w:rPr>
              <w:t xml:space="preserve"> والتهديدات</w:t>
            </w:r>
            <w:r w:rsidR="001D7448">
              <w:rPr>
                <w:noProof/>
                <w:webHidden/>
              </w:rPr>
              <w:tab/>
            </w:r>
            <w:r w:rsidR="001D7448">
              <w:rPr>
                <w:noProof/>
                <w:webHidden/>
              </w:rPr>
              <w:fldChar w:fldCharType="begin"/>
            </w:r>
            <w:r w:rsidR="001D7448">
              <w:rPr>
                <w:noProof/>
                <w:webHidden/>
              </w:rPr>
              <w:instrText xml:space="preserve"> PAGEREF _Toc58415052 \h </w:instrText>
            </w:r>
            <w:r w:rsidR="001D7448">
              <w:rPr>
                <w:noProof/>
                <w:webHidden/>
              </w:rPr>
            </w:r>
            <w:r w:rsidR="001D7448">
              <w:rPr>
                <w:noProof/>
                <w:webHidden/>
              </w:rPr>
              <w:fldChar w:fldCharType="separate"/>
            </w:r>
            <w:r w:rsidR="001D7448">
              <w:rPr>
                <w:noProof/>
                <w:webHidden/>
              </w:rPr>
              <w:t>5</w:t>
            </w:r>
            <w:r w:rsidR="001D7448">
              <w:rPr>
                <w:noProof/>
                <w:webHidden/>
              </w:rPr>
              <w:fldChar w:fldCharType="end"/>
            </w:r>
          </w:hyperlink>
        </w:p>
        <w:p w14:paraId="17998691" w14:textId="614D3930" w:rsidR="00D65BDB" w:rsidRDefault="00F26611">
          <w:pPr>
            <w:pStyle w:val="TOC2"/>
            <w:rPr>
              <w:rFonts w:asciiTheme="minorHAnsi" w:eastAsiaTheme="minorEastAsia" w:hAnsiTheme="minorHAnsi"/>
              <w:noProof/>
              <w:sz w:val="22"/>
              <w:lang w:val="en-US" w:bidi="ar-SA"/>
            </w:rPr>
          </w:pPr>
          <w:hyperlink w:anchor="_Toc58415053" w:history="1">
            <w:r w:rsidR="00D65BDB" w:rsidRPr="00F6514D">
              <w:rPr>
                <w:rStyle w:val="Hyperlink"/>
                <w:noProof/>
                <w:rtl/>
              </w:rPr>
              <w:t>مصفوفة المخاطر</w:t>
            </w:r>
            <w:r w:rsidR="00D65BDB">
              <w:rPr>
                <w:noProof/>
                <w:webHidden/>
              </w:rPr>
              <w:tab/>
            </w:r>
            <w:r w:rsidR="00D65BDB">
              <w:rPr>
                <w:noProof/>
                <w:webHidden/>
              </w:rPr>
              <w:fldChar w:fldCharType="begin"/>
            </w:r>
            <w:r w:rsidR="00D65BDB">
              <w:rPr>
                <w:noProof/>
                <w:webHidden/>
              </w:rPr>
              <w:instrText xml:space="preserve"> PAGEREF _Toc58415053 \h </w:instrText>
            </w:r>
            <w:r w:rsidR="00D65BDB">
              <w:rPr>
                <w:noProof/>
                <w:webHidden/>
              </w:rPr>
            </w:r>
            <w:r w:rsidR="00D65BDB">
              <w:rPr>
                <w:noProof/>
                <w:webHidden/>
              </w:rPr>
              <w:fldChar w:fldCharType="separate"/>
            </w:r>
            <w:r w:rsidR="00D65BDB">
              <w:rPr>
                <w:noProof/>
                <w:webHidden/>
              </w:rPr>
              <w:t>5</w:t>
            </w:r>
            <w:r w:rsidR="00D65BDB">
              <w:rPr>
                <w:noProof/>
                <w:webHidden/>
              </w:rPr>
              <w:fldChar w:fldCharType="end"/>
            </w:r>
          </w:hyperlink>
        </w:p>
        <w:p w14:paraId="77CC3254" w14:textId="7F398649" w:rsidR="00D65BDB" w:rsidRDefault="00F26611">
          <w:pPr>
            <w:pStyle w:val="TOC3"/>
            <w:rPr>
              <w:rFonts w:asciiTheme="minorHAnsi" w:eastAsiaTheme="minorEastAsia" w:hAnsiTheme="minorHAnsi"/>
              <w:noProof/>
              <w:sz w:val="22"/>
              <w:lang w:val="en-US" w:bidi="ar-SA"/>
            </w:rPr>
          </w:pPr>
          <w:hyperlink w:anchor="_Toc58415054" w:history="1">
            <w:r w:rsidR="00D65BDB" w:rsidRPr="00F6514D">
              <w:rPr>
                <w:rStyle w:val="Hyperlink"/>
                <w:noProof/>
                <w:rtl/>
              </w:rPr>
              <w:t>الخيار 1: مصفوفة المخاطر باستخدام تعريفات محددة مسبقًا</w:t>
            </w:r>
            <w:r w:rsidR="00D65BDB">
              <w:rPr>
                <w:noProof/>
                <w:webHidden/>
              </w:rPr>
              <w:tab/>
            </w:r>
            <w:r w:rsidR="00D65BDB">
              <w:rPr>
                <w:noProof/>
                <w:webHidden/>
              </w:rPr>
              <w:fldChar w:fldCharType="begin"/>
            </w:r>
            <w:r w:rsidR="00D65BDB">
              <w:rPr>
                <w:noProof/>
                <w:webHidden/>
              </w:rPr>
              <w:instrText xml:space="preserve"> PAGEREF _Toc58415054 \h </w:instrText>
            </w:r>
            <w:r w:rsidR="00D65BDB">
              <w:rPr>
                <w:noProof/>
                <w:webHidden/>
              </w:rPr>
            </w:r>
            <w:r w:rsidR="00D65BDB">
              <w:rPr>
                <w:noProof/>
                <w:webHidden/>
              </w:rPr>
              <w:fldChar w:fldCharType="separate"/>
            </w:r>
            <w:r w:rsidR="00D65BDB">
              <w:rPr>
                <w:noProof/>
                <w:webHidden/>
              </w:rPr>
              <w:t>5</w:t>
            </w:r>
            <w:r w:rsidR="00D65BDB">
              <w:rPr>
                <w:noProof/>
                <w:webHidden/>
              </w:rPr>
              <w:fldChar w:fldCharType="end"/>
            </w:r>
          </w:hyperlink>
        </w:p>
        <w:p w14:paraId="6FB3AF8F" w14:textId="1133E3B2" w:rsidR="00D65BDB" w:rsidRDefault="00F26611" w:rsidP="001D7448">
          <w:pPr>
            <w:pStyle w:val="TOC3"/>
            <w:rPr>
              <w:rFonts w:asciiTheme="minorHAnsi" w:eastAsiaTheme="minorEastAsia" w:hAnsiTheme="minorHAnsi"/>
              <w:noProof/>
              <w:sz w:val="22"/>
              <w:lang w:val="en-US" w:bidi="ar-SA"/>
            </w:rPr>
          </w:pPr>
          <w:hyperlink w:anchor="_Toc58415055" w:history="1">
            <w:r w:rsidR="00D65BDB" w:rsidRPr="00F6514D">
              <w:rPr>
                <w:rStyle w:val="Hyperlink"/>
                <w:noProof/>
                <w:rtl/>
              </w:rPr>
              <w:t xml:space="preserve">الخيار 2: مقارنة الاحتمالية وتأثير </w:t>
            </w:r>
            <w:r w:rsidR="001D7448">
              <w:rPr>
                <w:rStyle w:val="Hyperlink"/>
                <w:rFonts w:hint="cs"/>
                <w:noProof/>
                <w:rtl/>
              </w:rPr>
              <w:t>مكامن الخطر</w:t>
            </w:r>
            <w:r w:rsidR="001D7448" w:rsidRPr="00F6514D">
              <w:rPr>
                <w:rStyle w:val="Hyperlink"/>
                <w:noProof/>
                <w:rtl/>
              </w:rPr>
              <w:t xml:space="preserve"> </w:t>
            </w:r>
            <w:r w:rsidR="00D65BDB" w:rsidRPr="00F6514D">
              <w:rPr>
                <w:rStyle w:val="Hyperlink"/>
                <w:noProof/>
                <w:rtl/>
              </w:rPr>
              <w:t>/ التهديدات المحددة</w:t>
            </w:r>
            <w:r w:rsidR="00D65BDB">
              <w:rPr>
                <w:noProof/>
                <w:webHidden/>
              </w:rPr>
              <w:tab/>
            </w:r>
            <w:r w:rsidR="00D65BDB">
              <w:rPr>
                <w:noProof/>
                <w:webHidden/>
              </w:rPr>
              <w:fldChar w:fldCharType="begin"/>
            </w:r>
            <w:r w:rsidR="00D65BDB">
              <w:rPr>
                <w:noProof/>
                <w:webHidden/>
              </w:rPr>
              <w:instrText xml:space="preserve"> PAGEREF _Toc58415055 \h </w:instrText>
            </w:r>
            <w:r w:rsidR="00D65BDB">
              <w:rPr>
                <w:noProof/>
                <w:webHidden/>
              </w:rPr>
            </w:r>
            <w:r w:rsidR="00D65BDB">
              <w:rPr>
                <w:noProof/>
                <w:webHidden/>
              </w:rPr>
              <w:fldChar w:fldCharType="separate"/>
            </w:r>
            <w:r w:rsidR="00D65BDB">
              <w:rPr>
                <w:noProof/>
                <w:webHidden/>
              </w:rPr>
              <w:t>7</w:t>
            </w:r>
            <w:r w:rsidR="00D65BDB">
              <w:rPr>
                <w:noProof/>
                <w:webHidden/>
              </w:rPr>
              <w:fldChar w:fldCharType="end"/>
            </w:r>
          </w:hyperlink>
        </w:p>
        <w:p w14:paraId="5B62E248" w14:textId="0EB2E4A1" w:rsidR="00D65BDB" w:rsidRDefault="00F26611" w:rsidP="001D7448">
          <w:pPr>
            <w:pStyle w:val="TOC3"/>
            <w:rPr>
              <w:rFonts w:asciiTheme="minorHAnsi" w:eastAsiaTheme="minorEastAsia" w:hAnsiTheme="minorHAnsi"/>
              <w:noProof/>
              <w:sz w:val="22"/>
              <w:lang w:val="en-US" w:bidi="ar-SA"/>
            </w:rPr>
          </w:pPr>
          <w:hyperlink w:anchor="_Toc58415056" w:history="1">
            <w:r w:rsidR="00D65BDB" w:rsidRPr="00F6514D">
              <w:rPr>
                <w:rStyle w:val="Hyperlink"/>
                <w:noProof/>
                <w:rtl/>
              </w:rPr>
              <w:t xml:space="preserve">تحديد </w:t>
            </w:r>
            <w:r w:rsidR="001D7448">
              <w:rPr>
                <w:rStyle w:val="Hyperlink"/>
                <w:rFonts w:hint="cs"/>
                <w:noProof/>
                <w:rtl/>
              </w:rPr>
              <w:t>مكامن الخطر</w:t>
            </w:r>
            <w:r w:rsidR="001D7448" w:rsidRPr="00F6514D">
              <w:rPr>
                <w:rStyle w:val="Hyperlink"/>
                <w:noProof/>
                <w:rtl/>
              </w:rPr>
              <w:t xml:space="preserve"> </w:t>
            </w:r>
            <w:r w:rsidR="00D65BDB" w:rsidRPr="00F6514D">
              <w:rPr>
                <w:rStyle w:val="Hyperlink"/>
                <w:noProof/>
                <w:rtl/>
              </w:rPr>
              <w:t>ذات الأولوية للتخطيط لها</w:t>
            </w:r>
            <w:r w:rsidR="00D65BDB">
              <w:rPr>
                <w:noProof/>
                <w:webHidden/>
              </w:rPr>
              <w:tab/>
            </w:r>
            <w:r w:rsidR="00D65BDB">
              <w:rPr>
                <w:noProof/>
                <w:webHidden/>
              </w:rPr>
              <w:fldChar w:fldCharType="begin"/>
            </w:r>
            <w:r w:rsidR="00D65BDB">
              <w:rPr>
                <w:noProof/>
                <w:webHidden/>
              </w:rPr>
              <w:instrText xml:space="preserve"> PAGEREF _Toc58415056 \h </w:instrText>
            </w:r>
            <w:r w:rsidR="00D65BDB">
              <w:rPr>
                <w:noProof/>
                <w:webHidden/>
              </w:rPr>
            </w:r>
            <w:r w:rsidR="00D65BDB">
              <w:rPr>
                <w:noProof/>
                <w:webHidden/>
              </w:rPr>
              <w:fldChar w:fldCharType="separate"/>
            </w:r>
            <w:r w:rsidR="00D65BDB">
              <w:rPr>
                <w:noProof/>
                <w:webHidden/>
              </w:rPr>
              <w:t>7</w:t>
            </w:r>
            <w:r w:rsidR="00D65BDB">
              <w:rPr>
                <w:noProof/>
                <w:webHidden/>
              </w:rPr>
              <w:fldChar w:fldCharType="end"/>
            </w:r>
          </w:hyperlink>
        </w:p>
        <w:p w14:paraId="7B8FBC32" w14:textId="0F01F439" w:rsidR="00D65BDB" w:rsidRDefault="00F26611">
          <w:pPr>
            <w:pStyle w:val="TOC1"/>
            <w:rPr>
              <w:rFonts w:asciiTheme="minorHAnsi" w:eastAsiaTheme="minorEastAsia" w:hAnsiTheme="minorHAnsi"/>
              <w:b w:val="0"/>
              <w:sz w:val="22"/>
              <w:szCs w:val="22"/>
              <w:lang w:val="en-US" w:bidi="ar-SA"/>
            </w:rPr>
          </w:pPr>
          <w:hyperlink w:anchor="_Toc58415057" w:history="1">
            <w:r w:rsidR="00D65BDB" w:rsidRPr="00F6514D">
              <w:rPr>
                <w:rStyle w:val="Hyperlink"/>
                <w:rtl/>
              </w:rPr>
              <w:t>إعداد السيناريو</w:t>
            </w:r>
            <w:r w:rsidR="00D65BDB">
              <w:rPr>
                <w:webHidden/>
              </w:rPr>
              <w:tab/>
            </w:r>
            <w:r w:rsidR="00D65BDB">
              <w:rPr>
                <w:webHidden/>
              </w:rPr>
              <w:fldChar w:fldCharType="begin"/>
            </w:r>
            <w:r w:rsidR="00D65BDB">
              <w:rPr>
                <w:webHidden/>
              </w:rPr>
              <w:instrText xml:space="preserve"> PAGEREF _Toc58415057 \h </w:instrText>
            </w:r>
            <w:r w:rsidR="00D65BDB">
              <w:rPr>
                <w:webHidden/>
              </w:rPr>
            </w:r>
            <w:r w:rsidR="00D65BDB">
              <w:rPr>
                <w:webHidden/>
              </w:rPr>
              <w:fldChar w:fldCharType="separate"/>
            </w:r>
            <w:r w:rsidR="00D65BDB">
              <w:rPr>
                <w:webHidden/>
              </w:rPr>
              <w:t>8</w:t>
            </w:r>
            <w:r w:rsidR="00D65BDB">
              <w:rPr>
                <w:webHidden/>
              </w:rPr>
              <w:fldChar w:fldCharType="end"/>
            </w:r>
          </w:hyperlink>
        </w:p>
        <w:p w14:paraId="5433B469" w14:textId="44131DA2" w:rsidR="00D65BDB" w:rsidRDefault="00F26611">
          <w:pPr>
            <w:pStyle w:val="TOC2"/>
            <w:rPr>
              <w:rFonts w:asciiTheme="minorHAnsi" w:eastAsiaTheme="minorEastAsia" w:hAnsiTheme="minorHAnsi"/>
              <w:noProof/>
              <w:sz w:val="22"/>
              <w:lang w:val="en-US" w:bidi="ar-SA"/>
            </w:rPr>
          </w:pPr>
          <w:hyperlink w:anchor="_Toc58415058" w:history="1">
            <w:r w:rsidR="00D65BDB" w:rsidRPr="00F6514D">
              <w:rPr>
                <w:rStyle w:val="Hyperlink"/>
                <w:noProof/>
                <w:rtl/>
              </w:rPr>
              <w:t>العناصر التي يجب أخذها في الاعتبار عند إعداد السيناريو</w:t>
            </w:r>
            <w:r w:rsidR="00D65BDB">
              <w:rPr>
                <w:noProof/>
                <w:webHidden/>
              </w:rPr>
              <w:tab/>
            </w:r>
            <w:r w:rsidR="00D65BDB">
              <w:rPr>
                <w:noProof/>
                <w:webHidden/>
              </w:rPr>
              <w:fldChar w:fldCharType="begin"/>
            </w:r>
            <w:r w:rsidR="00D65BDB">
              <w:rPr>
                <w:noProof/>
                <w:webHidden/>
              </w:rPr>
              <w:instrText xml:space="preserve"> PAGEREF _Toc58415058 \h </w:instrText>
            </w:r>
            <w:r w:rsidR="00D65BDB">
              <w:rPr>
                <w:noProof/>
                <w:webHidden/>
              </w:rPr>
            </w:r>
            <w:r w:rsidR="00D65BDB">
              <w:rPr>
                <w:noProof/>
                <w:webHidden/>
              </w:rPr>
              <w:fldChar w:fldCharType="separate"/>
            </w:r>
            <w:r w:rsidR="00D65BDB">
              <w:rPr>
                <w:noProof/>
                <w:webHidden/>
              </w:rPr>
              <w:t>8</w:t>
            </w:r>
            <w:r w:rsidR="00D65BDB">
              <w:rPr>
                <w:noProof/>
                <w:webHidden/>
              </w:rPr>
              <w:fldChar w:fldCharType="end"/>
            </w:r>
          </w:hyperlink>
        </w:p>
        <w:p w14:paraId="5E9D0FDC" w14:textId="0DA91F29" w:rsidR="00D65BDB" w:rsidRDefault="00F26611">
          <w:pPr>
            <w:pStyle w:val="TOC3"/>
            <w:rPr>
              <w:rFonts w:asciiTheme="minorHAnsi" w:eastAsiaTheme="minorEastAsia" w:hAnsiTheme="minorHAnsi"/>
              <w:noProof/>
              <w:sz w:val="22"/>
              <w:lang w:val="en-US" w:bidi="ar-SA"/>
            </w:rPr>
          </w:pPr>
          <w:hyperlink w:anchor="_Toc58415059" w:history="1">
            <w:r w:rsidR="00D65BDB" w:rsidRPr="00F6514D">
              <w:rPr>
                <w:rStyle w:val="Hyperlink"/>
                <w:noProof/>
                <w:rtl/>
              </w:rPr>
              <w:t>تحديد نقاط الضعف والقدرات</w:t>
            </w:r>
            <w:r w:rsidR="00D65BDB">
              <w:rPr>
                <w:noProof/>
                <w:webHidden/>
              </w:rPr>
              <w:tab/>
            </w:r>
            <w:r w:rsidR="00D65BDB">
              <w:rPr>
                <w:noProof/>
                <w:webHidden/>
              </w:rPr>
              <w:fldChar w:fldCharType="begin"/>
            </w:r>
            <w:r w:rsidR="00D65BDB">
              <w:rPr>
                <w:noProof/>
                <w:webHidden/>
              </w:rPr>
              <w:instrText xml:space="preserve"> PAGEREF _Toc58415059 \h </w:instrText>
            </w:r>
            <w:r w:rsidR="00D65BDB">
              <w:rPr>
                <w:noProof/>
                <w:webHidden/>
              </w:rPr>
            </w:r>
            <w:r w:rsidR="00D65BDB">
              <w:rPr>
                <w:noProof/>
                <w:webHidden/>
              </w:rPr>
              <w:fldChar w:fldCharType="separate"/>
            </w:r>
            <w:r w:rsidR="00D65BDB">
              <w:rPr>
                <w:noProof/>
                <w:webHidden/>
              </w:rPr>
              <w:t>8</w:t>
            </w:r>
            <w:r w:rsidR="00D65BDB">
              <w:rPr>
                <w:noProof/>
                <w:webHidden/>
              </w:rPr>
              <w:fldChar w:fldCharType="end"/>
            </w:r>
          </w:hyperlink>
        </w:p>
        <w:p w14:paraId="4A766475" w14:textId="7320940B" w:rsidR="00D65BDB" w:rsidRDefault="00F26611">
          <w:pPr>
            <w:pStyle w:val="TOC3"/>
            <w:rPr>
              <w:rFonts w:asciiTheme="minorHAnsi" w:eastAsiaTheme="minorEastAsia" w:hAnsiTheme="minorHAnsi"/>
              <w:noProof/>
              <w:sz w:val="22"/>
              <w:lang w:val="en-US" w:bidi="ar-SA"/>
            </w:rPr>
          </w:pPr>
          <w:hyperlink w:anchor="_Toc58415060" w:history="1">
            <w:r w:rsidR="00D65BDB" w:rsidRPr="00F6514D">
              <w:rPr>
                <w:rStyle w:val="Hyperlink"/>
                <w:noProof/>
                <w:rtl/>
              </w:rPr>
              <w:t>افتراضات السيناريو</w:t>
            </w:r>
            <w:r w:rsidR="00D65BDB">
              <w:rPr>
                <w:noProof/>
                <w:webHidden/>
              </w:rPr>
              <w:tab/>
            </w:r>
            <w:r w:rsidR="00D65BDB">
              <w:rPr>
                <w:noProof/>
                <w:webHidden/>
              </w:rPr>
              <w:fldChar w:fldCharType="begin"/>
            </w:r>
            <w:r w:rsidR="00D65BDB">
              <w:rPr>
                <w:noProof/>
                <w:webHidden/>
              </w:rPr>
              <w:instrText xml:space="preserve"> PAGEREF _Toc58415060 \h </w:instrText>
            </w:r>
            <w:r w:rsidR="00D65BDB">
              <w:rPr>
                <w:noProof/>
                <w:webHidden/>
              </w:rPr>
            </w:r>
            <w:r w:rsidR="00D65BDB">
              <w:rPr>
                <w:noProof/>
                <w:webHidden/>
              </w:rPr>
              <w:fldChar w:fldCharType="separate"/>
            </w:r>
            <w:r w:rsidR="00D65BDB">
              <w:rPr>
                <w:noProof/>
                <w:webHidden/>
              </w:rPr>
              <w:t>9</w:t>
            </w:r>
            <w:r w:rsidR="00D65BDB">
              <w:rPr>
                <w:noProof/>
                <w:webHidden/>
              </w:rPr>
              <w:fldChar w:fldCharType="end"/>
            </w:r>
          </w:hyperlink>
        </w:p>
        <w:p w14:paraId="3AF8A7CF" w14:textId="1907F802" w:rsidR="00D65BDB" w:rsidRDefault="00F26611">
          <w:pPr>
            <w:pStyle w:val="TOC3"/>
            <w:rPr>
              <w:rFonts w:asciiTheme="minorHAnsi" w:eastAsiaTheme="minorEastAsia" w:hAnsiTheme="minorHAnsi"/>
              <w:noProof/>
              <w:sz w:val="22"/>
              <w:lang w:val="en-US" w:bidi="ar-SA"/>
            </w:rPr>
          </w:pPr>
          <w:hyperlink w:anchor="_Toc58415061" w:history="1">
            <w:r w:rsidR="00D65BDB" w:rsidRPr="00F6514D">
              <w:rPr>
                <w:rStyle w:val="Hyperlink"/>
                <w:noProof/>
                <w:rtl/>
              </w:rPr>
              <w:t>السيناريو الخاص بالمحفزات والحدود</w:t>
            </w:r>
            <w:r w:rsidR="00D65BDB">
              <w:rPr>
                <w:noProof/>
                <w:webHidden/>
              </w:rPr>
              <w:tab/>
            </w:r>
            <w:r w:rsidR="00D65BDB">
              <w:rPr>
                <w:noProof/>
                <w:webHidden/>
              </w:rPr>
              <w:fldChar w:fldCharType="begin"/>
            </w:r>
            <w:r w:rsidR="00D65BDB">
              <w:rPr>
                <w:noProof/>
                <w:webHidden/>
              </w:rPr>
              <w:instrText xml:space="preserve"> PAGEREF _Toc58415061 \h </w:instrText>
            </w:r>
            <w:r w:rsidR="00D65BDB">
              <w:rPr>
                <w:noProof/>
                <w:webHidden/>
              </w:rPr>
            </w:r>
            <w:r w:rsidR="00D65BDB">
              <w:rPr>
                <w:noProof/>
                <w:webHidden/>
              </w:rPr>
              <w:fldChar w:fldCharType="separate"/>
            </w:r>
            <w:r w:rsidR="00D65BDB">
              <w:rPr>
                <w:noProof/>
                <w:webHidden/>
              </w:rPr>
              <w:t>9</w:t>
            </w:r>
            <w:r w:rsidR="00D65BDB">
              <w:rPr>
                <w:noProof/>
                <w:webHidden/>
              </w:rPr>
              <w:fldChar w:fldCharType="end"/>
            </w:r>
          </w:hyperlink>
        </w:p>
        <w:p w14:paraId="704A78BA" w14:textId="3C9FCCA6" w:rsidR="00D65BDB" w:rsidRDefault="00F26611">
          <w:pPr>
            <w:pStyle w:val="TOC2"/>
            <w:rPr>
              <w:rFonts w:asciiTheme="minorHAnsi" w:eastAsiaTheme="minorEastAsia" w:hAnsiTheme="minorHAnsi"/>
              <w:noProof/>
              <w:sz w:val="22"/>
              <w:lang w:val="en-US" w:bidi="ar-SA"/>
            </w:rPr>
          </w:pPr>
          <w:hyperlink w:anchor="_Toc58415062" w:history="1">
            <w:r w:rsidR="00D65BDB" w:rsidRPr="00F6514D">
              <w:rPr>
                <w:rStyle w:val="Hyperlink"/>
                <w:noProof/>
                <w:rtl/>
              </w:rPr>
              <w:t>تحديد السيناريو الخاص بك</w:t>
            </w:r>
            <w:r w:rsidR="00D65BDB">
              <w:rPr>
                <w:noProof/>
                <w:webHidden/>
              </w:rPr>
              <w:tab/>
            </w:r>
            <w:r w:rsidR="00D65BDB">
              <w:rPr>
                <w:noProof/>
                <w:webHidden/>
              </w:rPr>
              <w:fldChar w:fldCharType="begin"/>
            </w:r>
            <w:r w:rsidR="00D65BDB">
              <w:rPr>
                <w:noProof/>
                <w:webHidden/>
              </w:rPr>
              <w:instrText xml:space="preserve"> PAGEREF _Toc58415062 \h </w:instrText>
            </w:r>
            <w:r w:rsidR="00D65BDB">
              <w:rPr>
                <w:noProof/>
                <w:webHidden/>
              </w:rPr>
            </w:r>
            <w:r w:rsidR="00D65BDB">
              <w:rPr>
                <w:noProof/>
                <w:webHidden/>
              </w:rPr>
              <w:fldChar w:fldCharType="separate"/>
            </w:r>
            <w:r w:rsidR="00D65BDB">
              <w:rPr>
                <w:noProof/>
                <w:webHidden/>
              </w:rPr>
              <w:t>10</w:t>
            </w:r>
            <w:r w:rsidR="00D65BDB">
              <w:rPr>
                <w:noProof/>
                <w:webHidden/>
              </w:rPr>
              <w:fldChar w:fldCharType="end"/>
            </w:r>
          </w:hyperlink>
        </w:p>
        <w:p w14:paraId="7406712D" w14:textId="300C195C" w:rsidR="00D65BDB" w:rsidRDefault="00F26611">
          <w:pPr>
            <w:pStyle w:val="TOC1"/>
            <w:rPr>
              <w:rFonts w:asciiTheme="minorHAnsi" w:eastAsiaTheme="minorEastAsia" w:hAnsiTheme="minorHAnsi"/>
              <w:b w:val="0"/>
              <w:sz w:val="22"/>
              <w:szCs w:val="22"/>
              <w:lang w:val="en-US" w:bidi="ar-SA"/>
            </w:rPr>
          </w:pPr>
          <w:hyperlink w:anchor="_Toc58415063" w:history="1">
            <w:r w:rsidR="00D65BDB" w:rsidRPr="00F6514D">
              <w:rPr>
                <w:rStyle w:val="Hyperlink"/>
                <w:rtl/>
              </w:rPr>
              <w:t>استراتيجية الاستجابة والخطة التنفيذية</w:t>
            </w:r>
            <w:r w:rsidR="00D65BDB">
              <w:rPr>
                <w:webHidden/>
              </w:rPr>
              <w:tab/>
            </w:r>
            <w:r w:rsidR="00D65BDB">
              <w:rPr>
                <w:webHidden/>
              </w:rPr>
              <w:fldChar w:fldCharType="begin"/>
            </w:r>
            <w:r w:rsidR="00D65BDB">
              <w:rPr>
                <w:webHidden/>
              </w:rPr>
              <w:instrText xml:space="preserve"> PAGEREF _Toc58415063 \h </w:instrText>
            </w:r>
            <w:r w:rsidR="00D65BDB">
              <w:rPr>
                <w:webHidden/>
              </w:rPr>
            </w:r>
            <w:r w:rsidR="00D65BDB">
              <w:rPr>
                <w:webHidden/>
              </w:rPr>
              <w:fldChar w:fldCharType="separate"/>
            </w:r>
            <w:r w:rsidR="00D65BDB">
              <w:rPr>
                <w:webHidden/>
              </w:rPr>
              <w:t>12</w:t>
            </w:r>
            <w:r w:rsidR="00D65BDB">
              <w:rPr>
                <w:webHidden/>
              </w:rPr>
              <w:fldChar w:fldCharType="end"/>
            </w:r>
          </w:hyperlink>
        </w:p>
        <w:p w14:paraId="3630C40F" w14:textId="7FF9BA78" w:rsidR="00D65BDB" w:rsidRDefault="00F26611" w:rsidP="001D7448">
          <w:pPr>
            <w:pStyle w:val="TOC2"/>
            <w:rPr>
              <w:rFonts w:asciiTheme="minorHAnsi" w:eastAsiaTheme="minorEastAsia" w:hAnsiTheme="minorHAnsi"/>
              <w:noProof/>
              <w:sz w:val="22"/>
              <w:lang w:val="en-US" w:bidi="ar-SA"/>
            </w:rPr>
          </w:pPr>
          <w:hyperlink w:anchor="_Toc58415064" w:history="1">
            <w:r w:rsidR="00D65BDB" w:rsidRPr="00F6514D">
              <w:rPr>
                <w:rStyle w:val="Hyperlink"/>
                <w:noProof/>
                <w:rtl/>
              </w:rPr>
              <w:t>قدرات الاستجابة الحالية</w:t>
            </w:r>
            <w:r w:rsidR="001D7448">
              <w:rPr>
                <w:rStyle w:val="Hyperlink"/>
                <w:rFonts w:hint="cs"/>
                <w:noProof/>
                <w:rtl/>
              </w:rPr>
              <w:t>ل</w:t>
            </w:r>
            <w:r w:rsidR="00D65BDB" w:rsidRPr="00F6514D">
              <w:rPr>
                <w:rStyle w:val="Hyperlink"/>
                <w:noProof/>
                <w:rtl/>
              </w:rPr>
              <w:t>لجمعية الوطنية</w:t>
            </w:r>
            <w:r w:rsidR="00D65BDB">
              <w:rPr>
                <w:noProof/>
                <w:webHidden/>
              </w:rPr>
              <w:tab/>
            </w:r>
            <w:r w:rsidR="00D65BDB">
              <w:rPr>
                <w:noProof/>
                <w:webHidden/>
              </w:rPr>
              <w:fldChar w:fldCharType="begin"/>
            </w:r>
            <w:r w:rsidR="00D65BDB">
              <w:rPr>
                <w:noProof/>
                <w:webHidden/>
              </w:rPr>
              <w:instrText xml:space="preserve"> PAGEREF _Toc58415064 \h </w:instrText>
            </w:r>
            <w:r w:rsidR="00D65BDB">
              <w:rPr>
                <w:noProof/>
                <w:webHidden/>
              </w:rPr>
            </w:r>
            <w:r w:rsidR="00D65BDB">
              <w:rPr>
                <w:noProof/>
                <w:webHidden/>
              </w:rPr>
              <w:fldChar w:fldCharType="separate"/>
            </w:r>
            <w:r w:rsidR="00D65BDB">
              <w:rPr>
                <w:noProof/>
                <w:webHidden/>
              </w:rPr>
              <w:t>12</w:t>
            </w:r>
            <w:r w:rsidR="00D65BDB">
              <w:rPr>
                <w:noProof/>
                <w:webHidden/>
              </w:rPr>
              <w:fldChar w:fldCharType="end"/>
            </w:r>
          </w:hyperlink>
        </w:p>
        <w:p w14:paraId="07DE3EE8" w14:textId="0944BFF4" w:rsidR="00D65BDB" w:rsidRDefault="00F26611">
          <w:pPr>
            <w:pStyle w:val="TOC2"/>
            <w:rPr>
              <w:rFonts w:asciiTheme="minorHAnsi" w:eastAsiaTheme="minorEastAsia" w:hAnsiTheme="minorHAnsi"/>
              <w:noProof/>
              <w:sz w:val="22"/>
              <w:lang w:val="en-US" w:bidi="ar-SA"/>
            </w:rPr>
          </w:pPr>
          <w:hyperlink w:anchor="_Toc58415065" w:history="1">
            <w:r w:rsidR="00D65BDB" w:rsidRPr="00F6514D">
              <w:rPr>
                <w:rStyle w:val="Hyperlink"/>
                <w:noProof/>
                <w:rtl/>
              </w:rPr>
              <w:t>استراتيجية الاستجابة</w:t>
            </w:r>
            <w:r w:rsidR="00D65BDB">
              <w:rPr>
                <w:noProof/>
                <w:webHidden/>
              </w:rPr>
              <w:tab/>
            </w:r>
            <w:r w:rsidR="00D65BDB">
              <w:rPr>
                <w:noProof/>
                <w:webHidden/>
              </w:rPr>
              <w:fldChar w:fldCharType="begin"/>
            </w:r>
            <w:r w:rsidR="00D65BDB">
              <w:rPr>
                <w:noProof/>
                <w:webHidden/>
              </w:rPr>
              <w:instrText xml:space="preserve"> PAGEREF _Toc58415065 \h </w:instrText>
            </w:r>
            <w:r w:rsidR="00D65BDB">
              <w:rPr>
                <w:noProof/>
                <w:webHidden/>
              </w:rPr>
            </w:r>
            <w:r w:rsidR="00D65BDB">
              <w:rPr>
                <w:noProof/>
                <w:webHidden/>
              </w:rPr>
              <w:fldChar w:fldCharType="separate"/>
            </w:r>
            <w:r w:rsidR="00D65BDB">
              <w:rPr>
                <w:noProof/>
                <w:webHidden/>
              </w:rPr>
              <w:t>13</w:t>
            </w:r>
            <w:r w:rsidR="00D65BDB">
              <w:rPr>
                <w:noProof/>
                <w:webHidden/>
              </w:rPr>
              <w:fldChar w:fldCharType="end"/>
            </w:r>
          </w:hyperlink>
        </w:p>
        <w:p w14:paraId="741FFA62" w14:textId="691D00DF" w:rsidR="00D65BDB" w:rsidRDefault="00F26611">
          <w:pPr>
            <w:pStyle w:val="TOC3"/>
            <w:rPr>
              <w:rFonts w:asciiTheme="minorHAnsi" w:eastAsiaTheme="minorEastAsia" w:hAnsiTheme="minorHAnsi"/>
              <w:noProof/>
              <w:sz w:val="22"/>
              <w:lang w:val="en-US" w:bidi="ar-SA"/>
            </w:rPr>
          </w:pPr>
          <w:hyperlink w:anchor="_Toc58415066" w:history="1">
            <w:r w:rsidR="00D65BDB" w:rsidRPr="00F6514D">
              <w:rPr>
                <w:rStyle w:val="Hyperlink"/>
                <w:noProof/>
                <w:rtl/>
              </w:rPr>
              <w:t>هدف الخطة</w:t>
            </w:r>
            <w:r w:rsidR="00D65BDB">
              <w:rPr>
                <w:noProof/>
                <w:webHidden/>
              </w:rPr>
              <w:tab/>
            </w:r>
            <w:r w:rsidR="00D65BDB">
              <w:rPr>
                <w:noProof/>
                <w:webHidden/>
              </w:rPr>
              <w:fldChar w:fldCharType="begin"/>
            </w:r>
            <w:r w:rsidR="00D65BDB">
              <w:rPr>
                <w:noProof/>
                <w:webHidden/>
              </w:rPr>
              <w:instrText xml:space="preserve"> PAGEREF _Toc58415066 \h </w:instrText>
            </w:r>
            <w:r w:rsidR="00D65BDB">
              <w:rPr>
                <w:noProof/>
                <w:webHidden/>
              </w:rPr>
            </w:r>
            <w:r w:rsidR="00D65BDB">
              <w:rPr>
                <w:noProof/>
                <w:webHidden/>
              </w:rPr>
              <w:fldChar w:fldCharType="separate"/>
            </w:r>
            <w:r w:rsidR="00D65BDB">
              <w:rPr>
                <w:noProof/>
                <w:webHidden/>
              </w:rPr>
              <w:t>13</w:t>
            </w:r>
            <w:r w:rsidR="00D65BDB">
              <w:rPr>
                <w:noProof/>
                <w:webHidden/>
              </w:rPr>
              <w:fldChar w:fldCharType="end"/>
            </w:r>
          </w:hyperlink>
        </w:p>
        <w:p w14:paraId="09D572F9" w14:textId="286DC9DD" w:rsidR="00D65BDB" w:rsidRDefault="00F26611">
          <w:pPr>
            <w:pStyle w:val="TOC3"/>
            <w:rPr>
              <w:rFonts w:asciiTheme="minorHAnsi" w:eastAsiaTheme="minorEastAsia" w:hAnsiTheme="minorHAnsi"/>
              <w:noProof/>
              <w:sz w:val="22"/>
              <w:lang w:val="en-US" w:bidi="ar-SA"/>
            </w:rPr>
          </w:pPr>
          <w:hyperlink w:anchor="_Toc58415067" w:history="1">
            <w:r w:rsidR="00D65BDB" w:rsidRPr="00F6514D">
              <w:rPr>
                <w:rStyle w:val="Hyperlink"/>
                <w:noProof/>
                <w:rtl/>
              </w:rPr>
              <w:t>قطاعات التدخل</w:t>
            </w:r>
            <w:r w:rsidR="00D65BDB">
              <w:rPr>
                <w:noProof/>
                <w:webHidden/>
              </w:rPr>
              <w:tab/>
            </w:r>
            <w:r w:rsidR="00D65BDB">
              <w:rPr>
                <w:noProof/>
                <w:webHidden/>
              </w:rPr>
              <w:fldChar w:fldCharType="begin"/>
            </w:r>
            <w:r w:rsidR="00D65BDB">
              <w:rPr>
                <w:noProof/>
                <w:webHidden/>
              </w:rPr>
              <w:instrText xml:space="preserve"> PAGEREF _Toc58415067 \h </w:instrText>
            </w:r>
            <w:r w:rsidR="00D65BDB">
              <w:rPr>
                <w:noProof/>
                <w:webHidden/>
              </w:rPr>
            </w:r>
            <w:r w:rsidR="00D65BDB">
              <w:rPr>
                <w:noProof/>
                <w:webHidden/>
              </w:rPr>
              <w:fldChar w:fldCharType="separate"/>
            </w:r>
            <w:r w:rsidR="00D65BDB">
              <w:rPr>
                <w:noProof/>
                <w:webHidden/>
              </w:rPr>
              <w:t>13</w:t>
            </w:r>
            <w:r w:rsidR="00D65BDB">
              <w:rPr>
                <w:noProof/>
                <w:webHidden/>
              </w:rPr>
              <w:fldChar w:fldCharType="end"/>
            </w:r>
          </w:hyperlink>
        </w:p>
        <w:p w14:paraId="5CA86730" w14:textId="66B9FE34" w:rsidR="00D65BDB" w:rsidRDefault="00F26611">
          <w:pPr>
            <w:pStyle w:val="TOC2"/>
            <w:rPr>
              <w:rFonts w:asciiTheme="minorHAnsi" w:eastAsiaTheme="minorEastAsia" w:hAnsiTheme="minorHAnsi"/>
              <w:noProof/>
              <w:sz w:val="22"/>
              <w:lang w:val="en-US" w:bidi="ar-SA"/>
            </w:rPr>
          </w:pPr>
          <w:hyperlink w:anchor="_Toc58415068" w:history="1">
            <w:r w:rsidR="00D65BDB" w:rsidRPr="00F6514D">
              <w:rPr>
                <w:rStyle w:val="Hyperlink"/>
                <w:noProof/>
                <w:rtl/>
              </w:rPr>
              <w:t>خطة الاستجابة التشغيلية للجمعية الوطنية</w:t>
            </w:r>
            <w:r w:rsidR="00D65BDB">
              <w:rPr>
                <w:noProof/>
                <w:webHidden/>
              </w:rPr>
              <w:tab/>
            </w:r>
            <w:r w:rsidR="00D65BDB">
              <w:rPr>
                <w:noProof/>
                <w:webHidden/>
              </w:rPr>
              <w:fldChar w:fldCharType="begin"/>
            </w:r>
            <w:r w:rsidR="00D65BDB">
              <w:rPr>
                <w:noProof/>
                <w:webHidden/>
              </w:rPr>
              <w:instrText xml:space="preserve"> PAGEREF _Toc58415068 \h </w:instrText>
            </w:r>
            <w:r w:rsidR="00D65BDB">
              <w:rPr>
                <w:noProof/>
                <w:webHidden/>
              </w:rPr>
            </w:r>
            <w:r w:rsidR="00D65BDB">
              <w:rPr>
                <w:noProof/>
                <w:webHidden/>
              </w:rPr>
              <w:fldChar w:fldCharType="separate"/>
            </w:r>
            <w:r w:rsidR="00D65BDB">
              <w:rPr>
                <w:noProof/>
                <w:webHidden/>
              </w:rPr>
              <w:t>15</w:t>
            </w:r>
            <w:r w:rsidR="00D65BDB">
              <w:rPr>
                <w:noProof/>
                <w:webHidden/>
              </w:rPr>
              <w:fldChar w:fldCharType="end"/>
            </w:r>
          </w:hyperlink>
        </w:p>
        <w:p w14:paraId="438B8723" w14:textId="4C22E5E1" w:rsidR="00D65BDB" w:rsidRDefault="00F26611">
          <w:pPr>
            <w:pStyle w:val="TOC1"/>
            <w:rPr>
              <w:rFonts w:asciiTheme="minorHAnsi" w:eastAsiaTheme="minorEastAsia" w:hAnsiTheme="minorHAnsi"/>
              <w:b w:val="0"/>
              <w:sz w:val="22"/>
              <w:szCs w:val="22"/>
              <w:lang w:val="en-US" w:bidi="ar-SA"/>
            </w:rPr>
          </w:pPr>
          <w:hyperlink w:anchor="_Toc58415069" w:history="1">
            <w:r w:rsidR="00D65BDB" w:rsidRPr="00F6514D">
              <w:rPr>
                <w:rStyle w:val="Hyperlink"/>
                <w:rtl/>
              </w:rPr>
              <w:t>إدارة الموارد</w:t>
            </w:r>
            <w:r w:rsidR="00D65BDB">
              <w:rPr>
                <w:webHidden/>
              </w:rPr>
              <w:tab/>
            </w:r>
            <w:r w:rsidR="00D65BDB">
              <w:rPr>
                <w:webHidden/>
              </w:rPr>
              <w:fldChar w:fldCharType="begin"/>
            </w:r>
            <w:r w:rsidR="00D65BDB">
              <w:rPr>
                <w:webHidden/>
              </w:rPr>
              <w:instrText xml:space="preserve"> PAGEREF _Toc58415069 \h </w:instrText>
            </w:r>
            <w:r w:rsidR="00D65BDB">
              <w:rPr>
                <w:webHidden/>
              </w:rPr>
            </w:r>
            <w:r w:rsidR="00D65BDB">
              <w:rPr>
                <w:webHidden/>
              </w:rPr>
              <w:fldChar w:fldCharType="separate"/>
            </w:r>
            <w:r w:rsidR="00D65BDB">
              <w:rPr>
                <w:webHidden/>
              </w:rPr>
              <w:t>17</w:t>
            </w:r>
            <w:r w:rsidR="00D65BDB">
              <w:rPr>
                <w:webHidden/>
              </w:rPr>
              <w:fldChar w:fldCharType="end"/>
            </w:r>
          </w:hyperlink>
        </w:p>
        <w:p w14:paraId="5ACC165D" w14:textId="5E322AE4" w:rsidR="00D65BDB" w:rsidRDefault="00F26611">
          <w:pPr>
            <w:pStyle w:val="TOC2"/>
            <w:rPr>
              <w:rFonts w:asciiTheme="minorHAnsi" w:eastAsiaTheme="minorEastAsia" w:hAnsiTheme="minorHAnsi"/>
              <w:noProof/>
              <w:sz w:val="22"/>
              <w:lang w:val="en-US" w:bidi="ar-SA"/>
            </w:rPr>
          </w:pPr>
          <w:hyperlink w:anchor="_Toc58415070" w:history="1">
            <w:r w:rsidR="00D65BDB" w:rsidRPr="00F6514D">
              <w:rPr>
                <w:rStyle w:val="Hyperlink"/>
                <w:noProof/>
                <w:rtl/>
              </w:rPr>
              <w:t>ميزانية خطة الاستجابة</w:t>
            </w:r>
            <w:r w:rsidR="00D65BDB">
              <w:rPr>
                <w:noProof/>
                <w:webHidden/>
              </w:rPr>
              <w:tab/>
            </w:r>
            <w:r w:rsidR="00D65BDB">
              <w:rPr>
                <w:noProof/>
                <w:webHidden/>
              </w:rPr>
              <w:fldChar w:fldCharType="begin"/>
            </w:r>
            <w:r w:rsidR="00D65BDB">
              <w:rPr>
                <w:noProof/>
                <w:webHidden/>
              </w:rPr>
              <w:instrText xml:space="preserve"> PAGEREF _Toc58415070 \h </w:instrText>
            </w:r>
            <w:r w:rsidR="00D65BDB">
              <w:rPr>
                <w:noProof/>
                <w:webHidden/>
              </w:rPr>
            </w:r>
            <w:r w:rsidR="00D65BDB">
              <w:rPr>
                <w:noProof/>
                <w:webHidden/>
              </w:rPr>
              <w:fldChar w:fldCharType="separate"/>
            </w:r>
            <w:r w:rsidR="00D65BDB">
              <w:rPr>
                <w:noProof/>
                <w:webHidden/>
              </w:rPr>
              <w:t>17</w:t>
            </w:r>
            <w:r w:rsidR="00D65BDB">
              <w:rPr>
                <w:noProof/>
                <w:webHidden/>
              </w:rPr>
              <w:fldChar w:fldCharType="end"/>
            </w:r>
          </w:hyperlink>
        </w:p>
        <w:p w14:paraId="6282E704" w14:textId="7946B8DD" w:rsidR="00D65BDB" w:rsidRDefault="00F26611">
          <w:pPr>
            <w:pStyle w:val="TOC2"/>
            <w:rPr>
              <w:rFonts w:asciiTheme="minorHAnsi" w:eastAsiaTheme="minorEastAsia" w:hAnsiTheme="minorHAnsi"/>
              <w:noProof/>
              <w:sz w:val="22"/>
              <w:lang w:val="en-US" w:bidi="ar-SA"/>
            </w:rPr>
          </w:pPr>
          <w:hyperlink w:anchor="_Toc58415071" w:history="1">
            <w:r w:rsidR="00D65BDB" w:rsidRPr="00F6514D">
              <w:rPr>
                <w:rStyle w:val="Hyperlink"/>
                <w:noProof/>
                <w:rtl/>
              </w:rPr>
              <w:t>إدارة الموارد البشرية</w:t>
            </w:r>
            <w:r w:rsidR="00D65BDB">
              <w:rPr>
                <w:noProof/>
                <w:webHidden/>
              </w:rPr>
              <w:tab/>
            </w:r>
            <w:r w:rsidR="00D65BDB">
              <w:rPr>
                <w:noProof/>
                <w:webHidden/>
              </w:rPr>
              <w:fldChar w:fldCharType="begin"/>
            </w:r>
            <w:r w:rsidR="00D65BDB">
              <w:rPr>
                <w:noProof/>
                <w:webHidden/>
              </w:rPr>
              <w:instrText xml:space="preserve"> PAGEREF _Toc58415071 \h </w:instrText>
            </w:r>
            <w:r w:rsidR="00D65BDB">
              <w:rPr>
                <w:noProof/>
                <w:webHidden/>
              </w:rPr>
            </w:r>
            <w:r w:rsidR="00D65BDB">
              <w:rPr>
                <w:noProof/>
                <w:webHidden/>
              </w:rPr>
              <w:fldChar w:fldCharType="separate"/>
            </w:r>
            <w:r w:rsidR="00D65BDB">
              <w:rPr>
                <w:noProof/>
                <w:webHidden/>
              </w:rPr>
              <w:t>19</w:t>
            </w:r>
            <w:r w:rsidR="00D65BDB">
              <w:rPr>
                <w:noProof/>
                <w:webHidden/>
              </w:rPr>
              <w:fldChar w:fldCharType="end"/>
            </w:r>
          </w:hyperlink>
        </w:p>
        <w:p w14:paraId="52E5809C" w14:textId="77C0821E" w:rsidR="00D65BDB" w:rsidRDefault="00F26611">
          <w:pPr>
            <w:pStyle w:val="TOC2"/>
            <w:rPr>
              <w:rFonts w:asciiTheme="minorHAnsi" w:eastAsiaTheme="minorEastAsia" w:hAnsiTheme="minorHAnsi"/>
              <w:noProof/>
              <w:sz w:val="22"/>
              <w:lang w:val="en-US" w:bidi="ar-SA"/>
            </w:rPr>
          </w:pPr>
          <w:hyperlink w:anchor="_Toc58415072" w:history="1">
            <w:r w:rsidR="00D65BDB" w:rsidRPr="00F6514D">
              <w:rPr>
                <w:rStyle w:val="Hyperlink"/>
                <w:noProof/>
                <w:rtl/>
              </w:rPr>
              <w:t>إدارة التمويل</w:t>
            </w:r>
            <w:r w:rsidR="00D65BDB">
              <w:rPr>
                <w:noProof/>
                <w:webHidden/>
              </w:rPr>
              <w:tab/>
            </w:r>
            <w:r w:rsidR="00D65BDB">
              <w:rPr>
                <w:noProof/>
                <w:webHidden/>
              </w:rPr>
              <w:fldChar w:fldCharType="begin"/>
            </w:r>
            <w:r w:rsidR="00D65BDB">
              <w:rPr>
                <w:noProof/>
                <w:webHidden/>
              </w:rPr>
              <w:instrText xml:space="preserve"> PAGEREF _Toc58415072 \h </w:instrText>
            </w:r>
            <w:r w:rsidR="00D65BDB">
              <w:rPr>
                <w:noProof/>
                <w:webHidden/>
              </w:rPr>
            </w:r>
            <w:r w:rsidR="00D65BDB">
              <w:rPr>
                <w:noProof/>
                <w:webHidden/>
              </w:rPr>
              <w:fldChar w:fldCharType="separate"/>
            </w:r>
            <w:r w:rsidR="00D65BDB">
              <w:rPr>
                <w:noProof/>
                <w:webHidden/>
              </w:rPr>
              <w:t>19</w:t>
            </w:r>
            <w:r w:rsidR="00D65BDB">
              <w:rPr>
                <w:noProof/>
                <w:webHidden/>
              </w:rPr>
              <w:fldChar w:fldCharType="end"/>
            </w:r>
          </w:hyperlink>
        </w:p>
        <w:p w14:paraId="4983B9B0" w14:textId="2E9B7C6A" w:rsidR="00D65BDB" w:rsidRDefault="00F26611">
          <w:pPr>
            <w:pStyle w:val="TOC2"/>
            <w:rPr>
              <w:rFonts w:asciiTheme="minorHAnsi" w:eastAsiaTheme="minorEastAsia" w:hAnsiTheme="minorHAnsi"/>
              <w:noProof/>
              <w:sz w:val="22"/>
              <w:lang w:val="en-US" w:bidi="ar-SA"/>
            </w:rPr>
          </w:pPr>
          <w:hyperlink w:anchor="_Toc58415073" w:history="1">
            <w:r w:rsidR="00D65BDB" w:rsidRPr="00F6514D">
              <w:rPr>
                <w:rStyle w:val="Hyperlink"/>
                <w:noProof/>
                <w:rtl/>
              </w:rPr>
              <w:t>إدارة سلسلة الإمداد</w:t>
            </w:r>
            <w:r w:rsidR="00D65BDB">
              <w:rPr>
                <w:noProof/>
                <w:webHidden/>
              </w:rPr>
              <w:tab/>
            </w:r>
            <w:r w:rsidR="00D65BDB">
              <w:rPr>
                <w:noProof/>
                <w:webHidden/>
              </w:rPr>
              <w:fldChar w:fldCharType="begin"/>
            </w:r>
            <w:r w:rsidR="00D65BDB">
              <w:rPr>
                <w:noProof/>
                <w:webHidden/>
              </w:rPr>
              <w:instrText xml:space="preserve"> PAGEREF _Toc58415073 \h </w:instrText>
            </w:r>
            <w:r w:rsidR="00D65BDB">
              <w:rPr>
                <w:noProof/>
                <w:webHidden/>
              </w:rPr>
            </w:r>
            <w:r w:rsidR="00D65BDB">
              <w:rPr>
                <w:noProof/>
                <w:webHidden/>
              </w:rPr>
              <w:fldChar w:fldCharType="separate"/>
            </w:r>
            <w:r w:rsidR="00D65BDB">
              <w:rPr>
                <w:noProof/>
                <w:webHidden/>
              </w:rPr>
              <w:t>19</w:t>
            </w:r>
            <w:r w:rsidR="00D65BDB">
              <w:rPr>
                <w:noProof/>
                <w:webHidden/>
              </w:rPr>
              <w:fldChar w:fldCharType="end"/>
            </w:r>
          </w:hyperlink>
        </w:p>
        <w:p w14:paraId="5D7766AF" w14:textId="095FCD4A" w:rsidR="00D65BDB" w:rsidRDefault="00F26611">
          <w:pPr>
            <w:pStyle w:val="TOC1"/>
            <w:rPr>
              <w:rFonts w:asciiTheme="minorHAnsi" w:eastAsiaTheme="minorEastAsia" w:hAnsiTheme="minorHAnsi"/>
              <w:b w:val="0"/>
              <w:sz w:val="22"/>
              <w:szCs w:val="22"/>
              <w:lang w:val="en-US" w:bidi="ar-SA"/>
            </w:rPr>
          </w:pPr>
          <w:hyperlink w:anchor="_Toc58415074" w:history="1">
            <w:r w:rsidR="00D65BDB" w:rsidRPr="00F6514D">
              <w:rPr>
                <w:rStyle w:val="Hyperlink"/>
                <w:rtl/>
              </w:rPr>
              <w:t>ترتيبات إدارة الاستجابة</w:t>
            </w:r>
            <w:r w:rsidR="00D65BDB">
              <w:rPr>
                <w:webHidden/>
              </w:rPr>
              <w:tab/>
            </w:r>
            <w:r w:rsidR="00D65BDB">
              <w:rPr>
                <w:webHidden/>
              </w:rPr>
              <w:fldChar w:fldCharType="begin"/>
            </w:r>
            <w:r w:rsidR="00D65BDB">
              <w:rPr>
                <w:webHidden/>
              </w:rPr>
              <w:instrText xml:space="preserve"> PAGEREF _Toc58415074 \h </w:instrText>
            </w:r>
            <w:r w:rsidR="00D65BDB">
              <w:rPr>
                <w:webHidden/>
              </w:rPr>
            </w:r>
            <w:r w:rsidR="00D65BDB">
              <w:rPr>
                <w:webHidden/>
              </w:rPr>
              <w:fldChar w:fldCharType="separate"/>
            </w:r>
            <w:r w:rsidR="00D65BDB">
              <w:rPr>
                <w:webHidden/>
              </w:rPr>
              <w:t>19</w:t>
            </w:r>
            <w:r w:rsidR="00D65BDB">
              <w:rPr>
                <w:webHidden/>
              </w:rPr>
              <w:fldChar w:fldCharType="end"/>
            </w:r>
          </w:hyperlink>
        </w:p>
        <w:p w14:paraId="48AB27EF" w14:textId="6429670F" w:rsidR="00D65BDB" w:rsidRDefault="00F26611">
          <w:pPr>
            <w:pStyle w:val="TOC2"/>
            <w:rPr>
              <w:rFonts w:asciiTheme="minorHAnsi" w:eastAsiaTheme="minorEastAsia" w:hAnsiTheme="minorHAnsi"/>
              <w:noProof/>
              <w:sz w:val="22"/>
              <w:lang w:val="en-US" w:bidi="ar-SA"/>
            </w:rPr>
          </w:pPr>
          <w:hyperlink w:anchor="_Toc58415075" w:history="1">
            <w:r w:rsidR="00D65BDB" w:rsidRPr="00F6514D">
              <w:rPr>
                <w:rStyle w:val="Hyperlink"/>
                <w:noProof/>
                <w:rtl/>
              </w:rPr>
              <w:t>هيكل الإدارة</w:t>
            </w:r>
            <w:r w:rsidR="00D65BDB">
              <w:rPr>
                <w:noProof/>
                <w:webHidden/>
              </w:rPr>
              <w:tab/>
            </w:r>
            <w:r w:rsidR="00D65BDB">
              <w:rPr>
                <w:noProof/>
                <w:webHidden/>
              </w:rPr>
              <w:fldChar w:fldCharType="begin"/>
            </w:r>
            <w:r w:rsidR="00D65BDB">
              <w:rPr>
                <w:noProof/>
                <w:webHidden/>
              </w:rPr>
              <w:instrText xml:space="preserve"> PAGEREF _Toc58415075 \h </w:instrText>
            </w:r>
            <w:r w:rsidR="00D65BDB">
              <w:rPr>
                <w:noProof/>
                <w:webHidden/>
              </w:rPr>
            </w:r>
            <w:r w:rsidR="00D65BDB">
              <w:rPr>
                <w:noProof/>
                <w:webHidden/>
              </w:rPr>
              <w:fldChar w:fldCharType="separate"/>
            </w:r>
            <w:r w:rsidR="00D65BDB">
              <w:rPr>
                <w:noProof/>
                <w:webHidden/>
              </w:rPr>
              <w:t>19</w:t>
            </w:r>
            <w:r w:rsidR="00D65BDB">
              <w:rPr>
                <w:noProof/>
                <w:webHidden/>
              </w:rPr>
              <w:fldChar w:fldCharType="end"/>
            </w:r>
          </w:hyperlink>
        </w:p>
        <w:p w14:paraId="6927C5ED" w14:textId="102CDD45" w:rsidR="00D65BDB" w:rsidRDefault="00F26611">
          <w:pPr>
            <w:pStyle w:val="TOC3"/>
            <w:rPr>
              <w:rFonts w:asciiTheme="minorHAnsi" w:eastAsiaTheme="minorEastAsia" w:hAnsiTheme="minorHAnsi"/>
              <w:noProof/>
              <w:sz w:val="22"/>
              <w:lang w:val="en-US" w:bidi="ar-SA"/>
            </w:rPr>
          </w:pPr>
          <w:hyperlink w:anchor="_Toc58415076" w:history="1">
            <w:r w:rsidR="00D65BDB" w:rsidRPr="00F6514D">
              <w:rPr>
                <w:rStyle w:val="Hyperlink"/>
                <w:noProof/>
                <w:rtl/>
              </w:rPr>
              <w:t>الإدارة العامة</w:t>
            </w:r>
            <w:r w:rsidR="00D65BDB">
              <w:rPr>
                <w:noProof/>
                <w:webHidden/>
              </w:rPr>
              <w:tab/>
            </w:r>
            <w:r w:rsidR="00D65BDB">
              <w:rPr>
                <w:noProof/>
                <w:webHidden/>
              </w:rPr>
              <w:fldChar w:fldCharType="begin"/>
            </w:r>
            <w:r w:rsidR="00D65BDB">
              <w:rPr>
                <w:noProof/>
                <w:webHidden/>
              </w:rPr>
              <w:instrText xml:space="preserve"> PAGEREF _Toc58415076 \h </w:instrText>
            </w:r>
            <w:r w:rsidR="00D65BDB">
              <w:rPr>
                <w:noProof/>
                <w:webHidden/>
              </w:rPr>
            </w:r>
            <w:r w:rsidR="00D65BDB">
              <w:rPr>
                <w:noProof/>
                <w:webHidden/>
              </w:rPr>
              <w:fldChar w:fldCharType="separate"/>
            </w:r>
            <w:r w:rsidR="00D65BDB">
              <w:rPr>
                <w:noProof/>
                <w:webHidden/>
              </w:rPr>
              <w:t>19</w:t>
            </w:r>
            <w:r w:rsidR="00D65BDB">
              <w:rPr>
                <w:noProof/>
                <w:webHidden/>
              </w:rPr>
              <w:fldChar w:fldCharType="end"/>
            </w:r>
          </w:hyperlink>
        </w:p>
        <w:p w14:paraId="35E10797" w14:textId="2F525358" w:rsidR="00D65BDB" w:rsidRDefault="00F26611">
          <w:pPr>
            <w:pStyle w:val="TOC3"/>
            <w:rPr>
              <w:rFonts w:asciiTheme="minorHAnsi" w:eastAsiaTheme="minorEastAsia" w:hAnsiTheme="minorHAnsi"/>
              <w:noProof/>
              <w:sz w:val="22"/>
              <w:lang w:val="en-US" w:bidi="ar-SA"/>
            </w:rPr>
          </w:pPr>
          <w:hyperlink w:anchor="_Toc58415077" w:history="1">
            <w:r w:rsidR="00D65BDB" w:rsidRPr="00F6514D">
              <w:rPr>
                <w:rStyle w:val="Hyperlink"/>
                <w:noProof/>
                <w:rtl/>
              </w:rPr>
              <w:t>مركز عمليات الطوارئ</w:t>
            </w:r>
            <w:r w:rsidR="00D65BDB">
              <w:rPr>
                <w:noProof/>
                <w:webHidden/>
              </w:rPr>
              <w:tab/>
            </w:r>
            <w:r w:rsidR="00D65BDB">
              <w:rPr>
                <w:noProof/>
                <w:webHidden/>
              </w:rPr>
              <w:fldChar w:fldCharType="begin"/>
            </w:r>
            <w:r w:rsidR="00D65BDB">
              <w:rPr>
                <w:noProof/>
                <w:webHidden/>
              </w:rPr>
              <w:instrText xml:space="preserve"> PAGEREF _Toc58415077 \h </w:instrText>
            </w:r>
            <w:r w:rsidR="00D65BDB">
              <w:rPr>
                <w:noProof/>
                <w:webHidden/>
              </w:rPr>
            </w:r>
            <w:r w:rsidR="00D65BDB">
              <w:rPr>
                <w:noProof/>
                <w:webHidden/>
              </w:rPr>
              <w:fldChar w:fldCharType="separate"/>
            </w:r>
            <w:r w:rsidR="00D65BDB">
              <w:rPr>
                <w:noProof/>
                <w:webHidden/>
              </w:rPr>
              <w:t>20</w:t>
            </w:r>
            <w:r w:rsidR="00D65BDB">
              <w:rPr>
                <w:noProof/>
                <w:webHidden/>
              </w:rPr>
              <w:fldChar w:fldCharType="end"/>
            </w:r>
          </w:hyperlink>
        </w:p>
        <w:p w14:paraId="14ECF450" w14:textId="79E2B53F" w:rsidR="00D65BDB" w:rsidRDefault="00F26611">
          <w:pPr>
            <w:pStyle w:val="TOC2"/>
            <w:rPr>
              <w:rFonts w:asciiTheme="minorHAnsi" w:eastAsiaTheme="minorEastAsia" w:hAnsiTheme="minorHAnsi"/>
              <w:noProof/>
              <w:sz w:val="22"/>
              <w:lang w:val="en-US" w:bidi="ar-SA"/>
            </w:rPr>
          </w:pPr>
          <w:hyperlink w:anchor="_Toc58415078" w:history="1">
            <w:r w:rsidR="00D65BDB" w:rsidRPr="00F6514D">
              <w:rPr>
                <w:rStyle w:val="Hyperlink"/>
                <w:noProof/>
                <w:rtl/>
              </w:rPr>
              <w:t>تفعيل الخطة والاتصالات</w:t>
            </w:r>
            <w:r w:rsidR="00D65BDB">
              <w:rPr>
                <w:noProof/>
                <w:webHidden/>
              </w:rPr>
              <w:tab/>
            </w:r>
            <w:r w:rsidR="00D65BDB">
              <w:rPr>
                <w:noProof/>
                <w:webHidden/>
              </w:rPr>
              <w:fldChar w:fldCharType="begin"/>
            </w:r>
            <w:r w:rsidR="00D65BDB">
              <w:rPr>
                <w:noProof/>
                <w:webHidden/>
              </w:rPr>
              <w:instrText xml:space="preserve"> PAGEREF _Toc58415078 \h </w:instrText>
            </w:r>
            <w:r w:rsidR="00D65BDB">
              <w:rPr>
                <w:noProof/>
                <w:webHidden/>
              </w:rPr>
            </w:r>
            <w:r w:rsidR="00D65BDB">
              <w:rPr>
                <w:noProof/>
                <w:webHidden/>
              </w:rPr>
              <w:fldChar w:fldCharType="separate"/>
            </w:r>
            <w:r w:rsidR="00D65BDB">
              <w:rPr>
                <w:noProof/>
                <w:webHidden/>
              </w:rPr>
              <w:t>20</w:t>
            </w:r>
            <w:r w:rsidR="00D65BDB">
              <w:rPr>
                <w:noProof/>
                <w:webHidden/>
              </w:rPr>
              <w:fldChar w:fldCharType="end"/>
            </w:r>
          </w:hyperlink>
        </w:p>
        <w:p w14:paraId="61656D56" w14:textId="4E4D0A1F" w:rsidR="00D65BDB" w:rsidRDefault="00F26611">
          <w:pPr>
            <w:pStyle w:val="TOC3"/>
            <w:rPr>
              <w:rFonts w:asciiTheme="minorHAnsi" w:eastAsiaTheme="minorEastAsia" w:hAnsiTheme="minorHAnsi"/>
              <w:noProof/>
              <w:sz w:val="22"/>
              <w:lang w:val="en-US" w:bidi="ar-SA"/>
            </w:rPr>
          </w:pPr>
          <w:hyperlink w:anchor="_Toc58415079" w:history="1">
            <w:r w:rsidR="00D65BDB" w:rsidRPr="00F6514D">
              <w:rPr>
                <w:rStyle w:val="Hyperlink"/>
                <w:noProof/>
                <w:rtl/>
              </w:rPr>
              <w:t>تفعيل الخطة</w:t>
            </w:r>
            <w:r w:rsidR="00D65BDB">
              <w:rPr>
                <w:noProof/>
                <w:webHidden/>
              </w:rPr>
              <w:tab/>
            </w:r>
            <w:r w:rsidR="00D65BDB">
              <w:rPr>
                <w:noProof/>
                <w:webHidden/>
              </w:rPr>
              <w:fldChar w:fldCharType="begin"/>
            </w:r>
            <w:r w:rsidR="00D65BDB">
              <w:rPr>
                <w:noProof/>
                <w:webHidden/>
              </w:rPr>
              <w:instrText xml:space="preserve"> PAGEREF _Toc58415079 \h </w:instrText>
            </w:r>
            <w:r w:rsidR="00D65BDB">
              <w:rPr>
                <w:noProof/>
                <w:webHidden/>
              </w:rPr>
            </w:r>
            <w:r w:rsidR="00D65BDB">
              <w:rPr>
                <w:noProof/>
                <w:webHidden/>
              </w:rPr>
              <w:fldChar w:fldCharType="separate"/>
            </w:r>
            <w:r w:rsidR="00D65BDB">
              <w:rPr>
                <w:noProof/>
                <w:webHidden/>
              </w:rPr>
              <w:t>20</w:t>
            </w:r>
            <w:r w:rsidR="00D65BDB">
              <w:rPr>
                <w:noProof/>
                <w:webHidden/>
              </w:rPr>
              <w:fldChar w:fldCharType="end"/>
            </w:r>
          </w:hyperlink>
        </w:p>
        <w:p w14:paraId="0B207900" w14:textId="1E6C9994" w:rsidR="00D65BDB" w:rsidRDefault="00F26611">
          <w:pPr>
            <w:pStyle w:val="TOC3"/>
            <w:rPr>
              <w:rFonts w:asciiTheme="minorHAnsi" w:eastAsiaTheme="minorEastAsia" w:hAnsiTheme="minorHAnsi"/>
              <w:noProof/>
              <w:sz w:val="22"/>
              <w:lang w:val="en-US" w:bidi="ar-SA"/>
            </w:rPr>
          </w:pPr>
          <w:hyperlink w:anchor="_Toc58415080" w:history="1">
            <w:r w:rsidR="00D65BDB" w:rsidRPr="00F6514D">
              <w:rPr>
                <w:rStyle w:val="Hyperlink"/>
                <w:noProof/>
                <w:rtl/>
              </w:rPr>
              <w:t>الاتصالات</w:t>
            </w:r>
            <w:r w:rsidR="00D65BDB">
              <w:rPr>
                <w:noProof/>
                <w:webHidden/>
              </w:rPr>
              <w:tab/>
            </w:r>
            <w:r w:rsidR="00D65BDB">
              <w:rPr>
                <w:noProof/>
                <w:webHidden/>
              </w:rPr>
              <w:fldChar w:fldCharType="begin"/>
            </w:r>
            <w:r w:rsidR="00D65BDB">
              <w:rPr>
                <w:noProof/>
                <w:webHidden/>
              </w:rPr>
              <w:instrText xml:space="preserve"> PAGEREF _Toc58415080 \h </w:instrText>
            </w:r>
            <w:r w:rsidR="00D65BDB">
              <w:rPr>
                <w:noProof/>
                <w:webHidden/>
              </w:rPr>
            </w:r>
            <w:r w:rsidR="00D65BDB">
              <w:rPr>
                <w:noProof/>
                <w:webHidden/>
              </w:rPr>
              <w:fldChar w:fldCharType="separate"/>
            </w:r>
            <w:r w:rsidR="00D65BDB">
              <w:rPr>
                <w:noProof/>
                <w:webHidden/>
              </w:rPr>
              <w:t>20</w:t>
            </w:r>
            <w:r w:rsidR="00D65BDB">
              <w:rPr>
                <w:noProof/>
                <w:webHidden/>
              </w:rPr>
              <w:fldChar w:fldCharType="end"/>
            </w:r>
          </w:hyperlink>
        </w:p>
        <w:p w14:paraId="77CEB908" w14:textId="080C1F23" w:rsidR="00D65BDB" w:rsidRDefault="00F26611">
          <w:pPr>
            <w:pStyle w:val="TOC2"/>
            <w:rPr>
              <w:rFonts w:asciiTheme="minorHAnsi" w:eastAsiaTheme="minorEastAsia" w:hAnsiTheme="minorHAnsi"/>
              <w:noProof/>
              <w:sz w:val="22"/>
              <w:lang w:val="en-US" w:bidi="ar-SA"/>
            </w:rPr>
          </w:pPr>
          <w:hyperlink w:anchor="_Toc58415081" w:history="1">
            <w:r w:rsidR="00D65BDB" w:rsidRPr="00F6514D">
              <w:rPr>
                <w:rStyle w:val="Hyperlink"/>
                <w:noProof/>
                <w:rtl/>
              </w:rPr>
              <w:t>التنسيق</w:t>
            </w:r>
            <w:r w:rsidR="00D65BDB">
              <w:rPr>
                <w:noProof/>
                <w:webHidden/>
              </w:rPr>
              <w:tab/>
            </w:r>
            <w:r w:rsidR="00D65BDB">
              <w:rPr>
                <w:noProof/>
                <w:webHidden/>
              </w:rPr>
              <w:fldChar w:fldCharType="begin"/>
            </w:r>
            <w:r w:rsidR="00D65BDB">
              <w:rPr>
                <w:noProof/>
                <w:webHidden/>
              </w:rPr>
              <w:instrText xml:space="preserve"> PAGEREF _Toc58415081 \h </w:instrText>
            </w:r>
            <w:r w:rsidR="00D65BDB">
              <w:rPr>
                <w:noProof/>
                <w:webHidden/>
              </w:rPr>
            </w:r>
            <w:r w:rsidR="00D65BDB">
              <w:rPr>
                <w:noProof/>
                <w:webHidden/>
              </w:rPr>
              <w:fldChar w:fldCharType="separate"/>
            </w:r>
            <w:r w:rsidR="00D65BDB">
              <w:rPr>
                <w:noProof/>
                <w:webHidden/>
              </w:rPr>
              <w:t>21</w:t>
            </w:r>
            <w:r w:rsidR="00D65BDB">
              <w:rPr>
                <w:noProof/>
                <w:webHidden/>
              </w:rPr>
              <w:fldChar w:fldCharType="end"/>
            </w:r>
          </w:hyperlink>
        </w:p>
        <w:p w14:paraId="509D6569" w14:textId="2A738076" w:rsidR="00D65BDB" w:rsidRDefault="00F26611" w:rsidP="001D7448">
          <w:pPr>
            <w:pStyle w:val="TOC3"/>
            <w:rPr>
              <w:rFonts w:asciiTheme="minorHAnsi" w:eastAsiaTheme="minorEastAsia" w:hAnsiTheme="minorHAnsi"/>
              <w:noProof/>
              <w:sz w:val="22"/>
              <w:lang w:val="en-US" w:bidi="ar-SA"/>
            </w:rPr>
          </w:pPr>
          <w:hyperlink w:anchor="_Toc58415082" w:history="1">
            <w:r w:rsidR="001D7448">
              <w:rPr>
                <w:rStyle w:val="Hyperlink"/>
                <w:rFonts w:hint="cs"/>
                <w:noProof/>
                <w:rtl/>
              </w:rPr>
              <w:t xml:space="preserve">داخلي- داخل الحركة الدولية للصليب الأحمر والهلال الأحمر </w:t>
            </w:r>
            <w:r w:rsidR="001D7448">
              <w:rPr>
                <w:noProof/>
                <w:webHidden/>
              </w:rPr>
              <w:tab/>
            </w:r>
            <w:r w:rsidR="001D7448">
              <w:rPr>
                <w:noProof/>
                <w:webHidden/>
              </w:rPr>
              <w:fldChar w:fldCharType="begin"/>
            </w:r>
            <w:r w:rsidR="001D7448">
              <w:rPr>
                <w:noProof/>
                <w:webHidden/>
              </w:rPr>
              <w:instrText xml:space="preserve"> PAGEREF _Toc58415082 \h </w:instrText>
            </w:r>
            <w:r w:rsidR="001D7448">
              <w:rPr>
                <w:noProof/>
                <w:webHidden/>
              </w:rPr>
            </w:r>
            <w:r w:rsidR="001D7448">
              <w:rPr>
                <w:noProof/>
                <w:webHidden/>
              </w:rPr>
              <w:fldChar w:fldCharType="separate"/>
            </w:r>
            <w:r w:rsidR="001D7448">
              <w:rPr>
                <w:noProof/>
                <w:webHidden/>
              </w:rPr>
              <w:t>21</w:t>
            </w:r>
            <w:r w:rsidR="001D7448">
              <w:rPr>
                <w:noProof/>
                <w:webHidden/>
              </w:rPr>
              <w:fldChar w:fldCharType="end"/>
            </w:r>
          </w:hyperlink>
        </w:p>
        <w:p w14:paraId="41485093" w14:textId="2C13F3E1" w:rsidR="00D65BDB" w:rsidRDefault="00F26611" w:rsidP="001D7448">
          <w:pPr>
            <w:pStyle w:val="TOC3"/>
            <w:rPr>
              <w:rFonts w:asciiTheme="minorHAnsi" w:eastAsiaTheme="minorEastAsia" w:hAnsiTheme="minorHAnsi"/>
              <w:noProof/>
              <w:sz w:val="22"/>
              <w:lang w:val="en-US" w:bidi="ar-SA"/>
            </w:rPr>
          </w:pPr>
          <w:hyperlink w:anchor="_Toc58415083" w:history="1">
            <w:r w:rsidR="001D7448">
              <w:rPr>
                <w:rStyle w:val="Hyperlink"/>
                <w:rFonts w:hint="cs"/>
                <w:noProof/>
                <w:rtl/>
              </w:rPr>
              <w:t>خارجي</w:t>
            </w:r>
            <w:r w:rsidR="001D7448" w:rsidRPr="00F6514D">
              <w:rPr>
                <w:rStyle w:val="Hyperlink"/>
                <w:noProof/>
                <w:rtl/>
              </w:rPr>
              <w:t xml:space="preserve"> - خارج </w:t>
            </w:r>
            <w:r w:rsidR="001D7448">
              <w:rPr>
                <w:rStyle w:val="Hyperlink"/>
                <w:rFonts w:hint="cs"/>
                <w:noProof/>
                <w:rtl/>
              </w:rPr>
              <w:t>ال</w:t>
            </w:r>
            <w:r w:rsidR="001D7448" w:rsidRPr="00F6514D">
              <w:rPr>
                <w:rStyle w:val="Hyperlink"/>
                <w:noProof/>
                <w:rtl/>
              </w:rPr>
              <w:t>حركة</w:t>
            </w:r>
            <w:r w:rsidR="001D7448">
              <w:rPr>
                <w:rStyle w:val="Hyperlink"/>
                <w:rFonts w:hint="cs"/>
                <w:noProof/>
                <w:rtl/>
              </w:rPr>
              <w:t xml:space="preserve"> الدولية</w:t>
            </w:r>
            <w:r w:rsidR="001D7448" w:rsidRPr="00F6514D">
              <w:rPr>
                <w:rStyle w:val="Hyperlink"/>
                <w:noProof/>
                <w:rtl/>
              </w:rPr>
              <w:t xml:space="preserve"> </w:t>
            </w:r>
            <w:r w:rsidR="001D7448">
              <w:rPr>
                <w:rStyle w:val="Hyperlink"/>
                <w:rFonts w:hint="cs"/>
                <w:noProof/>
                <w:rtl/>
              </w:rPr>
              <w:t>ل</w:t>
            </w:r>
            <w:r w:rsidR="001D7448" w:rsidRPr="00F6514D">
              <w:rPr>
                <w:rStyle w:val="Hyperlink"/>
                <w:noProof/>
                <w:rtl/>
              </w:rPr>
              <w:t>لصليب الأحمر والهلال الأحمر</w:t>
            </w:r>
            <w:r w:rsidR="001D7448">
              <w:rPr>
                <w:noProof/>
                <w:webHidden/>
              </w:rPr>
              <w:tab/>
            </w:r>
            <w:r w:rsidR="001D7448">
              <w:rPr>
                <w:noProof/>
                <w:webHidden/>
              </w:rPr>
              <w:fldChar w:fldCharType="begin"/>
            </w:r>
            <w:r w:rsidR="001D7448">
              <w:rPr>
                <w:noProof/>
                <w:webHidden/>
              </w:rPr>
              <w:instrText xml:space="preserve"> PAGEREF _Toc58415083 \h </w:instrText>
            </w:r>
            <w:r w:rsidR="001D7448">
              <w:rPr>
                <w:noProof/>
                <w:webHidden/>
              </w:rPr>
            </w:r>
            <w:r w:rsidR="001D7448">
              <w:rPr>
                <w:noProof/>
                <w:webHidden/>
              </w:rPr>
              <w:fldChar w:fldCharType="separate"/>
            </w:r>
            <w:r w:rsidR="001D7448">
              <w:rPr>
                <w:noProof/>
                <w:webHidden/>
              </w:rPr>
              <w:t>21</w:t>
            </w:r>
            <w:r w:rsidR="001D7448">
              <w:rPr>
                <w:noProof/>
                <w:webHidden/>
              </w:rPr>
              <w:fldChar w:fldCharType="end"/>
            </w:r>
          </w:hyperlink>
        </w:p>
        <w:p w14:paraId="0E47F2AB" w14:textId="18B8EB39" w:rsidR="00D65BDB" w:rsidRDefault="00F26611">
          <w:pPr>
            <w:pStyle w:val="TOC2"/>
            <w:rPr>
              <w:rFonts w:asciiTheme="minorHAnsi" w:eastAsiaTheme="minorEastAsia" w:hAnsiTheme="minorHAnsi"/>
              <w:noProof/>
              <w:sz w:val="22"/>
              <w:lang w:val="en-US" w:bidi="ar-SA"/>
            </w:rPr>
          </w:pPr>
          <w:hyperlink w:anchor="_Toc58415084" w:history="1">
            <w:r w:rsidR="00D65BDB" w:rsidRPr="00F6514D">
              <w:rPr>
                <w:rStyle w:val="Hyperlink"/>
                <w:noProof/>
                <w:rtl/>
              </w:rPr>
              <w:t>الأمن</w:t>
            </w:r>
            <w:r w:rsidR="00D65BDB">
              <w:rPr>
                <w:noProof/>
                <w:webHidden/>
              </w:rPr>
              <w:tab/>
            </w:r>
            <w:r w:rsidR="00D65BDB">
              <w:rPr>
                <w:noProof/>
                <w:webHidden/>
              </w:rPr>
              <w:fldChar w:fldCharType="begin"/>
            </w:r>
            <w:r w:rsidR="00D65BDB">
              <w:rPr>
                <w:noProof/>
                <w:webHidden/>
              </w:rPr>
              <w:instrText xml:space="preserve"> PAGEREF _Toc58415084 \h </w:instrText>
            </w:r>
            <w:r w:rsidR="00D65BDB">
              <w:rPr>
                <w:noProof/>
                <w:webHidden/>
              </w:rPr>
            </w:r>
            <w:r w:rsidR="00D65BDB">
              <w:rPr>
                <w:noProof/>
                <w:webHidden/>
              </w:rPr>
              <w:fldChar w:fldCharType="separate"/>
            </w:r>
            <w:r w:rsidR="00D65BDB">
              <w:rPr>
                <w:noProof/>
                <w:webHidden/>
              </w:rPr>
              <w:t>21</w:t>
            </w:r>
            <w:r w:rsidR="00D65BDB">
              <w:rPr>
                <w:noProof/>
                <w:webHidden/>
              </w:rPr>
              <w:fldChar w:fldCharType="end"/>
            </w:r>
          </w:hyperlink>
        </w:p>
        <w:p w14:paraId="793546BC" w14:textId="6FBA7021" w:rsidR="00D65BDB" w:rsidRDefault="00F26611">
          <w:pPr>
            <w:pStyle w:val="TOC2"/>
            <w:rPr>
              <w:rFonts w:asciiTheme="minorHAnsi" w:eastAsiaTheme="minorEastAsia" w:hAnsiTheme="minorHAnsi"/>
              <w:noProof/>
              <w:sz w:val="22"/>
              <w:lang w:val="en-US" w:bidi="ar-SA"/>
            </w:rPr>
          </w:pPr>
          <w:hyperlink w:anchor="_Toc58415085" w:history="1">
            <w:r w:rsidR="00D65BDB" w:rsidRPr="00F6514D">
              <w:rPr>
                <w:rStyle w:val="Hyperlink"/>
                <w:noProof/>
                <w:rtl/>
              </w:rPr>
              <w:t>تقديم التقارير والمراقبة</w:t>
            </w:r>
            <w:r w:rsidR="00D65BDB">
              <w:rPr>
                <w:noProof/>
                <w:webHidden/>
              </w:rPr>
              <w:tab/>
            </w:r>
            <w:r w:rsidR="00D65BDB">
              <w:rPr>
                <w:noProof/>
                <w:webHidden/>
              </w:rPr>
              <w:fldChar w:fldCharType="begin"/>
            </w:r>
            <w:r w:rsidR="00D65BDB">
              <w:rPr>
                <w:noProof/>
                <w:webHidden/>
              </w:rPr>
              <w:instrText xml:space="preserve"> PAGEREF _Toc58415085 \h </w:instrText>
            </w:r>
            <w:r w:rsidR="00D65BDB">
              <w:rPr>
                <w:noProof/>
                <w:webHidden/>
              </w:rPr>
            </w:r>
            <w:r w:rsidR="00D65BDB">
              <w:rPr>
                <w:noProof/>
                <w:webHidden/>
              </w:rPr>
              <w:fldChar w:fldCharType="separate"/>
            </w:r>
            <w:r w:rsidR="00D65BDB">
              <w:rPr>
                <w:noProof/>
                <w:webHidden/>
              </w:rPr>
              <w:t>22</w:t>
            </w:r>
            <w:r w:rsidR="00D65BDB">
              <w:rPr>
                <w:noProof/>
                <w:webHidden/>
              </w:rPr>
              <w:fldChar w:fldCharType="end"/>
            </w:r>
          </w:hyperlink>
        </w:p>
        <w:p w14:paraId="0BE7987B" w14:textId="6E72CFDC" w:rsidR="00D65BDB" w:rsidRDefault="00F26611">
          <w:pPr>
            <w:pStyle w:val="TOC2"/>
            <w:rPr>
              <w:rFonts w:asciiTheme="minorHAnsi" w:eastAsiaTheme="minorEastAsia" w:hAnsiTheme="minorHAnsi"/>
              <w:noProof/>
              <w:sz w:val="22"/>
              <w:lang w:val="en-US" w:bidi="ar-SA"/>
            </w:rPr>
          </w:pPr>
          <w:hyperlink w:anchor="_Toc58415086" w:history="1">
            <w:r w:rsidR="00D65BDB" w:rsidRPr="00F6514D">
              <w:rPr>
                <w:rStyle w:val="Hyperlink"/>
                <w:noProof/>
                <w:rtl/>
              </w:rPr>
              <w:t>المصادقة، والمشاركة، والمراجعة</w:t>
            </w:r>
            <w:r w:rsidR="00D65BDB">
              <w:rPr>
                <w:noProof/>
                <w:webHidden/>
              </w:rPr>
              <w:tab/>
            </w:r>
            <w:r w:rsidR="00D65BDB">
              <w:rPr>
                <w:noProof/>
                <w:webHidden/>
              </w:rPr>
              <w:fldChar w:fldCharType="begin"/>
            </w:r>
            <w:r w:rsidR="00D65BDB">
              <w:rPr>
                <w:noProof/>
                <w:webHidden/>
              </w:rPr>
              <w:instrText xml:space="preserve"> PAGEREF _Toc58415086 \h </w:instrText>
            </w:r>
            <w:r w:rsidR="00D65BDB">
              <w:rPr>
                <w:noProof/>
                <w:webHidden/>
              </w:rPr>
            </w:r>
            <w:r w:rsidR="00D65BDB">
              <w:rPr>
                <w:noProof/>
                <w:webHidden/>
              </w:rPr>
              <w:fldChar w:fldCharType="separate"/>
            </w:r>
            <w:r w:rsidR="00D65BDB">
              <w:rPr>
                <w:noProof/>
                <w:webHidden/>
              </w:rPr>
              <w:t>22</w:t>
            </w:r>
            <w:r w:rsidR="00D65BDB">
              <w:rPr>
                <w:noProof/>
                <w:webHidden/>
              </w:rPr>
              <w:fldChar w:fldCharType="end"/>
            </w:r>
          </w:hyperlink>
        </w:p>
        <w:p w14:paraId="4ED155AA" w14:textId="45BA2079" w:rsidR="00D65BDB" w:rsidRDefault="00F26611">
          <w:pPr>
            <w:pStyle w:val="TOC1"/>
            <w:rPr>
              <w:rFonts w:asciiTheme="minorHAnsi" w:eastAsiaTheme="minorEastAsia" w:hAnsiTheme="minorHAnsi"/>
              <w:b w:val="0"/>
              <w:sz w:val="22"/>
              <w:szCs w:val="22"/>
              <w:lang w:val="en-US" w:bidi="ar-SA"/>
            </w:rPr>
          </w:pPr>
          <w:hyperlink w:anchor="_Toc58415087" w:history="1">
            <w:r w:rsidR="00D65BDB" w:rsidRPr="00F6514D">
              <w:rPr>
                <w:rStyle w:val="Hyperlink"/>
                <w:rtl/>
              </w:rPr>
              <w:t>فهارس</w:t>
            </w:r>
            <w:r w:rsidR="00D65BDB">
              <w:rPr>
                <w:webHidden/>
              </w:rPr>
              <w:tab/>
            </w:r>
            <w:r w:rsidR="00D65BDB">
              <w:rPr>
                <w:webHidden/>
              </w:rPr>
              <w:fldChar w:fldCharType="begin"/>
            </w:r>
            <w:r w:rsidR="00D65BDB">
              <w:rPr>
                <w:webHidden/>
              </w:rPr>
              <w:instrText xml:space="preserve"> PAGEREF _Toc58415087 \h </w:instrText>
            </w:r>
            <w:r w:rsidR="00D65BDB">
              <w:rPr>
                <w:webHidden/>
              </w:rPr>
            </w:r>
            <w:r w:rsidR="00D65BDB">
              <w:rPr>
                <w:webHidden/>
              </w:rPr>
              <w:fldChar w:fldCharType="separate"/>
            </w:r>
            <w:r w:rsidR="00D65BDB">
              <w:rPr>
                <w:webHidden/>
              </w:rPr>
              <w:t>23</w:t>
            </w:r>
            <w:r w:rsidR="00D65BDB">
              <w:rPr>
                <w:webHidden/>
              </w:rPr>
              <w:fldChar w:fldCharType="end"/>
            </w:r>
          </w:hyperlink>
        </w:p>
        <w:p w14:paraId="4FD03053" w14:textId="06057F12" w:rsidR="00D65BDB" w:rsidRDefault="00F26611">
          <w:pPr>
            <w:pStyle w:val="TOC2"/>
            <w:rPr>
              <w:rFonts w:asciiTheme="minorHAnsi" w:eastAsiaTheme="minorEastAsia" w:hAnsiTheme="minorHAnsi"/>
              <w:noProof/>
              <w:sz w:val="22"/>
              <w:lang w:val="en-US" w:bidi="ar-SA"/>
            </w:rPr>
          </w:pPr>
          <w:hyperlink w:anchor="_Toc58415088" w:history="1">
            <w:r w:rsidR="00D65BDB" w:rsidRPr="00F6514D">
              <w:rPr>
                <w:rStyle w:val="Hyperlink"/>
                <w:noProof/>
                <w:rtl/>
              </w:rPr>
              <w:t>قائمة الاتصال:</w:t>
            </w:r>
            <w:r w:rsidR="00D65BDB">
              <w:rPr>
                <w:noProof/>
                <w:webHidden/>
              </w:rPr>
              <w:tab/>
            </w:r>
            <w:r w:rsidR="00D65BDB">
              <w:rPr>
                <w:noProof/>
                <w:webHidden/>
              </w:rPr>
              <w:fldChar w:fldCharType="begin"/>
            </w:r>
            <w:r w:rsidR="00D65BDB">
              <w:rPr>
                <w:noProof/>
                <w:webHidden/>
              </w:rPr>
              <w:instrText xml:space="preserve"> PAGEREF _Toc58415088 \h </w:instrText>
            </w:r>
            <w:r w:rsidR="00D65BDB">
              <w:rPr>
                <w:noProof/>
                <w:webHidden/>
              </w:rPr>
            </w:r>
            <w:r w:rsidR="00D65BDB">
              <w:rPr>
                <w:noProof/>
                <w:webHidden/>
              </w:rPr>
              <w:fldChar w:fldCharType="separate"/>
            </w:r>
            <w:r w:rsidR="00D65BDB">
              <w:rPr>
                <w:noProof/>
                <w:webHidden/>
              </w:rPr>
              <w:t>23</w:t>
            </w:r>
            <w:r w:rsidR="00D65BDB">
              <w:rPr>
                <w:noProof/>
                <w:webHidden/>
              </w:rPr>
              <w:fldChar w:fldCharType="end"/>
            </w:r>
          </w:hyperlink>
        </w:p>
        <w:p w14:paraId="00DACAA1" w14:textId="5D57CEB2" w:rsidR="00D65BDB" w:rsidRDefault="00F26611">
          <w:pPr>
            <w:pStyle w:val="TOC2"/>
            <w:rPr>
              <w:rFonts w:asciiTheme="minorHAnsi" w:eastAsiaTheme="minorEastAsia" w:hAnsiTheme="minorHAnsi"/>
              <w:noProof/>
              <w:sz w:val="22"/>
              <w:lang w:val="en-US" w:bidi="ar-SA"/>
            </w:rPr>
          </w:pPr>
          <w:hyperlink w:anchor="_Toc58415089" w:history="1">
            <w:r w:rsidR="00D65BDB" w:rsidRPr="00F6514D">
              <w:rPr>
                <w:rStyle w:val="Hyperlink"/>
                <w:noProof/>
                <w:rtl/>
              </w:rPr>
              <w:t>إجراءات التشغيل القياسية</w:t>
            </w:r>
            <w:r w:rsidR="00D65BDB">
              <w:rPr>
                <w:noProof/>
                <w:webHidden/>
              </w:rPr>
              <w:tab/>
            </w:r>
            <w:r w:rsidR="00D65BDB">
              <w:rPr>
                <w:noProof/>
                <w:webHidden/>
              </w:rPr>
              <w:fldChar w:fldCharType="begin"/>
            </w:r>
            <w:r w:rsidR="00D65BDB">
              <w:rPr>
                <w:noProof/>
                <w:webHidden/>
              </w:rPr>
              <w:instrText xml:space="preserve"> PAGEREF _Toc58415089 \h </w:instrText>
            </w:r>
            <w:r w:rsidR="00D65BDB">
              <w:rPr>
                <w:noProof/>
                <w:webHidden/>
              </w:rPr>
            </w:r>
            <w:r w:rsidR="00D65BDB">
              <w:rPr>
                <w:noProof/>
                <w:webHidden/>
              </w:rPr>
              <w:fldChar w:fldCharType="separate"/>
            </w:r>
            <w:r w:rsidR="00D65BDB">
              <w:rPr>
                <w:noProof/>
                <w:webHidden/>
              </w:rPr>
              <w:t>23</w:t>
            </w:r>
            <w:r w:rsidR="00D65BDB">
              <w:rPr>
                <w:noProof/>
                <w:webHidden/>
              </w:rPr>
              <w:fldChar w:fldCharType="end"/>
            </w:r>
          </w:hyperlink>
        </w:p>
        <w:p w14:paraId="76702997" w14:textId="77777777" w:rsidR="00D65BDB" w:rsidRDefault="007917D1" w:rsidP="00D65BDB">
          <w:pPr>
            <w:pStyle w:val="TOC2"/>
            <w:bidi/>
            <w:ind w:left="0"/>
            <w:rPr>
              <w:b/>
              <w:bCs/>
              <w:noProof/>
              <w:rtl/>
            </w:rPr>
          </w:pPr>
          <w:r>
            <w:rPr>
              <w:rFonts w:hint="cs"/>
              <w:b/>
              <w:bCs/>
              <w:rtl/>
            </w:rPr>
            <w:fldChar w:fldCharType="end"/>
          </w:r>
        </w:p>
      </w:sdtContent>
    </w:sdt>
    <w:bookmarkStart w:id="0" w:name="_Toc58415047" w:displacedByCustomXml="prev"/>
    <w:p w14:paraId="46E7C3E7" w14:textId="77777777" w:rsidR="00DF3FDD" w:rsidRDefault="00DF3FDD" w:rsidP="00D65BDB">
      <w:pPr>
        <w:pStyle w:val="TOC2"/>
        <w:bidi/>
        <w:ind w:left="0"/>
      </w:pPr>
    </w:p>
    <w:p w14:paraId="7AD7A997" w14:textId="77777777" w:rsidR="00DF3FDD" w:rsidRDefault="00DF3FDD" w:rsidP="00DF3FDD">
      <w:pPr>
        <w:pStyle w:val="TOC2"/>
        <w:bidi/>
        <w:ind w:left="0"/>
      </w:pPr>
    </w:p>
    <w:p w14:paraId="718091F3" w14:textId="7DB744CF" w:rsidR="00177403" w:rsidRPr="00DF3FDD" w:rsidRDefault="00357498" w:rsidP="00DF3FDD">
      <w:pPr>
        <w:pStyle w:val="TOC2"/>
        <w:bidi/>
        <w:ind w:left="0"/>
        <w:rPr>
          <w:rFonts w:eastAsia="Calibri" w:cs="Calibri"/>
          <w:b/>
          <w:i/>
          <w:color w:val="943634" w:themeColor="accent2" w:themeShade="BF"/>
          <w:sz w:val="28"/>
          <w:szCs w:val="28"/>
          <w:rtl/>
          <w:lang w:eastAsia="fr-FR"/>
        </w:rPr>
      </w:pPr>
      <w:r w:rsidRPr="00DF3FDD">
        <w:rPr>
          <w:rFonts w:eastAsia="Calibri" w:cs="Calibri" w:hint="cs"/>
          <w:b/>
          <w:i/>
          <w:color w:val="943634" w:themeColor="accent2" w:themeShade="BF"/>
          <w:sz w:val="28"/>
          <w:szCs w:val="28"/>
          <w:rtl/>
          <w:lang w:eastAsia="fr-FR"/>
        </w:rPr>
        <w:t>مقدمة</w:t>
      </w:r>
      <w:bookmarkEnd w:id="0"/>
    </w:p>
    <w:p w14:paraId="75A5BEE5" w14:textId="0CA15829" w:rsidR="005B5956" w:rsidRPr="000C5DAC" w:rsidRDefault="005B5956" w:rsidP="00541F65">
      <w:pPr>
        <w:bidi/>
        <w:spacing w:after="120"/>
        <w:rPr>
          <w:rtl/>
        </w:rPr>
      </w:pPr>
      <w:r>
        <w:rPr>
          <w:rFonts w:hint="cs"/>
          <w:rtl/>
        </w:rPr>
        <w:t xml:space="preserve">يجب استخدام </w:t>
      </w:r>
      <w:r>
        <w:rPr>
          <w:rFonts w:hint="cs"/>
          <w:b/>
          <w:i/>
          <w:rtl/>
        </w:rPr>
        <w:t>مستند نموذج التخطيط</w:t>
      </w:r>
      <w:r>
        <w:rPr>
          <w:rFonts w:hint="cs"/>
          <w:b/>
          <w:rtl/>
        </w:rPr>
        <w:t xml:space="preserve"> للطوارئ</w:t>
      </w:r>
      <w:r>
        <w:rPr>
          <w:rFonts w:hint="cs"/>
          <w:rtl/>
        </w:rPr>
        <w:t xml:space="preserve"> الجاهز للتعبئة، مع الاتحاد الدولي لجمعيات الصليب الأحمر والهلال الأحمر (</w:t>
      </w:r>
      <w:r>
        <w:t>IFRC</w:t>
      </w:r>
      <w:r>
        <w:rPr>
          <w:rFonts w:hint="cs"/>
          <w:rtl/>
        </w:rPr>
        <w:t xml:space="preserve">) </w:t>
      </w:r>
      <w:r>
        <w:rPr>
          <w:rFonts w:hint="cs"/>
          <w:i/>
          <w:rtl/>
        </w:rPr>
        <w:t>كيفية إجراء عملية خطة طوارئ</w:t>
      </w:r>
      <w:r>
        <w:rPr>
          <w:rFonts w:hint="cs"/>
          <w:rtl/>
        </w:rPr>
        <w:t xml:space="preserve"> مصاحبة لوثيقة الدعم التي ستوجهك خلال المراحل الخمس لعملية التخطيط للطوارئ (</w:t>
      </w:r>
      <w:r>
        <w:t>CP</w:t>
      </w:r>
      <w:r>
        <w:rPr>
          <w:rFonts w:hint="cs"/>
          <w:rtl/>
        </w:rPr>
        <w:t xml:space="preserve">). قبل البدء في ملء مستند النموذج هذا، يجب على جمعيتك الوطنية متابعة المرحلة الأولى من عملية التخطيط للطوارئ الموضحة في </w:t>
      </w:r>
      <w:r>
        <w:rPr>
          <w:rFonts w:hint="cs"/>
          <w:i/>
          <w:rtl/>
        </w:rPr>
        <w:t>كيفية إجراء عملية خطة طوارئ</w:t>
      </w:r>
      <w:r>
        <w:rPr>
          <w:rFonts w:hint="cs"/>
          <w:rtl/>
        </w:rPr>
        <w:t>:</w:t>
      </w:r>
      <w:r>
        <w:rPr>
          <w:rFonts w:hint="cs"/>
          <w:b/>
          <w:smallCaps/>
          <w:rtl/>
        </w:rPr>
        <w:t xml:space="preserve"> مرحلة الإعداد.</w:t>
      </w:r>
      <w:r>
        <w:rPr>
          <w:rFonts w:hint="cs"/>
          <w:rtl/>
        </w:rPr>
        <w:t xml:space="preserve"> في هذه المرحلة، يتم أيضًا النظر في خيار خطة طوارئ الحركة وتنفيذها إذا كان ذلك مناسبًا (</w:t>
      </w:r>
      <w:r w:rsidR="00F26611">
        <w:fldChar w:fldCharType="begin"/>
      </w:r>
      <w:r w:rsidR="00F26611">
        <w:instrText xml:space="preserve"> HYPERLINK "https://smcctoolkit.org/tool-kit/" </w:instrText>
      </w:r>
      <w:r w:rsidR="00F26611">
        <w:fldChar w:fldCharType="separate"/>
      </w:r>
      <w:r>
        <w:rPr>
          <w:rStyle w:val="Hyperlink"/>
          <w:rFonts w:hint="cs"/>
          <w:color w:val="0000FF"/>
          <w:rtl/>
        </w:rPr>
        <w:t xml:space="preserve">مجموعة أدوات </w:t>
      </w:r>
      <w:r>
        <w:rPr>
          <w:rStyle w:val="Hyperlink"/>
          <w:color w:val="0000FF"/>
        </w:rPr>
        <w:t>SMCC</w:t>
      </w:r>
      <w:r w:rsidR="00F26611">
        <w:rPr>
          <w:rStyle w:val="Hyperlink"/>
          <w:color w:val="0000FF"/>
        </w:rPr>
        <w:fldChar w:fldCharType="end"/>
      </w:r>
      <w:r>
        <w:rPr>
          <w:rStyle w:val="Hyperlink"/>
          <w:color w:val="0000FF"/>
        </w:rPr>
        <w:t>)</w:t>
      </w:r>
      <w:r>
        <w:t>.</w:t>
      </w:r>
    </w:p>
    <w:p w14:paraId="732A7B1D" w14:textId="21497B80" w:rsidR="00E27A66" w:rsidRPr="000C5DAC" w:rsidRDefault="005B5956" w:rsidP="00045112">
      <w:pPr>
        <w:bidi/>
        <w:spacing w:after="240"/>
        <w:rPr>
          <w:i/>
          <w:rtl/>
        </w:rPr>
      </w:pPr>
      <w:r>
        <w:rPr>
          <w:rFonts w:hint="cs"/>
          <w:rtl/>
        </w:rPr>
        <w:t xml:space="preserve">يشير هذا القسم التمهيدي الخاص بخطة الطوارئ للجمعية الوطنية إلى </w:t>
      </w:r>
      <w:r>
        <w:rPr>
          <w:rFonts w:hint="cs"/>
          <w:b/>
          <w:smallCaps/>
          <w:rtl/>
        </w:rPr>
        <w:t xml:space="preserve">الخطوة 1 </w:t>
      </w:r>
      <w:r>
        <w:rPr>
          <w:rFonts w:hint="cs"/>
          <w:rtl/>
        </w:rPr>
        <w:t>من</w:t>
      </w:r>
      <w:r>
        <w:rPr>
          <w:rFonts w:hint="cs"/>
          <w:b/>
          <w:smallCaps/>
          <w:rtl/>
        </w:rPr>
        <w:t>مرحلة التحليل</w:t>
      </w:r>
      <w:r>
        <w:rPr>
          <w:rFonts w:hint="cs"/>
          <w:rtl/>
        </w:rPr>
        <w:t xml:space="preserve"> لنفس المستند</w:t>
      </w:r>
      <w:r>
        <w:rPr>
          <w:rFonts w:hint="cs"/>
          <w:b/>
          <w:smallCaps/>
          <w:rtl/>
        </w:rPr>
        <w:t>.</w:t>
      </w:r>
      <w:r>
        <w:rPr>
          <w:rFonts w:hint="cs"/>
          <w:rtl/>
        </w:rPr>
        <w:t xml:space="preserve"> إذا خضعت جمعية وطنية </w:t>
      </w:r>
      <w:r w:rsidRPr="00393F7C">
        <w:rPr>
          <w:rFonts w:hint="cs"/>
          <w:rtl/>
        </w:rPr>
        <w:t xml:space="preserve">لعمليات </w:t>
      </w:r>
      <w:r w:rsidR="00F26611">
        <w:fldChar w:fldCharType="begin"/>
      </w:r>
      <w:r w:rsidR="00F26611">
        <w:instrText xml:space="preserve"> HYPERLINK "https://media.ifrc.org/ifrc/what-we-do-disa</w:instrText>
      </w:r>
      <w:r w:rsidR="00F26611">
        <w:instrText xml:space="preserve">ster-and-crisis-national-society-preparedness-effective-response/" </w:instrText>
      </w:r>
      <w:r w:rsidR="00F26611">
        <w:fldChar w:fldCharType="separate"/>
      </w:r>
      <w:r w:rsidRPr="00393F7C">
        <w:rPr>
          <w:rStyle w:val="Hyperlink"/>
          <w:rFonts w:hint="cs"/>
          <w:rtl/>
        </w:rPr>
        <w:t xml:space="preserve">التأهب </w:t>
      </w:r>
      <w:r w:rsidR="00045112">
        <w:rPr>
          <w:rStyle w:val="Hyperlink"/>
          <w:rFonts w:hint="cs"/>
          <w:rtl/>
        </w:rPr>
        <w:t>ل</w:t>
      </w:r>
      <w:r w:rsidR="00045112" w:rsidRPr="00393F7C">
        <w:rPr>
          <w:rStyle w:val="Hyperlink"/>
          <w:rFonts w:hint="cs"/>
          <w:rtl/>
        </w:rPr>
        <w:t xml:space="preserve">لاستجابة </w:t>
      </w:r>
      <w:r w:rsidRPr="00393F7C">
        <w:rPr>
          <w:rStyle w:val="Hyperlink"/>
          <w:rFonts w:hint="cs"/>
          <w:rtl/>
        </w:rPr>
        <w:t>الفعالة</w:t>
      </w:r>
      <w:r w:rsidR="00F26611">
        <w:rPr>
          <w:rStyle w:val="Hyperlink"/>
        </w:rPr>
        <w:fldChar w:fldCharType="end"/>
      </w:r>
      <w:r w:rsidRPr="00393F7C">
        <w:rPr>
          <w:rFonts w:hint="cs"/>
          <w:rtl/>
        </w:rPr>
        <w:t xml:space="preserve"> (</w:t>
      </w:r>
      <w:r w:rsidRPr="00393F7C">
        <w:t>PER</w:t>
      </w:r>
      <w:r w:rsidRPr="00393F7C">
        <w:rPr>
          <w:rFonts w:hint="cs"/>
          <w:rtl/>
        </w:rPr>
        <w:t xml:space="preserve">) أو </w:t>
      </w:r>
      <w:r w:rsidR="00F26611">
        <w:fldChar w:fldCharType="begin"/>
      </w:r>
      <w:r w:rsidR="00F26611">
        <w:instrText xml:space="preserve"> HYPERLINK "https://www.forecast-based-financing.org/" </w:instrText>
      </w:r>
      <w:r w:rsidR="00F26611">
        <w:fldChar w:fldCharType="separate"/>
      </w:r>
      <w:r w:rsidRPr="00393F7C">
        <w:rPr>
          <w:rStyle w:val="Hyperlink"/>
          <w:rFonts w:hint="cs"/>
          <w:rtl/>
        </w:rPr>
        <w:t xml:space="preserve">التمويل </w:t>
      </w:r>
      <w:r w:rsidR="00045112">
        <w:rPr>
          <w:rStyle w:val="Hyperlink"/>
          <w:rFonts w:hint="cs"/>
          <w:rtl/>
        </w:rPr>
        <w:t>القائم</w:t>
      </w:r>
      <w:r w:rsidR="00045112" w:rsidRPr="00393F7C">
        <w:rPr>
          <w:rStyle w:val="Hyperlink"/>
          <w:rFonts w:hint="cs"/>
          <w:rtl/>
        </w:rPr>
        <w:t xml:space="preserve"> </w:t>
      </w:r>
      <w:r w:rsidR="00045112">
        <w:rPr>
          <w:rStyle w:val="Hyperlink"/>
          <w:rFonts w:hint="cs"/>
          <w:rtl/>
        </w:rPr>
        <w:t>على</w:t>
      </w:r>
      <w:r w:rsidR="00045112" w:rsidRPr="00393F7C">
        <w:rPr>
          <w:rStyle w:val="Hyperlink"/>
          <w:rFonts w:hint="cs"/>
          <w:rtl/>
        </w:rPr>
        <w:t xml:space="preserve"> </w:t>
      </w:r>
      <w:r w:rsidRPr="00393F7C">
        <w:rPr>
          <w:rStyle w:val="Hyperlink"/>
          <w:rFonts w:hint="cs"/>
          <w:rtl/>
        </w:rPr>
        <w:t>التنبؤ (</w:t>
      </w:r>
      <w:proofErr w:type="spellStart"/>
      <w:r w:rsidRPr="00393F7C">
        <w:rPr>
          <w:rStyle w:val="Hyperlink"/>
        </w:rPr>
        <w:t>FbF</w:t>
      </w:r>
      <w:proofErr w:type="spellEnd"/>
      <w:r w:rsidRPr="00393F7C">
        <w:rPr>
          <w:rStyle w:val="Hyperlink"/>
          <w:rFonts w:hint="cs"/>
          <w:rtl/>
        </w:rPr>
        <w:t>)</w:t>
      </w:r>
      <w:r w:rsidR="00F26611">
        <w:rPr>
          <w:rStyle w:val="Hyperlink"/>
        </w:rPr>
        <w:fldChar w:fldCharType="end"/>
      </w:r>
      <w:r w:rsidRPr="00393F7C">
        <w:rPr>
          <w:rFonts w:hint="cs"/>
          <w:color w:val="2B579A"/>
          <w:rtl/>
        </w:rPr>
        <w:t xml:space="preserve"> أو </w:t>
      </w:r>
      <w:r w:rsidR="00F26611">
        <w:fldChar w:fldCharType="begin"/>
      </w:r>
      <w:r w:rsidR="00F26611">
        <w:instrText xml:space="preserve"> HYPERLINK "https://preparecenter.org/resource/business-con</w:instrText>
      </w:r>
      <w:r w:rsidR="00F26611">
        <w:instrText xml:space="preserve">tinuity-planning-template-for-national-societies/" </w:instrText>
      </w:r>
      <w:r w:rsidR="00F26611">
        <w:fldChar w:fldCharType="separate"/>
      </w:r>
      <w:r w:rsidR="00045112">
        <w:rPr>
          <w:rStyle w:val="Hyperlink"/>
          <w:rFonts w:hint="cs"/>
          <w:rtl/>
          <w:lang w:bidi="ar-SA"/>
        </w:rPr>
        <w:t xml:space="preserve">خطة استمرارية الأعمال </w:t>
      </w:r>
      <w:r w:rsidR="00045112" w:rsidRPr="00393F7C">
        <w:rPr>
          <w:rStyle w:val="Hyperlink"/>
          <w:rFonts w:hint="cs"/>
          <w:rtl/>
        </w:rPr>
        <w:t>(</w:t>
      </w:r>
      <w:r w:rsidR="00045112" w:rsidRPr="00393F7C">
        <w:rPr>
          <w:rStyle w:val="Hyperlink"/>
        </w:rPr>
        <w:t>BCP</w:t>
      </w:r>
      <w:r w:rsidR="00045112" w:rsidRPr="00393F7C">
        <w:rPr>
          <w:rStyle w:val="Hyperlink"/>
          <w:rFonts w:hint="cs"/>
          <w:rtl/>
        </w:rPr>
        <w:t>)</w:t>
      </w:r>
      <w:r w:rsidR="00F26611">
        <w:rPr>
          <w:rStyle w:val="Hyperlink"/>
        </w:rPr>
        <w:fldChar w:fldCharType="end"/>
      </w:r>
      <w:r w:rsidRPr="00393F7C">
        <w:rPr>
          <w:rFonts w:hint="cs"/>
          <w:rtl/>
        </w:rPr>
        <w:t>، فإن المعلومات</w:t>
      </w:r>
      <w:r>
        <w:rPr>
          <w:rFonts w:hint="cs"/>
          <w:rtl/>
        </w:rPr>
        <w:t xml:space="preserve"> المتعلقة بتحليل المخاطر، والتأثير التاريخي، والمخاطر ذات الأولوية، والتعرض، وتحليل نقاط الضعف، ومنحنيات التأثير، والمشغلات ستكون متاحة بالفعل. يُقترح مراجعة هذه المعلومات واستخدامها لتبسيط مرحلة التحليل. يمكن أن يكون التمويل </w:t>
      </w:r>
      <w:r w:rsidR="00045112">
        <w:rPr>
          <w:rFonts w:hint="cs"/>
          <w:rtl/>
        </w:rPr>
        <w:t xml:space="preserve">القائم على </w:t>
      </w:r>
      <w:r>
        <w:rPr>
          <w:rFonts w:hint="cs"/>
          <w:rtl/>
        </w:rPr>
        <w:t xml:space="preserve"> التنبؤ الذي يأتي ضمن بروتوكول الإجراءات المبكرة، وخطة استمرارية الأعمال جزءًا من خطة الطوارئ الخاصة بالجمعية الوطنية، وبالتالي يجب النظر في المستندات جنبًا إلى جنب لتجنب التناقضات أو الازدواجية. على مستوى آخر، يمكن أن تكون نتيجة خطة الطوارئ نتيجة متكاملة لعملية </w:t>
      </w:r>
      <w:r w:rsidR="00045112">
        <w:rPr>
          <w:rFonts w:hint="cs"/>
          <w:rtl/>
        </w:rPr>
        <w:t xml:space="preserve">التأهب </w:t>
      </w:r>
      <w:r>
        <w:rPr>
          <w:rFonts w:hint="cs"/>
          <w:rtl/>
        </w:rPr>
        <w:t>للاستجابة الفعالة.</w:t>
      </w:r>
    </w:p>
    <w:p w14:paraId="31FED36C" w14:textId="77777777" w:rsidR="00CB368F" w:rsidRPr="000C5DAC" w:rsidRDefault="00CB368F" w:rsidP="00CF7CC6">
      <w:pPr>
        <w:pStyle w:val="Heading2"/>
        <w:bidi/>
        <w:rPr>
          <w:bCs/>
          <w:rtl/>
        </w:rPr>
      </w:pPr>
      <w:bookmarkStart w:id="1" w:name="_Toc58415048"/>
      <w:r>
        <w:rPr>
          <w:rFonts w:hint="cs"/>
          <w:rtl/>
        </w:rPr>
        <w:t>وصف السياق</w:t>
      </w:r>
      <w:bookmarkEnd w:id="1"/>
    </w:p>
    <w:p w14:paraId="6EC5E638" w14:textId="58855A4D" w:rsidR="00E27A66" w:rsidRPr="000C5DAC" w:rsidRDefault="00CB368F" w:rsidP="00045112">
      <w:pPr>
        <w:bidi/>
        <w:spacing w:after="120"/>
        <w:rPr>
          <w:rtl/>
        </w:rPr>
      </w:pPr>
      <w:r>
        <w:rPr>
          <w:rFonts w:hint="cs"/>
          <w:rtl/>
        </w:rPr>
        <w:t xml:space="preserve">وصف موجز للبلد من الناحية الجغرافية والاقتصادية والسياسية والاجتماعية والأمنية. ضع قائمة بالمخاطر الرئيسية المتعلقة بجميع </w:t>
      </w:r>
      <w:r w:rsidR="00045112">
        <w:rPr>
          <w:rFonts w:hint="cs"/>
          <w:rtl/>
        </w:rPr>
        <w:t xml:space="preserve">مكامن الخطر </w:t>
      </w:r>
      <w:r>
        <w:rPr>
          <w:rFonts w:hint="cs"/>
          <w:rtl/>
        </w:rPr>
        <w:t xml:space="preserve">(بما في ذلك حالات طوارئ الصحة العامة، </w:t>
      </w:r>
      <w:r w:rsidR="00045112">
        <w:rPr>
          <w:rFonts w:hint="cs"/>
          <w:rtl/>
        </w:rPr>
        <w:t xml:space="preserve">ومكامن الخطر </w:t>
      </w:r>
      <w:r>
        <w:rPr>
          <w:rFonts w:hint="cs"/>
          <w:rtl/>
        </w:rPr>
        <w:t>التكنولوجية، وما إلى ذلك)</w:t>
      </w:r>
    </w:p>
    <w:p w14:paraId="33D19FFE" w14:textId="0EE628B2" w:rsidR="00741EF8" w:rsidRPr="000C5DAC" w:rsidRDefault="00CF7CC6" w:rsidP="00001853">
      <w:pPr>
        <w:bidi/>
        <w:spacing w:after="240"/>
        <w:rPr>
          <w:rFonts w:cs="Arial"/>
          <w:bCs/>
          <w:szCs w:val="20"/>
          <w:rtl/>
        </w:rPr>
      </w:pPr>
      <w:r>
        <w:rPr>
          <w:rFonts w:hint="cs"/>
          <w:rtl/>
        </w:rPr>
        <w:t xml:space="preserve"> يجب أن تكون كل نقطة مذكورة في وصف الظروف المحيطة مفيدة لتحليل المخاطر الخاص بك. يجب أن يظل هذا القسم موجزًا، وواضحًا، ومرتبطًا بسياق استجابتك المحدد. </w:t>
      </w:r>
      <w:r w:rsidR="00001853">
        <w:rPr>
          <w:rFonts w:hint="cs"/>
          <w:rtl/>
        </w:rPr>
        <w:t>هذا الأمر لا يتعلق بمكامن خطر محددة</w:t>
      </w:r>
      <w:r>
        <w:rPr>
          <w:rFonts w:hint="cs"/>
          <w:rtl/>
        </w:rPr>
        <w:t>، ولكن يجب أن يغطي مخاطر البلد الرئيسية. قد يكون تحليل ظروف البلد موجودًا بالفعل في بلدك. ابحث عنه، و / أو اعمل مع جامعة و / أو مؤسسات لديها المعلومات بالفعل (مثل مكتب الأمم المتحدة لتنسيق الشؤون الإنسانية - خطة الاستجابة الإنسانية أو كتاب وقائع العالم).</w:t>
      </w:r>
    </w:p>
    <w:p w14:paraId="075AF75B" w14:textId="621D004D" w:rsidR="008826F1" w:rsidRPr="000C5DAC" w:rsidRDefault="00DF3FDD" w:rsidP="00CF7CC6">
      <w:pPr>
        <w:pStyle w:val="Heading2"/>
        <w:bidi/>
        <w:rPr>
          <w:bCs/>
          <w:rtl/>
        </w:rPr>
      </w:pPr>
      <w:bookmarkStart w:id="2" w:name="_Toc58415049"/>
      <w:r>
        <w:rPr>
          <w:rFonts w:hint="cs"/>
          <w:noProof/>
          <w:rtl/>
          <w:lang w:val="en-US" w:eastAsia="en-US" w:bidi="ar-SA"/>
        </w:rPr>
        <w:drawing>
          <wp:anchor distT="0" distB="0" distL="114300" distR="114300" simplePos="0" relativeHeight="251689984" behindDoc="0" locked="0" layoutInCell="1" allowOverlap="1" wp14:anchorId="65C93B63" wp14:editId="6EA74686">
            <wp:simplePos x="0" y="0"/>
            <wp:positionH relativeFrom="column">
              <wp:posOffset>3724421</wp:posOffset>
            </wp:positionH>
            <wp:positionV relativeFrom="paragraph">
              <wp:posOffset>11045</wp:posOffset>
            </wp:positionV>
            <wp:extent cx="252000" cy="252000"/>
            <wp:effectExtent l="0" t="0" r="0" b="0"/>
            <wp:wrapNone/>
            <wp:docPr id="28" name="Picture 27" descr="C:\Users\DMU\Documents\IFRC\PER Archive\Icons PER\PER OCHA icons\Area_1\black_documents\3_noun_Policy_2013924.png">
              <a:hlinkClick xmlns:a="http://schemas.openxmlformats.org/drawingml/2006/main" r:id="rId11"/>
              <a:extLst xmlns:a="http://schemas.openxmlformats.org/drawingml/2006/main">
                <a:ext uri="{FF2B5EF4-FFF2-40B4-BE49-F238E27FC236}">
                  <a16:creationId xmlns:a16="http://schemas.microsoft.com/office/drawing/2014/main" id="{7D633797-99DD-44C8-9112-976F1DF845CA}"/>
                </a:ext>
              </a:extLst>
            </wp:docPr>
            <wp:cNvGraphicFramePr/>
            <a:graphic xmlns:a="http://schemas.openxmlformats.org/drawingml/2006/main">
              <a:graphicData uri="http://schemas.openxmlformats.org/drawingml/2006/picture">
                <pic:pic xmlns:pic="http://schemas.openxmlformats.org/drawingml/2006/picture">
                  <pic:nvPicPr>
                    <pic:cNvPr id="28" name="Picture 27" descr="C:\Users\DMU\Documents\IFRC\PER Archive\Icons PER\PER OCHA icons\Area_1\black_documents\3_noun_Policy_2013924.png">
                      <a:extLst>
                        <a:ext uri="{FF2B5EF4-FFF2-40B4-BE49-F238E27FC236}">
                          <a16:creationId xmlns:a16="http://schemas.microsoft.com/office/drawing/2014/main" id="{7D633797-99DD-44C8-9112-976F1DF845CA}"/>
                        </a:ext>
                      </a:extLst>
                    </pic:cNvPr>
                    <pic:cNvPicPr/>
                  </pic:nvPicPr>
                  <pic:blipFill rotWithShape="1">
                    <a:blip r:embed="rId12" cstate="print">
                      <a:extLst>
                        <a:ext uri="{28A0092B-C50C-407E-A947-70E740481C1C}">
                          <a14:useLocalDpi xmlns:a14="http://schemas.microsoft.com/office/drawing/2010/main" val="0"/>
                        </a:ext>
                      </a:extLst>
                    </a:blip>
                    <a:srcRect l="11767" t="16123" r="11104" b="19411"/>
                    <a:stretch/>
                  </pic:blipFill>
                  <pic:spPr bwMode="auto">
                    <a:xfrm>
                      <a:off x="0" y="0"/>
                      <a:ext cx="252000" cy="25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26F1">
        <w:rPr>
          <w:rFonts w:hint="cs"/>
          <w:rtl/>
        </w:rPr>
        <w:t>الإطار الوطني لإدارة مخاطر الكوارث</w:t>
      </w:r>
      <w:r w:rsidR="00B037B0" w:rsidRPr="000C5DAC">
        <w:rPr>
          <w:rStyle w:val="FootnoteReference"/>
        </w:rPr>
        <w:footnoteReference w:id="2"/>
      </w:r>
      <w:bookmarkEnd w:id="2"/>
    </w:p>
    <w:p w14:paraId="7F93F0FD" w14:textId="34076DDD" w:rsidR="003852A0" w:rsidRPr="000C5DAC" w:rsidRDefault="00272780" w:rsidP="00585C6D">
      <w:pPr>
        <w:bidi/>
        <w:spacing w:after="120"/>
        <w:rPr>
          <w:rtl/>
        </w:rPr>
      </w:pPr>
      <w:r>
        <w:rPr>
          <w:rFonts w:hint="cs"/>
          <w:rtl/>
        </w:rPr>
        <w:t>يرجى إعطاء نظرة عامة عن الهياكل والآليات الحكومية الوطنية والمحلية المسؤولة عن إدارة الكوارث (التأهب والاستجابة). تشمل الجهات الفاعلة الرئيسية، على سبيل المثال، المكتب الوطني لإدارة الكوارث، والحماية المدنية، ووزارة الصحة.</w:t>
      </w:r>
    </w:p>
    <w:p w14:paraId="47D01834" w14:textId="0000CCBE" w:rsidR="008826F1" w:rsidRPr="000C5DAC" w:rsidRDefault="00272780" w:rsidP="00001853">
      <w:pPr>
        <w:bidi/>
        <w:spacing w:after="120"/>
        <w:rPr>
          <w:rtl/>
        </w:rPr>
      </w:pPr>
      <w:bookmarkStart w:id="3" w:name="_Hlk50288816"/>
      <w:r>
        <w:rPr>
          <w:rFonts w:hint="cs"/>
          <w:rtl/>
        </w:rPr>
        <w:t xml:space="preserve"> ضع قائمة بالسياسات، والاستراتيجيات،</w:t>
      </w:r>
      <w:bookmarkEnd w:id="3"/>
      <w:r>
        <w:rPr>
          <w:rFonts w:hint="cs"/>
          <w:rtl/>
        </w:rPr>
        <w:t xml:space="preserve"> والخطط التي يتعين على الحكومة </w:t>
      </w:r>
      <w:r w:rsidR="00001853">
        <w:rPr>
          <w:rFonts w:hint="cs"/>
          <w:rtl/>
        </w:rPr>
        <w:t xml:space="preserve">التأهب </w:t>
      </w:r>
      <w:r>
        <w:rPr>
          <w:rFonts w:hint="cs"/>
          <w:rtl/>
        </w:rPr>
        <w:t>لها، وكذلك الاستجابة لأنواع الكوارث المختلفة. اشرح آليات التنسيق والتمويل المحددة (على سبيل المثال العمل القائم على التنبؤ</w:t>
      </w:r>
      <w:r w:rsidR="000A2BC0">
        <w:rPr>
          <w:rStyle w:val="FootnoteReference"/>
        </w:rPr>
        <w:footnoteReference w:id="3"/>
      </w:r>
      <w:r>
        <w:rPr>
          <w:rFonts w:hint="cs"/>
          <w:rtl/>
        </w:rPr>
        <w:t xml:space="preserve"> بواسطة صندوق الطوارئ للإغاثة في حالات الكوارث) التي وضعتها الجمعية الوطنية موضع التنفيذ. تحديد موقف الجمعية الوطنية باعتبارها جزء من مراكز عمليات الطوارئ الوطنية والمحلية.</w:t>
      </w:r>
    </w:p>
    <w:p w14:paraId="1F653D50" w14:textId="6F0CA200" w:rsidR="00741EF8" w:rsidRPr="000C5DAC" w:rsidRDefault="00741EF8" w:rsidP="00585C6D">
      <w:pPr>
        <w:pStyle w:val="CommentText"/>
        <w:bidi/>
        <w:spacing w:after="120"/>
        <w:rPr>
          <w:rtl/>
        </w:rPr>
      </w:pPr>
      <w:r>
        <w:rPr>
          <w:rFonts w:hint="cs"/>
          <w:rtl/>
        </w:rPr>
        <w:t>وضّح: هل ينعكس دور الجمعية الوطنية في أوقات الكوارث أو الأوبئة أو أثناء حالات الطوارئ المعقدة في الخطط الحكومية؟</w:t>
      </w:r>
    </w:p>
    <w:p w14:paraId="4E0177A2" w14:textId="4835EB99" w:rsidR="00D2653F" w:rsidRDefault="00541F65" w:rsidP="00541F65">
      <w:pPr>
        <w:bidi/>
        <w:spacing w:after="240"/>
        <w:rPr>
          <w:rStyle w:val="Hyperlink"/>
          <w:rtl/>
        </w:rPr>
      </w:pPr>
      <w:r>
        <w:rPr>
          <w:rFonts w:hint="cs"/>
          <w:b/>
          <w:i/>
          <w:noProof/>
          <w:color w:val="943634" w:themeColor="accent2" w:themeShade="BF"/>
          <w:sz w:val="28"/>
          <w:szCs w:val="28"/>
          <w:rtl/>
          <w:lang w:val="en-US" w:bidi="ar-SA"/>
        </w:rPr>
        <w:drawing>
          <wp:anchor distT="0" distB="0" distL="114300" distR="114300" simplePos="0" relativeHeight="251691008" behindDoc="0" locked="0" layoutInCell="1" allowOverlap="1" wp14:anchorId="319222F9" wp14:editId="476649A6">
            <wp:simplePos x="0" y="0"/>
            <wp:positionH relativeFrom="column">
              <wp:posOffset>3998616</wp:posOffset>
            </wp:positionH>
            <wp:positionV relativeFrom="paragraph">
              <wp:posOffset>360930</wp:posOffset>
            </wp:positionV>
            <wp:extent cx="201600" cy="252000"/>
            <wp:effectExtent l="0" t="0" r="8255" b="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600" cy="252000"/>
                    </a:xfrm>
                    <a:prstGeom prst="rect">
                      <a:avLst/>
                    </a:prstGeom>
                  </pic:spPr>
                </pic:pic>
              </a:graphicData>
            </a:graphic>
            <wp14:sizeRelH relativeFrom="margin">
              <wp14:pctWidth>0</wp14:pctWidth>
            </wp14:sizeRelH>
            <wp14:sizeRelV relativeFrom="margin">
              <wp14:pctHeight>0</wp14:pctHeight>
            </wp14:sizeRelV>
          </wp:anchor>
        </w:drawing>
      </w:r>
      <w:r>
        <w:rPr>
          <w:rFonts w:hint="cs"/>
          <w:rtl/>
        </w:rPr>
        <w:t xml:space="preserve"> استخدم الرسوم البيانية والمرئيات لتحديد وضع الجمعية الوطنية ضمن الإطار الوطني لإدارة الكوارث. لمزيد من الإرشادات، يرجى الرجوع إلى:</w:t>
      </w:r>
      <w:r w:rsidR="00F26611">
        <w:fldChar w:fldCharType="begin"/>
      </w:r>
      <w:r w:rsidR="00F26611">
        <w:instrText xml:space="preserve"> HYPERLINK "https://www.ifrc.org/en/publications-and-reports/idrl-database/?au=&amp;c=&amp;cat=311&amp;c</w:instrText>
      </w:r>
      <w:r w:rsidR="00F26611">
        <w:instrText xml:space="preserve">ontent=&amp;doctype=313&amp;dt=1&amp;fr=&amp;l=&amp;oc=&amp;p=1&amp;t=&amp;to=&amp;z=" </w:instrText>
      </w:r>
      <w:r w:rsidR="00F26611">
        <w:fldChar w:fldCharType="separate"/>
      </w:r>
      <w:r>
        <w:rPr>
          <w:rStyle w:val="Hyperlink"/>
          <w:rFonts w:hint="cs"/>
          <w:rtl/>
        </w:rPr>
        <w:t xml:space="preserve"> قاعدة بيانات القوانين الخاصة بالكوارث</w:t>
      </w:r>
      <w:r w:rsidR="00F26611">
        <w:rPr>
          <w:rStyle w:val="Hyperlink"/>
        </w:rPr>
        <w:fldChar w:fldCharType="end"/>
      </w:r>
      <w:r>
        <w:rPr>
          <w:rFonts w:hint="cs"/>
          <w:bCs/>
          <w:i/>
          <w:color w:val="0070C0"/>
          <w:szCs w:val="20"/>
          <w:rtl/>
        </w:rPr>
        <w:t xml:space="preserve">، </w:t>
      </w:r>
      <w:r w:rsidR="00F26611">
        <w:fldChar w:fldCharType="begin"/>
      </w:r>
      <w:r w:rsidR="00F26611">
        <w:instrText xml:space="preserve"> HYPERLINK "https://www.ifrc.org/PageFiles/125652/1205600-IDRL%20Guidelines-EN-LR.pdf" </w:instrText>
      </w:r>
      <w:r w:rsidR="00F26611">
        <w:fldChar w:fldCharType="separate"/>
      </w:r>
      <w:r>
        <w:rPr>
          <w:rStyle w:val="Hyperlink"/>
        </w:rPr>
        <w:t>IDRL</w:t>
      </w:r>
      <w:r>
        <w:rPr>
          <w:rStyle w:val="Hyperlink"/>
          <w:rFonts w:hint="cs"/>
          <w:rtl/>
        </w:rPr>
        <w:t xml:space="preserve"> مقدمة بالإرشادات</w:t>
      </w:r>
      <w:r w:rsidR="00F26611">
        <w:rPr>
          <w:rStyle w:val="Hyperlink"/>
        </w:rPr>
        <w:fldChar w:fldCharType="end"/>
      </w:r>
    </w:p>
    <w:p w14:paraId="6DD646B5" w14:textId="1DBB83F4" w:rsidR="008826F1" w:rsidRPr="0052245E" w:rsidRDefault="00CB368F" w:rsidP="0052245E">
      <w:pPr>
        <w:pStyle w:val="Heading2"/>
        <w:bidi/>
        <w:rPr>
          <w:rtl/>
        </w:rPr>
      </w:pPr>
      <w:bookmarkStart w:id="4" w:name="_Toc58415050"/>
      <w:r>
        <w:rPr>
          <w:rFonts w:hint="cs"/>
          <w:rtl/>
        </w:rPr>
        <w:t>مهام الجمعية الوطنية ودورها</w:t>
      </w:r>
      <w:bookmarkEnd w:id="4"/>
    </w:p>
    <w:p w14:paraId="50637D52" w14:textId="401925A4" w:rsidR="008826F1" w:rsidRPr="000C5DAC" w:rsidRDefault="00272780" w:rsidP="00CF7CC6">
      <w:pPr>
        <w:bidi/>
        <w:spacing w:after="120"/>
        <w:rPr>
          <w:rtl/>
        </w:rPr>
      </w:pPr>
      <w:r>
        <w:rPr>
          <w:rFonts w:hint="cs"/>
          <w:rtl/>
        </w:rPr>
        <w:t xml:space="preserve"> وصف رؤية / رسالة الجمعية الوطنية، والأولويات الاستراتيجية أو خطة التنمية والهياكل الرئيسية القائمة لتحقيق مهامها ودعم دورها المساعد.</w:t>
      </w:r>
    </w:p>
    <w:p w14:paraId="45CE5B62" w14:textId="78E23E5B" w:rsidR="00741EF8" w:rsidRPr="000C5DAC" w:rsidRDefault="00272780" w:rsidP="004737A3">
      <w:pPr>
        <w:autoSpaceDE w:val="0"/>
        <w:autoSpaceDN w:val="0"/>
        <w:bidi/>
        <w:adjustRightInd w:val="0"/>
        <w:spacing w:after="120"/>
        <w:rPr>
          <w:rFonts w:cs="Arial"/>
          <w:bCs/>
          <w:szCs w:val="20"/>
          <w:rtl/>
        </w:rPr>
      </w:pPr>
      <w:r>
        <w:rPr>
          <w:rFonts w:hint="cs"/>
          <w:rtl/>
        </w:rPr>
        <w:t xml:space="preserve"> ما هي قطاعات التدخل الرئيسية للجمعية الوطنية في وقت الاستجابة (مع الأخذ في الاعتبار الهياكل التي تديرها الجمعية الوطنية مثل المرافق الصحية بالإضافة إلى ذلك)؟ حدد: ما دور الجمعية الوطنية في أوقات الأزمات الوشيكة أو الكوارث أو الأوبئة أو أثناء حالات الطوارئ المعقدة؟</w:t>
      </w:r>
    </w:p>
    <w:p w14:paraId="33D1F165" w14:textId="464DCB9C" w:rsidR="00424927" w:rsidRPr="000C5DAC" w:rsidRDefault="00741EF8" w:rsidP="00CF7CC6">
      <w:pPr>
        <w:autoSpaceDE w:val="0"/>
        <w:autoSpaceDN w:val="0"/>
        <w:bidi/>
        <w:adjustRightInd w:val="0"/>
        <w:spacing w:after="120"/>
        <w:rPr>
          <w:rFonts w:cs="Arial"/>
          <w:bCs/>
          <w:szCs w:val="20"/>
          <w:rtl/>
        </w:rPr>
      </w:pPr>
      <w:r>
        <w:rPr>
          <w:rFonts w:hint="cs"/>
          <w:rtl/>
        </w:rPr>
        <w:t xml:space="preserve"> في هذا القسم، من المهم التأكد من أن قدرات جمعيتك الوطنية والموارد المحددة تتوافق مع مهمتك ودورك. راجع الجدول الخاص بقطاعات تدخل الجمعية الوطنية في قسم استراتيجية الاستجابة والخطة التشغيلية.</w:t>
      </w:r>
    </w:p>
    <w:p w14:paraId="0262CBFA" w14:textId="5DC86B7A" w:rsidR="00D07AC4" w:rsidRPr="000C5DAC" w:rsidRDefault="00741EF8" w:rsidP="00001853">
      <w:pPr>
        <w:bidi/>
        <w:spacing w:after="120"/>
        <w:rPr>
          <w:rtl/>
        </w:rPr>
      </w:pPr>
      <w:r>
        <w:rPr>
          <w:rFonts w:hint="cs"/>
          <w:rtl/>
        </w:rPr>
        <w:t xml:space="preserve"> إذا كانت جمعيتك الوطنية قد بدأت في تعزيز آلية </w:t>
      </w:r>
      <w:r w:rsidR="00F26611">
        <w:fldChar w:fldCharType="begin"/>
      </w:r>
      <w:r w:rsidR="00F26611">
        <w:instrText xml:space="preserve"> HYPERLINK "https://media.ifrc.org/ifrc/what-we-do-disaster-and-crisis-national-society-preparedness-effective-response/" </w:instrText>
      </w:r>
      <w:r w:rsidR="00F26611">
        <w:fldChar w:fldCharType="separate"/>
      </w:r>
      <w:r>
        <w:rPr>
          <w:rStyle w:val="Hyperlink"/>
          <w:rFonts w:hint="cs"/>
          <w:rtl/>
        </w:rPr>
        <w:t>التأهب للاستجابة الفعالة (</w:t>
      </w:r>
      <w:r>
        <w:rPr>
          <w:rStyle w:val="Hyperlink"/>
        </w:rPr>
        <w:t>PER</w:t>
      </w:r>
      <w:r>
        <w:rPr>
          <w:rStyle w:val="Hyperlink"/>
          <w:rFonts w:hint="cs"/>
          <w:rtl/>
        </w:rPr>
        <w:t>)</w:t>
      </w:r>
      <w:r w:rsidR="00F26611">
        <w:rPr>
          <w:rStyle w:val="Hyperlink"/>
        </w:rPr>
        <w:fldChar w:fldCharType="end"/>
      </w:r>
      <w:r>
        <w:rPr>
          <w:rFonts w:hint="cs"/>
          <w:rtl/>
        </w:rPr>
        <w:t xml:space="preserve"> لديها، فربما تم بالفعل تحليل المستندات الرئيسية حول دور المنظمة ومهمتها. لمزيد من الإرشادات الإضافية، يرجى الرجوع إلى:</w:t>
      </w:r>
      <w:r w:rsidR="00F26611">
        <w:fldChar w:fldCharType="begin"/>
      </w:r>
      <w:r w:rsidR="00F26611">
        <w:instrText xml:space="preserve"> HYPERLINK "https://fednet.ifrc.org/en/resources/policy-strategy-and-knowledge/national-society-development/legal-base-of-national-soc</w:instrText>
      </w:r>
      <w:r w:rsidR="00F26611">
        <w:instrText xml:space="preserve">ieties/ns-recognition-law/auxiliary-role/" </w:instrText>
      </w:r>
      <w:r w:rsidR="00F26611">
        <w:fldChar w:fldCharType="separate"/>
      </w:r>
      <w:r>
        <w:rPr>
          <w:rStyle w:val="Hyperlink"/>
          <w:rFonts w:hint="cs"/>
          <w:rtl/>
        </w:rPr>
        <w:t xml:space="preserve"> الدور المساعد</w:t>
      </w:r>
      <w:r w:rsidR="00F26611">
        <w:rPr>
          <w:rStyle w:val="Hyperlink"/>
        </w:rPr>
        <w:fldChar w:fldCharType="end"/>
      </w:r>
      <w:r w:rsidR="00001853">
        <w:rPr>
          <w:rFonts w:hint="cs"/>
          <w:bCs/>
          <w:i/>
          <w:color w:val="0070C0"/>
          <w:szCs w:val="20"/>
          <w:rtl/>
        </w:rPr>
        <w:t>،</w:t>
      </w:r>
      <w:r w:rsidR="00F26611">
        <w:fldChar w:fldCharType="begin"/>
      </w:r>
      <w:r w:rsidR="00F26611">
        <w:instrText xml:space="preserve"> HYPERLINK "https://future-rcrc.com/your-s2030/" </w:instrText>
      </w:r>
      <w:r w:rsidR="00F26611">
        <w:fldChar w:fldCharType="separate"/>
      </w:r>
      <w:r w:rsidR="00001853">
        <w:rPr>
          <w:rStyle w:val="Hyperlink"/>
          <w:rFonts w:hint="cs"/>
          <w:rtl/>
        </w:rPr>
        <w:t xml:space="preserve">لجمعيات الصليب الأحمر والهلال الأحمر </w:t>
      </w:r>
      <w:r w:rsidR="00001853">
        <w:rPr>
          <w:rStyle w:val="Hyperlink"/>
        </w:rPr>
        <w:t>(IFRC) 2030</w:t>
      </w:r>
      <w:r w:rsidR="00F26611">
        <w:rPr>
          <w:rStyle w:val="Hyperlink"/>
        </w:rPr>
        <w:fldChar w:fldCharType="end"/>
      </w:r>
      <w:r>
        <w:rPr>
          <w:rFonts w:hint="cs"/>
          <w:rtl/>
        </w:rPr>
        <w:t xml:space="preserve">، </w:t>
      </w:r>
      <w:r w:rsidR="00F26611">
        <w:fldChar w:fldCharType="begin"/>
      </w:r>
      <w:r w:rsidR="00F26611">
        <w:instrText xml:space="preserve"> HYPERLINK "https://rcrcconference.org/app/uploads/2019/12/33IC_R3-Epidemic_Pandemic-resoluti</w:instrText>
      </w:r>
      <w:r w:rsidR="00F26611">
        <w:instrText xml:space="preserve">on-adopted-ENing-CLEAN-EN.pdf" </w:instrText>
      </w:r>
      <w:r w:rsidR="00F26611">
        <w:fldChar w:fldCharType="separate"/>
      </w:r>
      <w:r>
        <w:rPr>
          <w:rStyle w:val="Hyperlink"/>
          <w:rFonts w:hint="cs"/>
          <w:rtl/>
        </w:rPr>
        <w:t>القرار "وقت التنفيذ:</w:t>
      </w:r>
      <w:r w:rsidR="00F26611">
        <w:rPr>
          <w:rStyle w:val="Hyperlink"/>
        </w:rPr>
        <w:fldChar w:fldCharType="end"/>
      </w:r>
      <w:hyperlink r:id="rId15" w:history="1">
        <w:r>
          <w:rPr>
            <w:rStyle w:val="Hyperlink"/>
            <w:rFonts w:hint="cs"/>
            <w:rtl/>
          </w:rPr>
          <w:t xml:space="preserve"> دراسة الأمراض والأوبئة معًا" تم تبني هذا الأمر في المؤتمر الدولي الثالث والثلاثون</w:t>
        </w:r>
      </w:hyperlink>
      <w:r>
        <w:rPr>
          <w:rFonts w:hint="cs"/>
          <w:rtl/>
        </w:rPr>
        <w:br w:type="page"/>
      </w:r>
    </w:p>
    <w:p w14:paraId="17E6A2D2" w14:textId="3A435AF1" w:rsidR="000C7F7B" w:rsidRPr="000C5DAC" w:rsidRDefault="00357498" w:rsidP="00357498">
      <w:pPr>
        <w:pStyle w:val="Heading1"/>
        <w:bidi/>
        <w:rPr>
          <w:rtl/>
        </w:rPr>
      </w:pPr>
      <w:r>
        <w:rPr>
          <w:rFonts w:hint="cs"/>
          <w:rtl/>
        </w:rPr>
        <w:lastRenderedPageBreak/>
        <w:t xml:space="preserve"> </w:t>
      </w:r>
      <w:bookmarkStart w:id="5" w:name="_Toc58415051"/>
      <w:r>
        <w:rPr>
          <w:rFonts w:hint="cs"/>
          <w:rtl/>
        </w:rPr>
        <w:t>تحليل المخاطر</w:t>
      </w:r>
      <w:r w:rsidR="00995920" w:rsidRPr="000C5DAC">
        <w:rPr>
          <w:vertAlign w:val="superscript"/>
        </w:rPr>
        <w:footnoteReference w:id="4"/>
      </w:r>
      <w:r>
        <w:rPr>
          <w:rFonts w:hint="cs"/>
          <w:noProof/>
          <w:rtl/>
          <w:lang w:val="en-US" w:eastAsia="en-US" w:bidi="ar-SA"/>
        </w:rPr>
        <w:drawing>
          <wp:inline distT="0" distB="0" distL="0" distR="0" wp14:anchorId="02AECD0E" wp14:editId="45A3FE6A">
            <wp:extent cx="398754" cy="337281"/>
            <wp:effectExtent l="0" t="0" r="1905" b="5715"/>
            <wp:docPr id="77" name="Picture 76" descr="C:\Users\DMU\Documents\IFRC\PER Archive\Icons PER\PER OCHA icons\Area_2\black_document\6_risk_analysis_2.jpg">
              <a:hlinkClick xmlns:a="http://schemas.openxmlformats.org/drawingml/2006/main" r:id="rId11"/>
              <a:extLst xmlns:a="http://schemas.openxmlformats.org/drawingml/2006/main">
                <a:ext uri="{FF2B5EF4-FFF2-40B4-BE49-F238E27FC236}">
                  <a16:creationId xmlns:a16="http://schemas.microsoft.com/office/drawing/2014/main" id="{B724BDD7-9165-43AF-975C-D6BBF5FD83CA}"/>
                </a:ext>
              </a:extLst>
            </wp:docPr>
            <wp:cNvGraphicFramePr/>
            <a:graphic xmlns:a="http://schemas.openxmlformats.org/drawingml/2006/main">
              <a:graphicData uri="http://schemas.openxmlformats.org/drawingml/2006/picture">
                <pic:pic xmlns:pic="http://schemas.openxmlformats.org/drawingml/2006/picture">
                  <pic:nvPicPr>
                    <pic:cNvPr id="77" name="Picture 76" descr="C:\Users\DMU\Documents\IFRC\PER Archive\Icons PER\PER OCHA icons\Area_2\black_document\6_risk_analysis_2.jpg">
                      <a:extLst>
                        <a:ext uri="{FF2B5EF4-FFF2-40B4-BE49-F238E27FC236}">
                          <a16:creationId xmlns:a16="http://schemas.microsoft.com/office/drawing/2014/main" id="{B724BDD7-9165-43AF-975C-D6BBF5FD83CA}"/>
                        </a:ext>
                      </a:extLst>
                    </pic:cNvPr>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401579" cy="339671"/>
                    </a:xfrm>
                    <a:prstGeom prst="rect">
                      <a:avLst/>
                    </a:prstGeom>
                    <a:noFill/>
                    <a:ln>
                      <a:noFill/>
                    </a:ln>
                    <a:extLst>
                      <a:ext uri="{53640926-AAD7-44D8-BBD7-CCE9431645EC}">
                        <a14:shadowObscured xmlns:a14="http://schemas.microsoft.com/office/drawing/2010/main"/>
                      </a:ext>
                    </a:extLst>
                  </pic:spPr>
                </pic:pic>
              </a:graphicData>
            </a:graphic>
          </wp:inline>
        </w:drawing>
      </w:r>
      <w:bookmarkEnd w:id="5"/>
    </w:p>
    <w:p w14:paraId="65E1054D" w14:textId="208EFD27" w:rsidR="00DF6779" w:rsidRPr="002D3445" w:rsidRDefault="00E27A66" w:rsidP="00DF6779">
      <w:pPr>
        <w:bidi/>
        <w:rPr>
          <w:i/>
          <w:rtl/>
        </w:rPr>
      </w:pPr>
      <w:r>
        <w:rPr>
          <w:rFonts w:hint="cs"/>
          <w:rtl/>
        </w:rPr>
        <w:t xml:space="preserve"> راجع </w:t>
      </w:r>
      <w:r>
        <w:rPr>
          <w:rFonts w:hint="cs"/>
          <w:b/>
          <w:smallCaps/>
          <w:rtl/>
        </w:rPr>
        <w:t xml:space="preserve">الخطوتين </w:t>
      </w:r>
      <w:r>
        <w:rPr>
          <w:rFonts w:hint="cs"/>
          <w:rtl/>
        </w:rPr>
        <w:t>2 و 3 من</w:t>
      </w:r>
      <w:r>
        <w:rPr>
          <w:rFonts w:hint="cs"/>
          <w:b/>
          <w:smallCaps/>
          <w:rtl/>
        </w:rPr>
        <w:t xml:space="preserve"> مرحلة التحليل </w:t>
      </w:r>
      <w:r>
        <w:rPr>
          <w:rFonts w:hint="cs"/>
          <w:rtl/>
        </w:rPr>
        <w:t>الخاصة بالاتحاد الدولي لجمعيات الصليب الأحمر والهلال الأحمر</w:t>
      </w:r>
      <w:r w:rsidR="004658D2">
        <w:rPr>
          <w:rFonts w:hint="cs"/>
          <w:rtl/>
        </w:rPr>
        <w:t xml:space="preserve"> حول</w:t>
      </w:r>
      <w:r>
        <w:rPr>
          <w:rFonts w:hint="cs"/>
          <w:rtl/>
        </w:rPr>
        <w:t xml:space="preserve"> </w:t>
      </w:r>
      <w:r>
        <w:rPr>
          <w:rFonts w:hint="cs"/>
          <w:i/>
          <w:rtl/>
        </w:rPr>
        <w:t xml:space="preserve">كيفية إدارة مستند عملية التخطيط </w:t>
      </w:r>
      <w:r>
        <w:rPr>
          <w:rFonts w:hint="cs"/>
          <w:rtl/>
        </w:rPr>
        <w:t>للطوارئ</w:t>
      </w:r>
      <w:r>
        <w:rPr>
          <w:rFonts w:hint="cs"/>
          <w:i/>
          <w:rtl/>
        </w:rPr>
        <w:t>.</w:t>
      </w:r>
    </w:p>
    <w:p w14:paraId="421D0977" w14:textId="6CD01B02" w:rsidR="003152E1" w:rsidRPr="000C5DAC" w:rsidRDefault="004658D2" w:rsidP="00CF7CC6">
      <w:pPr>
        <w:pStyle w:val="Heading2"/>
        <w:bidi/>
        <w:rPr>
          <w:rtl/>
        </w:rPr>
      </w:pPr>
      <w:bookmarkStart w:id="6" w:name="_Toc58415052"/>
      <w:r>
        <w:rPr>
          <w:rFonts w:hint="cs"/>
          <w:rtl/>
        </w:rPr>
        <w:t xml:space="preserve">مكامن الخطر </w:t>
      </w:r>
      <w:r w:rsidR="00691B28">
        <w:rPr>
          <w:rFonts w:hint="cs"/>
          <w:rtl/>
        </w:rPr>
        <w:t>والتهديدات</w:t>
      </w:r>
      <w:bookmarkEnd w:id="6"/>
    </w:p>
    <w:p w14:paraId="78BC7D2F" w14:textId="76D92903" w:rsidR="009C46B8" w:rsidRPr="000C5DAC" w:rsidRDefault="00682A1B" w:rsidP="005E718B">
      <w:pPr>
        <w:shd w:val="clear" w:color="auto" w:fill="FFFFFF" w:themeFill="background1"/>
        <w:bidi/>
        <w:spacing w:after="0"/>
        <w:ind w:right="-46"/>
        <w:rPr>
          <w:rFonts w:cs="Arial"/>
          <w:bCs/>
          <w:szCs w:val="20"/>
          <w:rtl/>
        </w:rPr>
      </w:pPr>
      <w:r>
        <w:rPr>
          <w:rFonts w:hint="cs"/>
          <w:rtl/>
        </w:rPr>
        <w:t xml:space="preserve">يهتم تقييم </w:t>
      </w:r>
      <w:r w:rsidR="004658D2">
        <w:rPr>
          <w:rFonts w:hint="cs"/>
          <w:rtl/>
        </w:rPr>
        <w:t xml:space="preserve">مكامن الخطر </w:t>
      </w:r>
      <w:r>
        <w:rPr>
          <w:rFonts w:hint="cs"/>
          <w:rtl/>
        </w:rPr>
        <w:t xml:space="preserve">والتهديدات بنطاق </w:t>
      </w:r>
      <w:r w:rsidR="004658D2">
        <w:rPr>
          <w:rFonts w:hint="cs"/>
          <w:rtl/>
        </w:rPr>
        <w:t xml:space="preserve">بمكامن الخطر </w:t>
      </w:r>
      <w:r>
        <w:rPr>
          <w:rFonts w:hint="cs"/>
          <w:rtl/>
        </w:rPr>
        <w:t xml:space="preserve">المحتملة داخل بيئة عمل الجمعية الوطنية. وهذا يشمل </w:t>
      </w:r>
      <w:r w:rsidR="004658D2">
        <w:rPr>
          <w:rFonts w:hint="cs"/>
          <w:rtl/>
        </w:rPr>
        <w:t xml:space="preserve">مكامن الخطر </w:t>
      </w:r>
      <w:r>
        <w:rPr>
          <w:rFonts w:hint="cs"/>
          <w:rtl/>
        </w:rPr>
        <w:t xml:space="preserve">الطبيعية والأخرى التي من صنع الإنسان، بمختلف نطاقاتها وأحجامها، في مقابل سلسلة متصلة من الأحداث المتكررة وغير المتكررة. يمكنك البدء في النظر في تأثيرات </w:t>
      </w:r>
      <w:r w:rsidR="004658D2">
        <w:rPr>
          <w:rFonts w:hint="cs"/>
          <w:rtl/>
        </w:rPr>
        <w:t xml:space="preserve">مكامن الخطر </w:t>
      </w:r>
      <w:r>
        <w:rPr>
          <w:rFonts w:hint="cs"/>
          <w:rtl/>
        </w:rPr>
        <w:t xml:space="preserve">في آخر 10 سنوات. ثم يهتم التقييم أيضًا </w:t>
      </w:r>
      <w:r w:rsidR="004658D2">
        <w:rPr>
          <w:rFonts w:hint="cs"/>
          <w:rtl/>
        </w:rPr>
        <w:t xml:space="preserve">بمكامن الخطر </w:t>
      </w:r>
      <w:r>
        <w:rPr>
          <w:rFonts w:hint="cs"/>
          <w:rtl/>
        </w:rPr>
        <w:t xml:space="preserve">المحتملة التي ليس لها تاريخ إلى جانب الأحداث المعقدة والمركبة التي قد تنطوي على تداخل اثنين أو أكثر من </w:t>
      </w:r>
      <w:r w:rsidR="004658D2">
        <w:rPr>
          <w:rFonts w:hint="cs"/>
          <w:rtl/>
        </w:rPr>
        <w:t>مكامن الخطر</w:t>
      </w:r>
      <w:r>
        <w:rPr>
          <w:rFonts w:hint="cs"/>
          <w:rtl/>
        </w:rPr>
        <w:t>.</w:t>
      </w:r>
      <w:bookmarkStart w:id="7" w:name="_Toc44513506"/>
      <w:bookmarkStart w:id="8" w:name="_Toc45019197"/>
      <w:bookmarkStart w:id="9" w:name="_Toc45019198"/>
      <w:bookmarkEnd w:id="7"/>
      <w:bookmarkEnd w:id="8"/>
      <w:bookmarkEnd w:id="9"/>
      <w:r>
        <w:rPr>
          <w:rFonts w:hint="cs"/>
          <w:rtl/>
        </w:rPr>
        <w:t xml:space="preserve"> إذا كانت جمعيتك الوطنية قد أجرت عملية تحليل </w:t>
      </w:r>
      <w:r w:rsidR="004658D2">
        <w:rPr>
          <w:rFonts w:hint="cs"/>
          <w:rtl/>
        </w:rPr>
        <w:t xml:space="preserve">لمكامن الخطر </w:t>
      </w:r>
      <w:r>
        <w:rPr>
          <w:rFonts w:hint="cs"/>
          <w:rtl/>
        </w:rPr>
        <w:t xml:space="preserve">والتهديدات هذه، من أجل إنشاء خطة استمرارية أعمال الجمعية الوطنية أو بروتوكول العمل المبكر أو عملية </w:t>
      </w:r>
      <w:r w:rsidR="004658D2">
        <w:rPr>
          <w:rFonts w:hint="cs"/>
          <w:rtl/>
        </w:rPr>
        <w:t xml:space="preserve">التأهب </w:t>
      </w:r>
      <w:r>
        <w:rPr>
          <w:rFonts w:hint="cs"/>
          <w:rtl/>
        </w:rPr>
        <w:t xml:space="preserve">للاستجابة الفعالة الخاصة بك، فيمكنك أيضًا استخدام نهج مماثل و / أو النتائج الموجودة بالفعل من مثل هذا التحليل. عادة ما تكون المعلومات حول </w:t>
      </w:r>
      <w:r w:rsidR="005E718B">
        <w:rPr>
          <w:rFonts w:hint="cs"/>
          <w:rtl/>
        </w:rPr>
        <w:t xml:space="preserve">مكامن الخطر </w:t>
      </w:r>
      <w:r>
        <w:rPr>
          <w:rFonts w:hint="cs"/>
          <w:rtl/>
        </w:rPr>
        <w:t>/ التهديدات الرئيسية، والضعف والقدرات متاحة من الوكالات الوطنية، والمؤسسات البحثية والمنظمات الإنسانية. يمكنك العثور على مزيد من المعلومات حول الفهارس الدولية على سبيل المثال:</w:t>
      </w:r>
      <w:r w:rsidR="00F26611">
        <w:fldChar w:fldCharType="begin"/>
      </w:r>
      <w:r w:rsidR="00F26611">
        <w:instrText xml:space="preserve"> HYPERLINK "https://drmkc.jrc.ec.europa.eu/inform-index/" </w:instrText>
      </w:r>
      <w:r w:rsidR="00F26611">
        <w:fldChar w:fldCharType="separate"/>
      </w:r>
      <w:r>
        <w:rPr>
          <w:rStyle w:val="Hyperlink"/>
          <w:rFonts w:hint="cs"/>
          <w:rtl/>
        </w:rPr>
        <w:t xml:space="preserve"> </w:t>
      </w:r>
      <w:r>
        <w:rPr>
          <w:rStyle w:val="Hyperlink"/>
        </w:rPr>
        <w:t>INFORM</w:t>
      </w:r>
      <w:r w:rsidR="00F26611">
        <w:rPr>
          <w:rStyle w:val="Hyperlink"/>
        </w:rPr>
        <w:fldChar w:fldCharType="end"/>
      </w:r>
      <w:r>
        <w:t xml:space="preserve">, </w:t>
      </w:r>
      <w:hyperlink r:id="rId17" w:history="1">
        <w:r>
          <w:rPr>
            <w:rStyle w:val="Hyperlink"/>
          </w:rPr>
          <w:t>Global Health Security Index</w:t>
        </w:r>
      </w:hyperlink>
      <w:r>
        <w:t xml:space="preserve">, </w:t>
      </w:r>
      <w:hyperlink r:id="rId18" w:history="1">
        <w:r>
          <w:rPr>
            <w:rStyle w:val="Hyperlink"/>
          </w:rPr>
          <w:t>International Health Regulations Monitoring &amp; Evaluation</w:t>
        </w:r>
      </w:hyperlink>
      <w:r>
        <w:t xml:space="preserve">, </w:t>
      </w:r>
      <w:hyperlink r:id="rId19" w:history="1">
        <w:r>
          <w:rPr>
            <w:rStyle w:val="Hyperlink"/>
          </w:rPr>
          <w:t>Prevent Epidemics Readiness Score</w:t>
        </w:r>
      </w:hyperlink>
    </w:p>
    <w:p w14:paraId="1E774583" w14:textId="77777777" w:rsidR="009C46B8" w:rsidRPr="000C5DAC" w:rsidRDefault="009C46B8" w:rsidP="00EB23E8">
      <w:pPr>
        <w:shd w:val="clear" w:color="auto" w:fill="FFFFFF" w:themeFill="background1"/>
        <w:spacing w:after="0"/>
        <w:ind w:right="-46"/>
        <w:rPr>
          <w:rFonts w:cs="Arial"/>
          <w:bCs/>
          <w:szCs w:val="20"/>
        </w:rPr>
      </w:pPr>
    </w:p>
    <w:p w14:paraId="09098C2A" w14:textId="6E054AF7" w:rsidR="00FB2E20" w:rsidRPr="000C5DAC" w:rsidRDefault="009C46B8" w:rsidP="005E718B">
      <w:pPr>
        <w:shd w:val="clear" w:color="auto" w:fill="FFFFFF" w:themeFill="background1"/>
        <w:bidi/>
        <w:spacing w:after="0"/>
        <w:ind w:right="-46"/>
        <w:rPr>
          <w:rFonts w:cs="Arial"/>
          <w:bCs/>
          <w:szCs w:val="20"/>
          <w:rtl/>
        </w:rPr>
      </w:pPr>
      <w:r>
        <w:rPr>
          <w:rFonts w:hint="cs"/>
          <w:rtl/>
        </w:rPr>
        <w:t xml:space="preserve">ضمن فريقك ومع المشاركين الآخرين في العملية، ضع قائمة </w:t>
      </w:r>
      <w:r w:rsidR="005E718B">
        <w:rPr>
          <w:rFonts w:hint="cs"/>
          <w:rtl/>
          <w:lang w:bidi="ar-SA"/>
        </w:rPr>
        <w:t>بمكامن الخطر</w:t>
      </w:r>
      <w:r w:rsidR="005E718B">
        <w:rPr>
          <w:rFonts w:hint="cs"/>
          <w:rtl/>
        </w:rPr>
        <w:t xml:space="preserve"> </w:t>
      </w:r>
      <w:r>
        <w:rPr>
          <w:rFonts w:hint="cs"/>
          <w:rtl/>
        </w:rPr>
        <w:t xml:space="preserve">التي يجب مراعاتها في خطة الطوارئ الخاصة بك. ضع في اعتبارك جميع </w:t>
      </w:r>
      <w:r w:rsidR="005E718B">
        <w:rPr>
          <w:rFonts w:hint="cs"/>
          <w:rtl/>
        </w:rPr>
        <w:t>مكامن الخطر</w:t>
      </w:r>
      <w:r>
        <w:rPr>
          <w:rFonts w:hint="cs"/>
          <w:rtl/>
        </w:rPr>
        <w:t xml:space="preserve">، ثم قم بملء الجدول التالي. استشر خطط الفرق الحكومية وفرق الأمم المتحدة بالبلد للتأكد مما إذا كان هناك أي دور معين قد تم إسناده إلى جمعيتك الوطنية. ضع في اعتبارك المعلومات المتاحة عن الأحداث الماضية، وعدد مرات حدوثها، وشدة التأثير، بالإضافة إلى الأمراض المعدية الجديدة أو التي عاودت الظهور، </w:t>
      </w:r>
      <w:r w:rsidR="005E718B">
        <w:rPr>
          <w:rFonts w:hint="cs"/>
          <w:rtl/>
        </w:rPr>
        <w:t xml:space="preserve">ومكامن الخطر </w:t>
      </w:r>
      <w:r>
        <w:rPr>
          <w:rFonts w:hint="cs"/>
          <w:rtl/>
        </w:rPr>
        <w:t>الشديدة التي تتزايد بسبب تغير المناخ أو عدم الاستقرار السياسي أو توافر الموارد أو التحضر على سبيل المثال. لا تنسى الأحداث العابرة للحدود والتي من الممكن أن تتطلب التنسيق مع البلدان المجاورة.</w:t>
      </w:r>
    </w:p>
    <w:p w14:paraId="4B135438" w14:textId="77777777" w:rsidR="009C46B8" w:rsidRPr="000C5DAC" w:rsidRDefault="009C46B8" w:rsidP="00EB45C9">
      <w:pPr>
        <w:shd w:val="clear" w:color="auto" w:fill="FFFFFF" w:themeFill="background1"/>
        <w:spacing w:after="0"/>
        <w:ind w:right="-46"/>
        <w:rPr>
          <w:rFonts w:cs="Arial"/>
          <w:bCs/>
          <w:szCs w:val="20"/>
        </w:rPr>
      </w:pPr>
    </w:p>
    <w:tbl>
      <w:tblPr>
        <w:bidiVisual/>
        <w:tblW w:w="9062" w:type="dxa"/>
        <w:jc w:val="center"/>
        <w:tblCellMar>
          <w:left w:w="0" w:type="dxa"/>
          <w:right w:w="0" w:type="dxa"/>
        </w:tblCellMar>
        <w:tblLook w:val="04A0" w:firstRow="1" w:lastRow="0" w:firstColumn="1" w:lastColumn="0" w:noHBand="0" w:noVBand="1"/>
      </w:tblPr>
      <w:tblGrid>
        <w:gridCol w:w="1347"/>
        <w:gridCol w:w="2045"/>
        <w:gridCol w:w="2977"/>
        <w:gridCol w:w="2693"/>
      </w:tblGrid>
      <w:tr w:rsidR="00F64F97" w:rsidRPr="000C5DAC" w14:paraId="166E87E2" w14:textId="77777777" w:rsidTr="004F2536">
        <w:trPr>
          <w:tblHeader/>
          <w:jc w:val="center"/>
        </w:trPr>
        <w:tc>
          <w:tcPr>
            <w:tcW w:w="1347" w:type="dxa"/>
            <w:tcBorders>
              <w:top w:val="single" w:sz="8" w:space="0" w:color="FFFFFF"/>
              <w:left w:val="single" w:sz="8" w:space="0" w:color="FFFFFF"/>
              <w:bottom w:val="single" w:sz="12" w:space="0" w:color="auto"/>
              <w:right w:val="single" w:sz="12" w:space="0" w:color="auto"/>
            </w:tcBorders>
            <w:shd w:val="clear" w:color="auto" w:fill="auto"/>
            <w:tcMar>
              <w:top w:w="15" w:type="dxa"/>
              <w:left w:w="108" w:type="dxa"/>
              <w:bottom w:w="0" w:type="dxa"/>
              <w:right w:w="108" w:type="dxa"/>
            </w:tcMar>
          </w:tcPr>
          <w:p w14:paraId="6A66032D" w14:textId="77777777" w:rsidR="00F64F97" w:rsidRPr="000C5DAC" w:rsidRDefault="00F64F97" w:rsidP="00C109F4">
            <w:pPr>
              <w:spacing w:after="0"/>
              <w:rPr>
                <w:rFonts w:cs="Arial"/>
                <w:bCs/>
                <w:smallCaps/>
                <w:szCs w:val="20"/>
              </w:rPr>
            </w:pPr>
          </w:p>
        </w:tc>
        <w:tc>
          <w:tcPr>
            <w:tcW w:w="2045" w:type="dxa"/>
            <w:tcBorders>
              <w:top w:val="single" w:sz="12" w:space="0" w:color="auto"/>
              <w:left w:val="single" w:sz="12" w:space="0" w:color="auto"/>
              <w:bottom w:val="single" w:sz="12" w:space="0" w:color="auto"/>
              <w:right w:val="single" w:sz="4" w:space="0" w:color="auto"/>
            </w:tcBorders>
            <w:shd w:val="clear" w:color="auto" w:fill="D9D9D9"/>
            <w:tcMar>
              <w:top w:w="15" w:type="dxa"/>
              <w:left w:w="108" w:type="dxa"/>
              <w:bottom w:w="0" w:type="dxa"/>
              <w:right w:w="108" w:type="dxa"/>
            </w:tcMar>
          </w:tcPr>
          <w:p w14:paraId="6694C12B" w14:textId="77777777" w:rsidR="00F64F97" w:rsidRPr="000C5DAC" w:rsidRDefault="00F64F97" w:rsidP="00C109F4">
            <w:pPr>
              <w:bidi/>
              <w:spacing w:after="0"/>
              <w:rPr>
                <w:rFonts w:cs="Arial"/>
                <w:b/>
                <w:bCs/>
                <w:smallCaps/>
                <w:szCs w:val="20"/>
                <w:rtl/>
              </w:rPr>
            </w:pPr>
            <w:r>
              <w:rPr>
                <w:rFonts w:hint="cs"/>
                <w:b/>
                <w:bCs/>
                <w:smallCaps/>
                <w:szCs w:val="20"/>
                <w:rtl/>
              </w:rPr>
              <w:t>أين</w:t>
            </w:r>
          </w:p>
        </w:tc>
        <w:tc>
          <w:tcPr>
            <w:tcW w:w="2977" w:type="dxa"/>
            <w:tcBorders>
              <w:top w:val="single" w:sz="12" w:space="0" w:color="auto"/>
              <w:left w:val="single" w:sz="4" w:space="0" w:color="auto"/>
              <w:bottom w:val="single" w:sz="12" w:space="0" w:color="auto"/>
              <w:right w:val="single" w:sz="4" w:space="0" w:color="auto"/>
            </w:tcBorders>
            <w:shd w:val="clear" w:color="auto" w:fill="D9D9D9"/>
            <w:tcMar>
              <w:top w:w="15" w:type="dxa"/>
              <w:left w:w="108" w:type="dxa"/>
              <w:bottom w:w="0" w:type="dxa"/>
              <w:right w:w="108" w:type="dxa"/>
            </w:tcMar>
          </w:tcPr>
          <w:p w14:paraId="73C37711" w14:textId="373A4A0E" w:rsidR="00F64F97" w:rsidRPr="000C5DAC" w:rsidRDefault="00CA11D2" w:rsidP="00C109F4">
            <w:pPr>
              <w:bidi/>
              <w:spacing w:after="0"/>
              <w:rPr>
                <w:rFonts w:cs="Arial"/>
                <w:b/>
                <w:bCs/>
                <w:smallCaps/>
                <w:szCs w:val="20"/>
                <w:rtl/>
              </w:rPr>
            </w:pPr>
            <w:r>
              <w:rPr>
                <w:rFonts w:hint="cs"/>
                <w:b/>
                <w:bCs/>
                <w:smallCaps/>
                <w:szCs w:val="20"/>
                <w:rtl/>
              </w:rPr>
              <w:t>ماذا</w:t>
            </w:r>
          </w:p>
        </w:tc>
        <w:tc>
          <w:tcPr>
            <w:tcW w:w="2693" w:type="dxa"/>
            <w:tcBorders>
              <w:top w:val="single" w:sz="12" w:space="0" w:color="auto"/>
              <w:left w:val="single" w:sz="4" w:space="0" w:color="auto"/>
              <w:bottom w:val="single" w:sz="12" w:space="0" w:color="auto"/>
              <w:right w:val="single" w:sz="12" w:space="0" w:color="auto"/>
            </w:tcBorders>
            <w:shd w:val="clear" w:color="auto" w:fill="D9D9D9"/>
            <w:tcMar>
              <w:top w:w="15" w:type="dxa"/>
              <w:left w:w="108" w:type="dxa"/>
              <w:bottom w:w="0" w:type="dxa"/>
              <w:right w:w="108" w:type="dxa"/>
            </w:tcMar>
          </w:tcPr>
          <w:p w14:paraId="2CBBCF52" w14:textId="77777777" w:rsidR="00F64F97" w:rsidRPr="000C5DAC" w:rsidRDefault="00F64F97" w:rsidP="00C109F4">
            <w:pPr>
              <w:bidi/>
              <w:spacing w:after="0"/>
              <w:rPr>
                <w:rFonts w:cs="Arial"/>
                <w:b/>
                <w:bCs/>
                <w:smallCaps/>
                <w:szCs w:val="20"/>
                <w:rtl/>
              </w:rPr>
            </w:pPr>
            <w:r>
              <w:rPr>
                <w:rFonts w:hint="cs"/>
                <w:b/>
                <w:bCs/>
                <w:smallCaps/>
                <w:szCs w:val="20"/>
                <w:rtl/>
              </w:rPr>
              <w:t xml:space="preserve"> متى</w:t>
            </w:r>
          </w:p>
        </w:tc>
      </w:tr>
      <w:tr w:rsidR="00F64F97" w:rsidRPr="000C5DAC" w14:paraId="0C5B2BE2" w14:textId="77777777" w:rsidTr="004F2536">
        <w:trPr>
          <w:trHeight w:val="365"/>
          <w:jc w:val="center"/>
        </w:trPr>
        <w:tc>
          <w:tcPr>
            <w:tcW w:w="1347" w:type="dxa"/>
            <w:tcBorders>
              <w:top w:val="single" w:sz="12" w:space="0" w:color="auto"/>
              <w:left w:val="single" w:sz="12" w:space="0" w:color="auto"/>
              <w:bottom w:val="single" w:sz="4" w:space="0" w:color="auto"/>
              <w:right w:val="single" w:sz="12" w:space="0" w:color="auto"/>
            </w:tcBorders>
            <w:shd w:val="clear" w:color="auto" w:fill="DDD9C3"/>
            <w:tcMar>
              <w:top w:w="15" w:type="dxa"/>
              <w:left w:w="108" w:type="dxa"/>
              <w:bottom w:w="0" w:type="dxa"/>
              <w:right w:w="108" w:type="dxa"/>
            </w:tcMar>
          </w:tcPr>
          <w:p w14:paraId="295F9935" w14:textId="2CA5DB0B" w:rsidR="00F64F97" w:rsidRPr="000C5DAC" w:rsidRDefault="00F64F97" w:rsidP="00C109F4">
            <w:pPr>
              <w:bidi/>
              <w:spacing w:after="0"/>
              <w:rPr>
                <w:rFonts w:cs="Arial"/>
                <w:b/>
                <w:bCs/>
                <w:szCs w:val="20"/>
                <w:rtl/>
              </w:rPr>
            </w:pPr>
            <w:r>
              <w:rPr>
                <w:rFonts w:hint="cs"/>
                <w:b/>
                <w:bCs/>
                <w:szCs w:val="20"/>
                <w:rtl/>
              </w:rPr>
              <w:t>الخطر 1</w:t>
            </w:r>
          </w:p>
        </w:tc>
        <w:tc>
          <w:tcPr>
            <w:tcW w:w="2045" w:type="dxa"/>
            <w:tcBorders>
              <w:top w:val="single" w:sz="12" w:space="0" w:color="auto"/>
              <w:left w:val="single" w:sz="12" w:space="0" w:color="auto"/>
              <w:bottom w:val="single" w:sz="4" w:space="0" w:color="auto"/>
              <w:right w:val="single" w:sz="4" w:space="0" w:color="auto"/>
            </w:tcBorders>
            <w:shd w:val="clear" w:color="auto" w:fill="auto"/>
            <w:tcMar>
              <w:top w:w="15" w:type="dxa"/>
              <w:left w:w="108" w:type="dxa"/>
              <w:bottom w:w="0" w:type="dxa"/>
              <w:right w:w="108" w:type="dxa"/>
            </w:tcMar>
          </w:tcPr>
          <w:p w14:paraId="53855142" w14:textId="77777777" w:rsidR="00F64F97" w:rsidRPr="000C5DAC" w:rsidRDefault="00F64F97" w:rsidP="00C109F4">
            <w:pPr>
              <w:bidi/>
              <w:spacing w:after="0"/>
              <w:rPr>
                <w:rFonts w:cs="Arial"/>
                <w:bCs/>
                <w:sz w:val="16"/>
                <w:szCs w:val="16"/>
                <w:rtl/>
              </w:rPr>
            </w:pPr>
            <w:r>
              <w:rPr>
                <w:rFonts w:hint="cs"/>
                <w:bCs/>
                <w:sz w:val="16"/>
                <w:szCs w:val="16"/>
                <w:rtl/>
              </w:rPr>
              <w:t>الموقع، المناطق، الحدود</w:t>
            </w:r>
          </w:p>
        </w:tc>
        <w:tc>
          <w:tcPr>
            <w:tcW w:w="2977" w:type="dxa"/>
            <w:tcBorders>
              <w:top w:val="single" w:sz="12"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C8B23FF" w14:textId="5C19CBA2" w:rsidR="00F64F97" w:rsidRPr="000C5DAC" w:rsidRDefault="00450ABF" w:rsidP="004930C2">
            <w:pPr>
              <w:bidi/>
              <w:spacing w:after="0"/>
              <w:jc w:val="left"/>
              <w:rPr>
                <w:rFonts w:cs="Arial"/>
                <w:bCs/>
                <w:sz w:val="16"/>
                <w:szCs w:val="16"/>
                <w:rtl/>
              </w:rPr>
            </w:pPr>
            <w:r>
              <w:rPr>
                <w:rFonts w:hint="cs"/>
                <w:bCs/>
                <w:sz w:val="16"/>
                <w:szCs w:val="16"/>
                <w:rtl/>
              </w:rPr>
              <w:t xml:space="preserve">صف </w:t>
            </w:r>
            <w:r w:rsidR="004930C2">
              <w:rPr>
                <w:rFonts w:hint="cs"/>
                <w:bCs/>
                <w:sz w:val="16"/>
                <w:szCs w:val="16"/>
                <w:rtl/>
              </w:rPr>
              <w:t>مكمن الخطر</w:t>
            </w:r>
            <w:r>
              <w:rPr>
                <w:rFonts w:hint="cs"/>
                <w:bCs/>
                <w:sz w:val="16"/>
                <w:szCs w:val="16"/>
                <w:rtl/>
              </w:rPr>
              <w:t xml:space="preserve"> متضمنًا، الأسباب الأصلية، والإشارات التحذيرية، وردود الفعل، والإجراءات الحالية للحد منه</w:t>
            </w:r>
          </w:p>
        </w:tc>
        <w:tc>
          <w:tcPr>
            <w:tcW w:w="2693" w:type="dxa"/>
            <w:tcBorders>
              <w:top w:val="single" w:sz="12" w:space="0" w:color="auto"/>
              <w:left w:val="single" w:sz="4" w:space="0" w:color="auto"/>
              <w:bottom w:val="single" w:sz="4" w:space="0" w:color="auto"/>
              <w:right w:val="single" w:sz="12" w:space="0" w:color="auto"/>
            </w:tcBorders>
            <w:shd w:val="clear" w:color="auto" w:fill="auto"/>
            <w:tcMar>
              <w:top w:w="15" w:type="dxa"/>
              <w:left w:w="108" w:type="dxa"/>
              <w:bottom w:w="0" w:type="dxa"/>
              <w:right w:w="108" w:type="dxa"/>
            </w:tcMar>
          </w:tcPr>
          <w:p w14:paraId="40F0D15E" w14:textId="64A5E0E3" w:rsidR="00F64F97" w:rsidRPr="000C5DAC" w:rsidRDefault="00F64F97" w:rsidP="004930C2">
            <w:pPr>
              <w:bidi/>
              <w:spacing w:after="0"/>
              <w:jc w:val="left"/>
              <w:rPr>
                <w:rFonts w:cs="Arial"/>
                <w:bCs/>
                <w:sz w:val="16"/>
                <w:szCs w:val="16"/>
                <w:rtl/>
              </w:rPr>
            </w:pPr>
            <w:r>
              <w:rPr>
                <w:rFonts w:hint="cs"/>
                <w:bCs/>
                <w:sz w:val="16"/>
                <w:szCs w:val="16"/>
                <w:rtl/>
              </w:rPr>
              <w:t xml:space="preserve">متى يكون من المرجح حدوث ذلك (على سبيل المثال، هل هناك </w:t>
            </w:r>
            <w:r w:rsidR="004930C2">
              <w:rPr>
                <w:rFonts w:hint="cs"/>
                <w:bCs/>
                <w:sz w:val="16"/>
                <w:szCs w:val="16"/>
                <w:rtl/>
              </w:rPr>
              <w:t xml:space="preserve">مكمن خطر  </w:t>
            </w:r>
            <w:r>
              <w:rPr>
                <w:rFonts w:hint="cs"/>
                <w:bCs/>
                <w:sz w:val="16"/>
                <w:szCs w:val="16"/>
                <w:rtl/>
              </w:rPr>
              <w:t>موسمي مرتبط بموسم الجفاف / الأمطار)؟</w:t>
            </w:r>
          </w:p>
        </w:tc>
      </w:tr>
      <w:tr w:rsidR="00F64F97" w:rsidRPr="000C5DAC" w14:paraId="6FA0A3C0" w14:textId="77777777" w:rsidTr="004F2536">
        <w:trPr>
          <w:trHeight w:val="365"/>
          <w:jc w:val="center"/>
        </w:trPr>
        <w:tc>
          <w:tcPr>
            <w:tcW w:w="1347" w:type="dxa"/>
            <w:tcBorders>
              <w:top w:val="single" w:sz="4" w:space="0" w:color="auto"/>
              <w:left w:val="single" w:sz="12" w:space="0" w:color="auto"/>
              <w:bottom w:val="single" w:sz="12" w:space="0" w:color="auto"/>
              <w:right w:val="single" w:sz="12" w:space="0" w:color="auto"/>
            </w:tcBorders>
            <w:shd w:val="clear" w:color="auto" w:fill="DDD9C3"/>
            <w:tcMar>
              <w:top w:w="15" w:type="dxa"/>
              <w:left w:w="108" w:type="dxa"/>
              <w:bottom w:w="0" w:type="dxa"/>
              <w:right w:w="108" w:type="dxa"/>
            </w:tcMar>
          </w:tcPr>
          <w:p w14:paraId="20AF227E" w14:textId="3DECC16E" w:rsidR="00F64F97" w:rsidRPr="000C5DAC" w:rsidRDefault="00F64F97">
            <w:pPr>
              <w:bidi/>
              <w:spacing w:after="0"/>
              <w:rPr>
                <w:rFonts w:cs="Arial"/>
                <w:b/>
                <w:bCs/>
                <w:szCs w:val="20"/>
                <w:rtl/>
              </w:rPr>
            </w:pPr>
            <w:r>
              <w:rPr>
                <w:rFonts w:hint="cs"/>
                <w:b/>
                <w:bCs/>
                <w:szCs w:val="20"/>
                <w:rtl/>
              </w:rPr>
              <w:t>الخطر 2</w:t>
            </w:r>
          </w:p>
        </w:tc>
        <w:tc>
          <w:tcPr>
            <w:tcW w:w="2045" w:type="dxa"/>
            <w:tcBorders>
              <w:top w:val="single" w:sz="4" w:space="0" w:color="auto"/>
              <w:left w:val="single" w:sz="12" w:space="0" w:color="auto"/>
              <w:bottom w:val="single" w:sz="12" w:space="0" w:color="auto"/>
              <w:right w:val="single" w:sz="4" w:space="0" w:color="auto"/>
            </w:tcBorders>
            <w:shd w:val="clear" w:color="auto" w:fill="auto"/>
            <w:tcMar>
              <w:top w:w="15" w:type="dxa"/>
              <w:left w:w="108" w:type="dxa"/>
              <w:bottom w:w="0" w:type="dxa"/>
              <w:right w:w="108" w:type="dxa"/>
            </w:tcMar>
          </w:tcPr>
          <w:p w14:paraId="79CB07BF" w14:textId="77777777" w:rsidR="00F64F97" w:rsidRPr="000C5DAC" w:rsidRDefault="00F64F97" w:rsidP="00C109F4">
            <w:pPr>
              <w:spacing w:after="0"/>
              <w:rPr>
                <w:rFonts w:cs="Arial"/>
                <w:bCs/>
                <w:sz w:val="18"/>
                <w:szCs w:val="18"/>
              </w:rPr>
            </w:pPr>
          </w:p>
        </w:tc>
        <w:tc>
          <w:tcPr>
            <w:tcW w:w="2977" w:type="dxa"/>
            <w:tcBorders>
              <w:top w:val="single" w:sz="4" w:space="0" w:color="auto"/>
              <w:left w:val="single" w:sz="4" w:space="0" w:color="auto"/>
              <w:bottom w:val="single" w:sz="12" w:space="0" w:color="auto"/>
              <w:right w:val="single" w:sz="4" w:space="0" w:color="auto"/>
            </w:tcBorders>
            <w:shd w:val="clear" w:color="auto" w:fill="auto"/>
            <w:tcMar>
              <w:top w:w="15" w:type="dxa"/>
              <w:left w:w="108" w:type="dxa"/>
              <w:bottom w:w="0" w:type="dxa"/>
              <w:right w:w="108" w:type="dxa"/>
            </w:tcMar>
          </w:tcPr>
          <w:p w14:paraId="7CF531A1" w14:textId="77777777" w:rsidR="00F64F97" w:rsidRPr="000C5DAC" w:rsidRDefault="00F64F97" w:rsidP="00C109F4">
            <w:pPr>
              <w:spacing w:after="0"/>
              <w:rPr>
                <w:rFonts w:cs="Arial"/>
                <w:bCs/>
                <w:sz w:val="18"/>
                <w:szCs w:val="18"/>
              </w:rPr>
            </w:pPr>
          </w:p>
        </w:tc>
        <w:tc>
          <w:tcPr>
            <w:tcW w:w="2693" w:type="dxa"/>
            <w:tcBorders>
              <w:top w:val="single" w:sz="4" w:space="0" w:color="auto"/>
              <w:left w:val="single" w:sz="4" w:space="0" w:color="auto"/>
              <w:bottom w:val="single" w:sz="12" w:space="0" w:color="auto"/>
              <w:right w:val="single" w:sz="12" w:space="0" w:color="auto"/>
            </w:tcBorders>
            <w:shd w:val="clear" w:color="auto" w:fill="auto"/>
            <w:tcMar>
              <w:top w:w="15" w:type="dxa"/>
              <w:left w:w="108" w:type="dxa"/>
              <w:bottom w:w="0" w:type="dxa"/>
              <w:right w:w="108" w:type="dxa"/>
            </w:tcMar>
          </w:tcPr>
          <w:p w14:paraId="657DE872" w14:textId="77777777" w:rsidR="00F64F97" w:rsidRPr="000C5DAC" w:rsidRDefault="00F64F97" w:rsidP="00C109F4">
            <w:pPr>
              <w:spacing w:after="0"/>
              <w:rPr>
                <w:rFonts w:cs="Arial"/>
                <w:bCs/>
                <w:sz w:val="18"/>
                <w:szCs w:val="18"/>
              </w:rPr>
            </w:pPr>
          </w:p>
        </w:tc>
      </w:tr>
    </w:tbl>
    <w:p w14:paraId="2337F74F" w14:textId="7AFE1446" w:rsidR="00D07AC4" w:rsidRPr="000C5DAC" w:rsidRDefault="00D07AC4" w:rsidP="00AA764A">
      <w:pPr>
        <w:rPr>
          <w:rFonts w:cs="Arial"/>
          <w:bCs/>
          <w:szCs w:val="20"/>
        </w:rPr>
      </w:pPr>
    </w:p>
    <w:p w14:paraId="1BF5F1E0" w14:textId="5D9D088F" w:rsidR="005E7E8A" w:rsidRPr="000C5DAC" w:rsidRDefault="005E7E8A" w:rsidP="00CF7CC6">
      <w:pPr>
        <w:pStyle w:val="Heading2"/>
        <w:bidi/>
        <w:rPr>
          <w:bCs/>
          <w:rtl/>
        </w:rPr>
      </w:pPr>
      <w:bookmarkStart w:id="10" w:name="_Toc58415053"/>
      <w:r>
        <w:rPr>
          <w:rFonts w:hint="cs"/>
          <w:rtl/>
        </w:rPr>
        <w:t>مصفوفة المخاطر</w:t>
      </w:r>
      <w:r w:rsidR="00494CFA" w:rsidRPr="0076033C">
        <w:rPr>
          <w:rFonts w:eastAsiaTheme="minorHAnsi" w:cs="Arial"/>
          <w:bCs/>
          <w:vertAlign w:val="superscript"/>
          <w:lang w:eastAsia="en-US"/>
        </w:rPr>
        <w:footnoteReference w:id="5"/>
      </w:r>
      <w:bookmarkEnd w:id="10"/>
    </w:p>
    <w:p w14:paraId="05E1E3EF" w14:textId="4AB158E7" w:rsidR="00A905FE" w:rsidRPr="000C5DAC" w:rsidRDefault="000C6C0F" w:rsidP="0099393D">
      <w:pPr>
        <w:bidi/>
        <w:spacing w:after="120"/>
        <w:rPr>
          <w:rFonts w:cs="Arial"/>
          <w:bCs/>
          <w:szCs w:val="20"/>
          <w:rtl/>
        </w:rPr>
      </w:pPr>
      <w:r>
        <w:rPr>
          <w:rFonts w:hint="cs"/>
          <w:rtl/>
        </w:rPr>
        <w:t xml:space="preserve">تساعد مصفوفة المخاطر في تقييم </w:t>
      </w:r>
      <w:r>
        <w:rPr>
          <w:rFonts w:hint="cs"/>
          <w:bCs/>
          <w:i/>
          <w:iCs/>
          <w:szCs w:val="20"/>
          <w:rtl/>
        </w:rPr>
        <w:t>.</w:t>
      </w:r>
      <w:r>
        <w:rPr>
          <w:rFonts w:hint="cs"/>
          <w:i/>
          <w:szCs w:val="20"/>
          <w:rtl/>
        </w:rPr>
        <w:t>احتمالية</w:t>
      </w:r>
      <w:r>
        <w:rPr>
          <w:rFonts w:hint="cs"/>
          <w:rtl/>
        </w:rPr>
        <w:t xml:space="preserve"> وقوع حدث (الاحتمال و / أو التكرار) </w:t>
      </w:r>
      <w:r>
        <w:rPr>
          <w:rFonts w:hint="cs"/>
          <w:i/>
          <w:szCs w:val="20"/>
          <w:rtl/>
        </w:rPr>
        <w:t>وتأثيره</w:t>
      </w:r>
      <w:r>
        <w:rPr>
          <w:rFonts w:hint="cs"/>
          <w:rtl/>
        </w:rPr>
        <w:t xml:space="preserve"> (على السكان والبنية التحتية والأنظمة). ضع في اعتبارك عدد السكان</w:t>
      </w:r>
      <w:r w:rsidR="00F64F97" w:rsidRPr="000C5DAC">
        <w:rPr>
          <w:szCs w:val="20"/>
          <w:vertAlign w:val="superscript"/>
        </w:rPr>
        <w:footnoteReference w:id="6"/>
      </w:r>
      <w:r>
        <w:rPr>
          <w:rFonts w:hint="cs"/>
          <w:rtl/>
        </w:rPr>
        <w:t xml:space="preserve">، والبنى التحتية، والبيئة، والاقتصاد، والمجتمع. يوجد نموذجان يمكنك استخدامهما لتقييم الاحتمالية والتأثير، يستخدم أحدهما تعريفات محددة مسبقًا ويقارن الثاني </w:t>
      </w:r>
      <w:r w:rsidR="0099393D">
        <w:rPr>
          <w:rFonts w:hint="cs"/>
          <w:rtl/>
        </w:rPr>
        <w:t xml:space="preserve">مكامن الخطر </w:t>
      </w:r>
      <w:r>
        <w:rPr>
          <w:rFonts w:hint="cs"/>
          <w:rtl/>
        </w:rPr>
        <w:t>والتهديدات التي تم تحديدها في مقابل بعضها البعض. قد يكون الخيار 2 أسهل في الاستخدام مع معلومات محدودة.</w:t>
      </w:r>
    </w:p>
    <w:p w14:paraId="6E473E99" w14:textId="497D87BF" w:rsidR="00F64F97" w:rsidRPr="000C5DAC" w:rsidRDefault="00F64F97" w:rsidP="00F64F97">
      <w:pPr>
        <w:bidi/>
        <w:rPr>
          <w:rFonts w:cs="Arial"/>
          <w:bCs/>
          <w:szCs w:val="20"/>
          <w:rtl/>
        </w:rPr>
      </w:pPr>
      <w:r>
        <w:rPr>
          <w:rFonts w:hint="cs"/>
          <w:rtl/>
        </w:rPr>
        <w:t>أجب على الأسئلة التالية المتعلقة بكل مصدر خطر:</w:t>
      </w:r>
    </w:p>
    <w:p w14:paraId="039F35D3" w14:textId="10AC7A1A" w:rsidR="00F14B8C" w:rsidRPr="000C5DAC" w:rsidRDefault="00F14B8C" w:rsidP="0099393D">
      <w:pPr>
        <w:pStyle w:val="ListParagraph"/>
        <w:numPr>
          <w:ilvl w:val="0"/>
          <w:numId w:val="5"/>
        </w:numPr>
        <w:bidi/>
        <w:rPr>
          <w:rFonts w:cs="Arial"/>
          <w:bCs/>
          <w:szCs w:val="20"/>
          <w:rtl/>
        </w:rPr>
      </w:pPr>
      <w:r>
        <w:rPr>
          <w:rFonts w:hint="cs"/>
          <w:rtl/>
        </w:rPr>
        <w:t xml:space="preserve">في عمود الاحتمالية =&gt; ما هي المؤشرات (العناصر) التي يمكن أن تشير إلى </w:t>
      </w:r>
      <w:r w:rsidR="0099393D">
        <w:rPr>
          <w:rFonts w:hint="cs"/>
          <w:rtl/>
        </w:rPr>
        <w:t>مكمن الخطر</w:t>
      </w:r>
      <w:r>
        <w:rPr>
          <w:rFonts w:hint="cs"/>
          <w:rtl/>
        </w:rPr>
        <w:t xml:space="preserve"> / الحدث الذي سيحدث في </w:t>
      </w:r>
      <w:r>
        <w:rPr>
          <w:rFonts w:hint="cs"/>
          <w:bCs/>
          <w:szCs w:val="20"/>
          <w:shd w:val="clear" w:color="auto" w:fill="D9D9D9" w:themeFill="background1" w:themeFillShade="D9"/>
          <w:rtl/>
        </w:rPr>
        <w:t>العام</w:t>
      </w:r>
      <w:r>
        <w:rPr>
          <w:rFonts w:hint="cs"/>
          <w:rtl/>
        </w:rPr>
        <w:t xml:space="preserve"> أو الأسابيع أو الأشهر القادمة (راجع تعريف جدول الاحتمالية)؟</w:t>
      </w:r>
    </w:p>
    <w:p w14:paraId="3E3976EF" w14:textId="65D99DA6" w:rsidR="00F64F97" w:rsidRPr="000C5DAC" w:rsidRDefault="005A4ACA" w:rsidP="00B757E1">
      <w:pPr>
        <w:pStyle w:val="ListParagraph"/>
        <w:numPr>
          <w:ilvl w:val="0"/>
          <w:numId w:val="5"/>
        </w:numPr>
        <w:bidi/>
        <w:rPr>
          <w:rFonts w:cs="Arial"/>
          <w:bCs/>
          <w:szCs w:val="20"/>
          <w:rtl/>
        </w:rPr>
      </w:pPr>
      <w:r>
        <w:rPr>
          <w:rFonts w:hint="cs"/>
          <w:rtl/>
        </w:rPr>
        <w:t>في عمود التأثير / التعرض =&gt; كيف يمكن أن يتطور الموقف خلال العام أو الأسابيع أو الأشهر القادمة (متى تعتقد أنه قد يبدأ وكم من الوقت تعتقد أنه قد يستمر)؟ (استخدم نفس الجدول الزمني للسؤال السابق)</w:t>
      </w:r>
    </w:p>
    <w:p w14:paraId="1DC05E99" w14:textId="55649046" w:rsidR="00083616" w:rsidRPr="000C5DAC" w:rsidRDefault="00083616" w:rsidP="00102E44">
      <w:pPr>
        <w:tabs>
          <w:tab w:val="left" w:pos="5812"/>
        </w:tabs>
        <w:rPr>
          <w:rFonts w:cs="Arial"/>
          <w:bCs/>
          <w:szCs w:val="20"/>
          <w:u w:val="single"/>
        </w:rPr>
      </w:pPr>
    </w:p>
    <w:p w14:paraId="7B2D3645" w14:textId="2402E2B7" w:rsidR="008E3B36" w:rsidRPr="000C5DAC" w:rsidRDefault="008E3B36" w:rsidP="00F22EC3">
      <w:pPr>
        <w:pStyle w:val="Heading3"/>
        <w:bidi/>
        <w:rPr>
          <w:rtl/>
        </w:rPr>
      </w:pPr>
      <w:bookmarkStart w:id="11" w:name="_Toc58415054"/>
      <w:r>
        <w:rPr>
          <w:rFonts w:hint="cs"/>
          <w:rtl/>
        </w:rPr>
        <w:t>الخيار 1: مصفوفة المخاطر باستخدام تعريفات محددة مسبقًا</w:t>
      </w:r>
      <w:bookmarkEnd w:id="11"/>
    </w:p>
    <w:p w14:paraId="4D780059" w14:textId="5CE4365F" w:rsidR="00DC2A9C" w:rsidRPr="000C5DAC" w:rsidRDefault="006636BA" w:rsidP="0099393D">
      <w:pPr>
        <w:tabs>
          <w:tab w:val="left" w:pos="5812"/>
        </w:tabs>
        <w:bidi/>
        <w:rPr>
          <w:rFonts w:cs="Arial"/>
          <w:bCs/>
          <w:szCs w:val="20"/>
          <w:rtl/>
        </w:rPr>
      </w:pPr>
      <w:r>
        <w:rPr>
          <w:rFonts w:hint="cs"/>
          <w:rtl/>
        </w:rPr>
        <w:t xml:space="preserve">استنادًا إلى قائمة </w:t>
      </w:r>
      <w:r w:rsidR="0099393D">
        <w:rPr>
          <w:rFonts w:hint="cs"/>
          <w:rtl/>
        </w:rPr>
        <w:t xml:space="preserve">مكامن الخطر </w:t>
      </w:r>
      <w:r>
        <w:rPr>
          <w:rFonts w:hint="cs"/>
          <w:rtl/>
        </w:rPr>
        <w:t xml:space="preserve">التي تم وضعها مسبقًا، استخدم الجدول التالي لتصنيف </w:t>
      </w:r>
      <w:r w:rsidR="0099393D">
        <w:rPr>
          <w:rFonts w:hint="cs"/>
          <w:rtl/>
        </w:rPr>
        <w:t>مكامن الخطر</w:t>
      </w:r>
      <w:r>
        <w:rPr>
          <w:rFonts w:hint="cs"/>
          <w:rtl/>
        </w:rPr>
        <w:t xml:space="preserve">/ التهديدات، وإيلاء الاعتبار لحدوثها، والآثار / الأضرار المحتملة على السكان، والبنية التحتية، والبيئة، والاقتصاد، والمجتمع. يمكن أن تساعد التعريفات أدناه في تقييم احتمالية وتأثير كل </w:t>
      </w:r>
      <w:r w:rsidR="0099393D">
        <w:rPr>
          <w:rFonts w:hint="cs"/>
          <w:rtl/>
        </w:rPr>
        <w:t>مكمن خطر</w:t>
      </w:r>
      <w:r>
        <w:rPr>
          <w:rFonts w:hint="cs"/>
          <w:rtl/>
        </w:rPr>
        <w:t xml:space="preserve"> / تهديد. قد يحتاجون إلى تكييفها مع وضع بلدك / موقعك (مجال التدخل). لتحديد الأرقام، ابدأ بالصورة الكاملة (على سبيل المثال إجمالي عدد السكان) وتحديد العدد الإجمالي على أنه طفيف (عدد قليل من الوفيات)، أو متوسط (وفيات عديدة)، أو شديد (مئات الوفيات). افعل الشيء نفسه مع البنية التحتية، مع الأخذ في الاعتبار أن العدد الإجمالي يكون بنسبة 100 في المائة، أيضًا يمكن إهمال نسبة ضئيلة أقل من 2 في المائة مع عدم وجود تأثير على البنية التحتية الحيوية (المستشفيات، والمدارس، والطرق الأساسية، وشبكة الكهرباء، والمطارات / الموانئ).</w:t>
      </w:r>
    </w:p>
    <w:tbl>
      <w:tblPr>
        <w:tblStyle w:val="TableGrid"/>
        <w:bidiVisual/>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9"/>
        <w:gridCol w:w="222"/>
      </w:tblGrid>
      <w:tr w:rsidR="00E04EF6" w:rsidRPr="000C5DAC" w14:paraId="39C5140E" w14:textId="77777777" w:rsidTr="00E04EF6">
        <w:tc>
          <w:tcPr>
            <w:tcW w:w="4839" w:type="dxa"/>
            <w:vAlign w:val="center"/>
          </w:tcPr>
          <w:p w14:paraId="197AB365" w14:textId="3A06B301" w:rsidR="00F14B8C" w:rsidRPr="000C5DAC" w:rsidRDefault="005B4D6F" w:rsidP="00102E44">
            <w:pPr>
              <w:bidi/>
              <w:spacing w:after="0"/>
              <w:ind w:right="-46"/>
              <w:jc w:val="center"/>
              <w:rPr>
                <w:rtl/>
              </w:rPr>
            </w:pPr>
            <w:r>
              <w:rPr>
                <w:noProof/>
                <w:rtl/>
                <w:lang w:val="en-US" w:bidi="ar-SA"/>
              </w:rPr>
              <w:lastRenderedPageBreak/>
              <w:drawing>
                <wp:inline distT="0" distB="0" distL="0" distR="0" wp14:anchorId="2C640C71" wp14:editId="63544944">
                  <wp:extent cx="6504709" cy="27222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kk.JPG"/>
                          <pic:cNvPicPr/>
                        </pic:nvPicPr>
                        <pic:blipFill>
                          <a:blip r:embed="rId20">
                            <a:extLst>
                              <a:ext uri="{28A0092B-C50C-407E-A947-70E740481C1C}">
                                <a14:useLocalDpi xmlns:a14="http://schemas.microsoft.com/office/drawing/2010/main" val="0"/>
                              </a:ext>
                            </a:extLst>
                          </a:blip>
                          <a:stretch>
                            <a:fillRect/>
                          </a:stretch>
                        </pic:blipFill>
                        <pic:spPr>
                          <a:xfrm>
                            <a:off x="0" y="0"/>
                            <a:ext cx="6533024" cy="2734095"/>
                          </a:xfrm>
                          <a:prstGeom prst="rect">
                            <a:avLst/>
                          </a:prstGeom>
                        </pic:spPr>
                      </pic:pic>
                    </a:graphicData>
                  </a:graphic>
                </wp:inline>
              </w:drawing>
            </w:r>
          </w:p>
        </w:tc>
        <w:tc>
          <w:tcPr>
            <w:tcW w:w="5651" w:type="dxa"/>
          </w:tcPr>
          <w:p w14:paraId="1340D8AD" w14:textId="50373A17" w:rsidR="00F14B8C" w:rsidRPr="00C40572" w:rsidRDefault="00F14B8C" w:rsidP="000D02BF">
            <w:pPr>
              <w:bidi/>
              <w:spacing w:after="0"/>
              <w:ind w:right="-46"/>
              <w:rPr>
                <w:rtl/>
              </w:rPr>
            </w:pPr>
          </w:p>
        </w:tc>
      </w:tr>
    </w:tbl>
    <w:p w14:paraId="78D7ADAE" w14:textId="77777777" w:rsidR="00C40572" w:rsidRPr="00E04EF6" w:rsidRDefault="00C40572" w:rsidP="00C40572">
      <w:pPr>
        <w:ind w:right="407"/>
        <w:rPr>
          <w:rFonts w:cs="Arial"/>
          <w:bCs/>
          <w:sz w:val="16"/>
          <w:szCs w:val="16"/>
        </w:rPr>
      </w:pPr>
    </w:p>
    <w:p w14:paraId="6E02F7FC" w14:textId="1D66505D" w:rsidR="003471C9" w:rsidRPr="000C5DAC" w:rsidRDefault="003471C9" w:rsidP="0099393D">
      <w:pPr>
        <w:bidi/>
        <w:spacing w:after="120"/>
        <w:jc w:val="left"/>
        <w:rPr>
          <w:rFonts w:cs="Arial"/>
          <w:szCs w:val="20"/>
          <w:rtl/>
        </w:rPr>
      </w:pPr>
      <w:r>
        <w:rPr>
          <w:rFonts w:hint="cs"/>
          <w:rtl/>
        </w:rPr>
        <w:t xml:space="preserve">صنف </w:t>
      </w:r>
      <w:r w:rsidR="0099393D">
        <w:rPr>
          <w:rFonts w:hint="cs"/>
          <w:rtl/>
        </w:rPr>
        <w:t xml:space="preserve">مكامن الخطر </w:t>
      </w:r>
      <w:r>
        <w:rPr>
          <w:rFonts w:hint="cs"/>
          <w:rtl/>
        </w:rPr>
        <w:t>/ التهديدات</w:t>
      </w:r>
    </w:p>
    <w:tbl>
      <w:tblPr>
        <w:bidiVisual/>
        <w:tblW w:w="10065" w:type="dxa"/>
        <w:tblInd w:w="-1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FFFFFF"/>
        </w:tblBorders>
        <w:tblCellMar>
          <w:left w:w="0" w:type="dxa"/>
          <w:right w:w="0" w:type="dxa"/>
        </w:tblCellMar>
        <w:tblLook w:val="0420" w:firstRow="1" w:lastRow="0" w:firstColumn="0" w:lastColumn="0" w:noHBand="0" w:noVBand="1"/>
      </w:tblPr>
      <w:tblGrid>
        <w:gridCol w:w="1887"/>
        <w:gridCol w:w="2214"/>
        <w:gridCol w:w="2703"/>
        <w:gridCol w:w="3261"/>
      </w:tblGrid>
      <w:tr w:rsidR="003471C9" w:rsidRPr="000C5DAC" w14:paraId="153AB549" w14:textId="77777777" w:rsidTr="00E04EF6">
        <w:trPr>
          <w:trHeight w:val="298"/>
        </w:trPr>
        <w:tc>
          <w:tcPr>
            <w:tcW w:w="1887" w:type="dxa"/>
            <w:shd w:val="clear" w:color="auto" w:fill="D9D9D9"/>
            <w:tcMar>
              <w:top w:w="57" w:type="dxa"/>
              <w:left w:w="57" w:type="dxa"/>
              <w:bottom w:w="57" w:type="dxa"/>
              <w:right w:w="57" w:type="dxa"/>
            </w:tcMar>
          </w:tcPr>
          <w:p w14:paraId="02F07A8F" w14:textId="77777777" w:rsidR="003471C9" w:rsidRPr="000C5DAC" w:rsidRDefault="003471C9" w:rsidP="0077375C">
            <w:pPr>
              <w:bidi/>
              <w:spacing w:after="0"/>
              <w:ind w:right="84"/>
              <w:rPr>
                <w:rFonts w:cs="Arial"/>
                <w:b/>
                <w:bCs/>
                <w:smallCaps/>
                <w:sz w:val="16"/>
                <w:szCs w:val="16"/>
                <w:rtl/>
              </w:rPr>
            </w:pPr>
            <w:r>
              <w:rPr>
                <w:rFonts w:hint="cs"/>
                <w:b/>
                <w:bCs/>
                <w:smallCaps/>
                <w:sz w:val="16"/>
                <w:szCs w:val="16"/>
                <w:rtl/>
              </w:rPr>
              <w:t xml:space="preserve"> الجدية (المخاطر) = التأثير </w:t>
            </w:r>
            <w:r>
              <w:rPr>
                <w:b/>
                <w:bCs/>
                <w:smallCaps/>
                <w:sz w:val="16"/>
                <w:szCs w:val="16"/>
              </w:rPr>
              <w:t>X</w:t>
            </w:r>
            <w:r>
              <w:rPr>
                <w:rFonts w:hint="cs"/>
                <w:b/>
                <w:bCs/>
                <w:smallCaps/>
                <w:sz w:val="16"/>
                <w:szCs w:val="16"/>
                <w:rtl/>
              </w:rPr>
              <w:t xml:space="preserve"> الاحتمالية</w:t>
            </w:r>
          </w:p>
        </w:tc>
        <w:tc>
          <w:tcPr>
            <w:tcW w:w="2214" w:type="dxa"/>
            <w:shd w:val="clear" w:color="auto" w:fill="00CC00"/>
            <w:vAlign w:val="center"/>
          </w:tcPr>
          <w:p w14:paraId="5E9A64BD" w14:textId="202E80F9" w:rsidR="003471C9" w:rsidRPr="000C5DAC" w:rsidRDefault="003471C9" w:rsidP="00C40572">
            <w:pPr>
              <w:bidi/>
              <w:jc w:val="center"/>
              <w:rPr>
                <w:rFonts w:cs="Arial"/>
                <w:bCs/>
                <w:sz w:val="16"/>
                <w:szCs w:val="16"/>
                <w:rtl/>
              </w:rPr>
            </w:pPr>
            <w:r>
              <w:rPr>
                <w:rFonts w:hint="cs"/>
                <w:bCs/>
                <w:sz w:val="16"/>
                <w:szCs w:val="16"/>
                <w:rtl/>
              </w:rPr>
              <w:t>منخفضة (من 1 إلى 7)</w:t>
            </w:r>
          </w:p>
        </w:tc>
        <w:tc>
          <w:tcPr>
            <w:tcW w:w="2703" w:type="dxa"/>
            <w:shd w:val="clear" w:color="auto" w:fill="FFCC00"/>
            <w:tcMar>
              <w:top w:w="57" w:type="dxa"/>
              <w:left w:w="57" w:type="dxa"/>
              <w:bottom w:w="57" w:type="dxa"/>
              <w:right w:w="57" w:type="dxa"/>
            </w:tcMar>
            <w:vAlign w:val="center"/>
          </w:tcPr>
          <w:p w14:paraId="6417879E" w14:textId="05E96A4C" w:rsidR="003471C9" w:rsidRPr="000C5DAC" w:rsidRDefault="003471C9" w:rsidP="00C40572">
            <w:pPr>
              <w:bidi/>
              <w:ind w:right="84"/>
              <w:jc w:val="center"/>
              <w:rPr>
                <w:rFonts w:cs="Arial"/>
                <w:b/>
                <w:bCs/>
                <w:smallCaps/>
                <w:sz w:val="16"/>
                <w:szCs w:val="16"/>
                <w:rtl/>
              </w:rPr>
            </w:pPr>
            <w:r>
              <w:rPr>
                <w:rFonts w:hint="cs"/>
                <w:bCs/>
                <w:sz w:val="16"/>
                <w:szCs w:val="16"/>
                <w:rtl/>
              </w:rPr>
              <w:t>متوسطة (من 8 إلى 14)</w:t>
            </w:r>
          </w:p>
        </w:tc>
        <w:tc>
          <w:tcPr>
            <w:tcW w:w="3261" w:type="dxa"/>
            <w:shd w:val="clear" w:color="auto" w:fill="FF3300"/>
            <w:vAlign w:val="center"/>
          </w:tcPr>
          <w:p w14:paraId="75BAAAE3" w14:textId="357E3F81" w:rsidR="003471C9" w:rsidRPr="000C5DAC" w:rsidRDefault="003471C9" w:rsidP="00C40572">
            <w:pPr>
              <w:bidi/>
              <w:ind w:right="84"/>
              <w:jc w:val="center"/>
              <w:rPr>
                <w:rFonts w:cs="Arial"/>
                <w:b/>
                <w:bCs/>
                <w:smallCaps/>
                <w:sz w:val="16"/>
                <w:szCs w:val="16"/>
                <w:rtl/>
              </w:rPr>
            </w:pPr>
            <w:r>
              <w:rPr>
                <w:rFonts w:hint="cs"/>
                <w:bCs/>
                <w:sz w:val="16"/>
                <w:szCs w:val="16"/>
                <w:rtl/>
              </w:rPr>
              <w:t>مرتفعة (من 15 إلى 25)</w:t>
            </w:r>
          </w:p>
        </w:tc>
      </w:tr>
      <w:tr w:rsidR="003471C9" w:rsidRPr="000C5DAC" w14:paraId="0BD9AA64" w14:textId="77777777" w:rsidTr="00E04EF6">
        <w:trPr>
          <w:trHeight w:val="266"/>
        </w:trPr>
        <w:tc>
          <w:tcPr>
            <w:tcW w:w="1887" w:type="dxa"/>
            <w:shd w:val="clear" w:color="auto" w:fill="D9D9D9"/>
            <w:tcMar>
              <w:top w:w="57" w:type="dxa"/>
              <w:left w:w="57" w:type="dxa"/>
              <w:bottom w:w="57" w:type="dxa"/>
              <w:right w:w="57" w:type="dxa"/>
            </w:tcMar>
          </w:tcPr>
          <w:p w14:paraId="08497DE0" w14:textId="77777777" w:rsidR="003471C9" w:rsidRPr="000C5DAC" w:rsidRDefault="003471C9" w:rsidP="0077375C">
            <w:pPr>
              <w:bidi/>
              <w:spacing w:after="0"/>
              <w:rPr>
                <w:rFonts w:cs="Arial"/>
                <w:bCs/>
                <w:sz w:val="16"/>
                <w:szCs w:val="16"/>
                <w:rtl/>
              </w:rPr>
            </w:pPr>
            <w:r>
              <w:rPr>
                <w:rFonts w:hint="cs"/>
                <w:b/>
                <w:bCs/>
                <w:smallCaps/>
                <w:sz w:val="16"/>
                <w:szCs w:val="16"/>
                <w:rtl/>
              </w:rPr>
              <w:t>السمات</w:t>
            </w:r>
          </w:p>
        </w:tc>
        <w:tc>
          <w:tcPr>
            <w:tcW w:w="2214" w:type="dxa"/>
            <w:shd w:val="clear" w:color="auto" w:fill="DAF1DA"/>
            <w:tcMar>
              <w:top w:w="57" w:type="dxa"/>
              <w:left w:w="57" w:type="dxa"/>
              <w:bottom w:w="57" w:type="dxa"/>
              <w:right w:w="57" w:type="dxa"/>
            </w:tcMar>
          </w:tcPr>
          <w:p w14:paraId="066EB160" w14:textId="77777777" w:rsidR="003471C9" w:rsidRPr="00C40572" w:rsidRDefault="003471C9" w:rsidP="00C40572">
            <w:pPr>
              <w:bidi/>
              <w:spacing w:after="0"/>
              <w:ind w:right="141"/>
              <w:rPr>
                <w:rFonts w:cs="Arial"/>
                <w:bCs/>
                <w:sz w:val="16"/>
                <w:szCs w:val="16"/>
                <w:rtl/>
              </w:rPr>
            </w:pPr>
            <w:r>
              <w:rPr>
                <w:rFonts w:hint="cs"/>
                <w:bCs/>
                <w:sz w:val="16"/>
                <w:szCs w:val="16"/>
                <w:rtl/>
              </w:rPr>
              <w:t>تهديدات منخفضة الحجم مصحوبة بأضرار في منطقة محدودة وإمكانية منخفضة للتسبب في أضرار للأشخاص أو البنية التحتية.</w:t>
            </w:r>
          </w:p>
        </w:tc>
        <w:tc>
          <w:tcPr>
            <w:tcW w:w="2703" w:type="dxa"/>
            <w:shd w:val="clear" w:color="auto" w:fill="FFF1DA"/>
            <w:tcMar>
              <w:top w:w="57" w:type="dxa"/>
              <w:left w:w="57" w:type="dxa"/>
              <w:bottom w:w="57" w:type="dxa"/>
              <w:right w:w="57" w:type="dxa"/>
            </w:tcMar>
          </w:tcPr>
          <w:p w14:paraId="5F976FCA" w14:textId="77777777" w:rsidR="003471C9" w:rsidRPr="00C40572" w:rsidRDefault="003471C9" w:rsidP="00C40572">
            <w:pPr>
              <w:bidi/>
              <w:spacing w:after="0"/>
              <w:ind w:right="84"/>
              <w:rPr>
                <w:rFonts w:cs="Arial"/>
                <w:bCs/>
                <w:sz w:val="16"/>
                <w:szCs w:val="16"/>
                <w:rtl/>
              </w:rPr>
            </w:pPr>
            <w:r>
              <w:rPr>
                <w:rFonts w:hint="cs"/>
                <w:bCs/>
                <w:sz w:val="16"/>
                <w:szCs w:val="16"/>
                <w:rtl/>
              </w:rPr>
              <w:t>تهديدات مصحوبة بحدوث أضرار في مناطق جغرافية، والتي يمكن أن تؤثر على الشبكات والخدمات الحيوية، مع إمكانية التعافي على المدى القصير باستخدام الموارد والقدرات المحلية.</w:t>
            </w:r>
          </w:p>
        </w:tc>
        <w:tc>
          <w:tcPr>
            <w:tcW w:w="3261" w:type="dxa"/>
            <w:shd w:val="clear" w:color="auto" w:fill="FFDBDA"/>
            <w:tcMar>
              <w:top w:w="57" w:type="dxa"/>
              <w:left w:w="57" w:type="dxa"/>
              <w:bottom w:w="57" w:type="dxa"/>
              <w:right w:w="57" w:type="dxa"/>
            </w:tcMar>
          </w:tcPr>
          <w:p w14:paraId="4FA86FE6" w14:textId="77777777" w:rsidR="003471C9" w:rsidRPr="00C40572" w:rsidRDefault="003471C9" w:rsidP="00C40572">
            <w:pPr>
              <w:bidi/>
              <w:spacing w:after="0"/>
              <w:ind w:right="84"/>
              <w:rPr>
                <w:rFonts w:cs="Arial"/>
                <w:bCs/>
                <w:sz w:val="16"/>
                <w:szCs w:val="16"/>
                <w:rtl/>
              </w:rPr>
            </w:pPr>
            <w:r>
              <w:rPr>
                <w:rFonts w:hint="cs"/>
                <w:bCs/>
                <w:sz w:val="16"/>
                <w:szCs w:val="16"/>
                <w:rtl/>
              </w:rPr>
              <w:t>تهديدات مصحوبة باحتمالات كبيرة لإحداث أضرار متعددة للبنية التحتية والخدمات في المجتمعات المعرضة لها. تهديدات مصحوبة بأضرار جسيمة تتطلب اهتمامًا خارجيًا وموارد لإدارة حالة الطوارئ.</w:t>
            </w:r>
          </w:p>
        </w:tc>
      </w:tr>
    </w:tbl>
    <w:p w14:paraId="386A7E05" w14:textId="77777777" w:rsidR="003471C9" w:rsidRPr="000C5DAC" w:rsidRDefault="003471C9" w:rsidP="003471C9">
      <w:pPr>
        <w:ind w:right="407"/>
        <w:rPr>
          <w:rFonts w:cs="Arial"/>
          <w:bCs/>
          <w:szCs w:val="20"/>
        </w:rPr>
      </w:pPr>
    </w:p>
    <w:p w14:paraId="6871486D" w14:textId="5F183911" w:rsidR="003471C9" w:rsidRPr="000C5DAC" w:rsidRDefault="003471C9" w:rsidP="003471C9">
      <w:pPr>
        <w:bidi/>
        <w:ind w:right="407"/>
        <w:rPr>
          <w:rFonts w:eastAsiaTheme="minorEastAsia" w:cs="Arial"/>
          <w:kern w:val="24"/>
          <w:sz w:val="12"/>
          <w:szCs w:val="12"/>
          <w:rtl/>
        </w:rPr>
      </w:pPr>
      <w:r>
        <w:rPr>
          <w:rFonts w:hint="cs"/>
          <w:rtl/>
        </w:rPr>
        <w:t>لتقييم المخاطر، اضرب قيمة التأثير في قيمة الاحتمالية.</w:t>
      </w:r>
    </w:p>
    <w:p w14:paraId="16BA272E" w14:textId="6C832693" w:rsidR="003471C9" w:rsidRPr="000C5DAC" w:rsidRDefault="00784307" w:rsidP="00954BFC">
      <w:pPr>
        <w:bidi/>
        <w:jc w:val="center"/>
        <w:rPr>
          <w:i/>
          <w:szCs w:val="20"/>
          <w:rtl/>
        </w:rPr>
      </w:pPr>
      <w:r w:rsidRPr="00784307">
        <w:rPr>
          <w:rFonts w:cs="Arial"/>
          <w:i/>
          <w:noProof/>
          <w:szCs w:val="20"/>
          <w:rtl/>
          <w:lang w:val="en-US" w:bidi="ar-SA"/>
        </w:rPr>
        <w:drawing>
          <wp:inline distT="0" distB="0" distL="0" distR="0" wp14:anchorId="7E6BB801" wp14:editId="057F0011">
            <wp:extent cx="4565885" cy="4407126"/>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65885" cy="4407126"/>
                    </a:xfrm>
                    <a:prstGeom prst="rect">
                      <a:avLst/>
                    </a:prstGeom>
                  </pic:spPr>
                </pic:pic>
              </a:graphicData>
            </a:graphic>
          </wp:inline>
        </w:drawing>
      </w:r>
    </w:p>
    <w:p w14:paraId="307DF908" w14:textId="7925BAC0" w:rsidR="002C6DF0" w:rsidRPr="000C5DAC" w:rsidRDefault="002C6DF0" w:rsidP="0099393D">
      <w:pPr>
        <w:pStyle w:val="Heading3"/>
        <w:bidi/>
        <w:rPr>
          <w:rtl/>
        </w:rPr>
      </w:pPr>
      <w:bookmarkStart w:id="12" w:name="_Toc58415055"/>
      <w:r>
        <w:rPr>
          <w:rFonts w:hint="cs"/>
          <w:rtl/>
        </w:rPr>
        <w:lastRenderedPageBreak/>
        <w:t xml:space="preserve">الخيار 2: مقارنة الاحتمالية وتأثير </w:t>
      </w:r>
      <w:r w:rsidR="0099393D">
        <w:rPr>
          <w:rFonts w:hint="cs"/>
          <w:rtl/>
        </w:rPr>
        <w:t>مكامن الخطر</w:t>
      </w:r>
      <w:r>
        <w:rPr>
          <w:rFonts w:hint="cs"/>
          <w:rtl/>
        </w:rPr>
        <w:t>/ التهديدات المحددة</w:t>
      </w:r>
      <w:bookmarkEnd w:id="12"/>
    </w:p>
    <w:p w14:paraId="17198E7C" w14:textId="5E5D3F02" w:rsidR="00964B52" w:rsidRDefault="003471C9" w:rsidP="004343C5">
      <w:pPr>
        <w:bidi/>
        <w:spacing w:after="0"/>
        <w:rPr>
          <w:rFonts w:cs="Arial"/>
          <w:szCs w:val="20"/>
          <w:rtl/>
        </w:rPr>
      </w:pPr>
      <w:r>
        <w:rPr>
          <w:rFonts w:hint="cs"/>
          <w:rtl/>
        </w:rPr>
        <w:t xml:space="preserve"> استنادًا إلى قائمة </w:t>
      </w:r>
      <w:r w:rsidR="0099393D">
        <w:rPr>
          <w:rFonts w:hint="cs"/>
          <w:rtl/>
        </w:rPr>
        <w:t xml:space="preserve">مكامن الخطر </w:t>
      </w:r>
      <w:r>
        <w:rPr>
          <w:rFonts w:hint="cs"/>
          <w:rtl/>
        </w:rPr>
        <w:t xml:space="preserve">/ التهديدات التي تم وضعها مسبقًا، استخدم الجدول التالي لتصنيف </w:t>
      </w:r>
      <w:r w:rsidR="004343C5">
        <w:rPr>
          <w:rFonts w:hint="cs"/>
          <w:rtl/>
        </w:rPr>
        <w:t xml:space="preserve">مكامن الخطر </w:t>
      </w:r>
      <w:r>
        <w:rPr>
          <w:rFonts w:hint="cs"/>
          <w:rtl/>
        </w:rPr>
        <w:t xml:space="preserve">/ التهديدات بناءً على أهميتها المقدرة مقارنة ببعضها البعض. يتم إعطاء </w:t>
      </w:r>
      <w:r w:rsidR="004343C5">
        <w:rPr>
          <w:rFonts w:hint="cs"/>
          <w:rtl/>
        </w:rPr>
        <w:t xml:space="preserve">مكامن الخطر </w:t>
      </w:r>
      <w:r>
        <w:rPr>
          <w:rFonts w:hint="cs"/>
          <w:rtl/>
        </w:rPr>
        <w:t>/ التهديدات أدناه كأمثلة.</w:t>
      </w:r>
    </w:p>
    <w:p w14:paraId="07EBEF8E" w14:textId="0238DB51" w:rsidR="00493F28" w:rsidRPr="000C5DAC" w:rsidRDefault="00493F28" w:rsidP="00493F28">
      <w:pPr>
        <w:bidi/>
        <w:spacing w:after="0"/>
        <w:rPr>
          <w:rFonts w:cs="Arial"/>
          <w:szCs w:val="20"/>
          <w:rtl/>
        </w:rPr>
      </w:pPr>
    </w:p>
    <w:p w14:paraId="4A7BF84C" w14:textId="0E4EB6D5" w:rsidR="00964B52" w:rsidRPr="000C5DAC" w:rsidRDefault="00493F28" w:rsidP="00102E44">
      <w:pPr>
        <w:bidi/>
        <w:spacing w:after="0"/>
        <w:rPr>
          <w:rFonts w:cs="Arial"/>
          <w:sz w:val="10"/>
          <w:szCs w:val="10"/>
          <w:rtl/>
        </w:rPr>
      </w:pPr>
      <w:r>
        <w:rPr>
          <w:rFonts w:hint="cs"/>
          <w:noProof/>
          <w:rtl/>
          <w:lang w:val="en-US" w:bidi="ar-SA"/>
        </w:rPr>
        <mc:AlternateContent>
          <mc:Choice Requires="wps">
            <w:drawing>
              <wp:anchor distT="0" distB="0" distL="114300" distR="114300" simplePos="0" relativeHeight="251667456" behindDoc="0" locked="0" layoutInCell="1" allowOverlap="1" wp14:anchorId="64FC0557" wp14:editId="3B3018AC">
                <wp:simplePos x="0" y="0"/>
                <wp:positionH relativeFrom="column">
                  <wp:posOffset>39053</wp:posOffset>
                </wp:positionH>
                <wp:positionV relativeFrom="paragraph">
                  <wp:posOffset>1201419</wp:posOffset>
                </wp:positionV>
                <wp:extent cx="583565" cy="245745"/>
                <wp:effectExtent l="0" t="0" r="0" b="0"/>
                <wp:wrapNone/>
                <wp:docPr id="143" name="ZoneTexte 6"/>
                <wp:cNvGraphicFramePr/>
                <a:graphic xmlns:a="http://schemas.openxmlformats.org/drawingml/2006/main">
                  <a:graphicData uri="http://schemas.microsoft.com/office/word/2010/wordprocessingShape">
                    <wps:wsp>
                      <wps:cNvSpPr txBox="1"/>
                      <wps:spPr>
                        <a:xfrm rot="16200000">
                          <a:off x="0" y="0"/>
                          <a:ext cx="583565" cy="245745"/>
                        </a:xfrm>
                        <a:prstGeom prst="rect">
                          <a:avLst/>
                        </a:prstGeom>
                        <a:noFill/>
                      </wps:spPr>
                      <wps:txbx>
                        <w:txbxContent>
                          <w:p w14:paraId="58A6FD9A" w14:textId="77777777" w:rsidR="005E718B" w:rsidRDefault="005E718B" w:rsidP="00493F28">
                            <w:pPr>
                              <w:bidi/>
                              <w:textAlignment w:val="baseline"/>
                              <w:rPr>
                                <w:sz w:val="24"/>
                                <w:szCs w:val="24"/>
                                <w:rtl/>
                              </w:rPr>
                            </w:pPr>
                            <w:r>
                              <w:rPr>
                                <w:rFonts w:hint="cs"/>
                                <w:b/>
                                <w:bCs/>
                                <w:smallCaps/>
                                <w:color w:val="000000" w:themeColor="text1"/>
                                <w:szCs w:val="20"/>
                                <w:rtl/>
                              </w:rPr>
                              <w:t>التأثير</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type w14:anchorId="64FC0557" id="_x0000_t202" coordsize="21600,21600" o:spt="202" path="m,l,21600r21600,l21600,xe">
                <v:stroke joinstyle="miter"/>
                <v:path gradientshapeok="t" o:connecttype="rect"/>
              </v:shapetype>
              <v:shape id="ZoneTexte 6" o:spid="_x0000_s1026" type="#_x0000_t202" style="position:absolute;left:0;text-align:left;margin-left:3.1pt;margin-top:94.6pt;width:45.95pt;height:19.35pt;rotation:-90;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" filled="f" stroked="f">
                <v:textbox style="mso-fit-shape-to-text:t">
                  <w:txbxContent>
                    <w:p w14:paraId="58A6FD9A" w14:textId="77777777" w:rsidR="005E718B" w:rsidRDefault="005E718B" w:rsidP="00493F28">
                      <w:pPr>
                        <w:bidi/>
                        <w:textAlignment w:val="baseline"/>
                        <w:rPr>
                          <w:sz w:val="24"/>
                          <w:szCs w:val="24"/>
                          <w:rtl/>
                        </w:rPr>
                      </w:pPr>
                      <w:r>
                        <w:rPr>
                          <w:rFonts w:hint="cs"/>
                          <w:b/>
                          <w:bCs/>
                          <w:smallCaps/>
                          <w:color w:val="000000" w:themeColor="text1"/>
                          <w:szCs w:val="20"/>
                          <w:rtl/>
                        </w:rPr>
                        <w:t>التأثير</w:t>
                      </w:r>
                    </w:p>
                  </w:txbxContent>
                </v:textbox>
              </v:shape>
            </w:pict>
          </mc:Fallback>
        </mc:AlternateContent>
      </w:r>
    </w:p>
    <w:tbl>
      <w:tblPr>
        <w:tblStyle w:val="TableGrid"/>
        <w:bidiVisual/>
        <w:tblW w:w="7975" w:type="dxa"/>
        <w:tblInd w:w="974" w:type="dxa"/>
        <w:tblLayout w:type="fixed"/>
        <w:tblCellMar>
          <w:top w:w="28" w:type="dxa"/>
          <w:left w:w="28" w:type="dxa"/>
          <w:bottom w:w="28" w:type="dxa"/>
          <w:right w:w="28" w:type="dxa"/>
        </w:tblCellMar>
        <w:tblLook w:val="04A0" w:firstRow="1" w:lastRow="0" w:firstColumn="1" w:lastColumn="0" w:noHBand="0" w:noVBand="1"/>
      </w:tblPr>
      <w:tblGrid>
        <w:gridCol w:w="440"/>
        <w:gridCol w:w="1505"/>
        <w:gridCol w:w="1586"/>
        <w:gridCol w:w="1424"/>
        <w:gridCol w:w="1579"/>
        <w:gridCol w:w="1441"/>
      </w:tblGrid>
      <w:tr w:rsidR="00493F28" w:rsidRPr="000C5DAC" w14:paraId="12564FA6" w14:textId="77777777" w:rsidTr="00D54DBF">
        <w:trPr>
          <w:cantSplit/>
          <w:trHeight w:val="716"/>
        </w:trPr>
        <w:tc>
          <w:tcPr>
            <w:tcW w:w="440" w:type="dxa"/>
            <w:tcBorders>
              <w:top w:val="nil"/>
              <w:left w:val="nil"/>
              <w:bottom w:val="nil"/>
            </w:tcBorders>
            <w:tcMar>
              <w:top w:w="0" w:type="dxa"/>
              <w:left w:w="0" w:type="dxa"/>
              <w:bottom w:w="0" w:type="dxa"/>
              <w:right w:w="0" w:type="dxa"/>
            </w:tcMar>
            <w:textDirection w:val="btLr"/>
            <w:vAlign w:val="center"/>
          </w:tcPr>
          <w:p w14:paraId="16F77C7A" w14:textId="5A426A3F" w:rsidR="00493F28" w:rsidRPr="00D54DBF" w:rsidRDefault="003F51BC" w:rsidP="00DF1AFF">
            <w:pPr>
              <w:bidi/>
              <w:ind w:left="50" w:right="113"/>
              <w:jc w:val="center"/>
              <w:rPr>
                <w:rFonts w:cs="Arial"/>
                <w:b/>
                <w:spacing w:val="-2"/>
                <w:sz w:val="15"/>
                <w:szCs w:val="15"/>
                <w:rtl/>
              </w:rPr>
            </w:pPr>
            <w:r>
              <w:rPr>
                <w:rFonts w:hint="cs"/>
                <w:noProof/>
                <w:rtl/>
                <w:lang w:val="en-US" w:bidi="ar-SA"/>
              </w:rPr>
              <mc:AlternateContent>
                <mc:Choice Requires="wps">
                  <w:drawing>
                    <wp:anchor distT="0" distB="0" distL="114300" distR="114300" simplePos="0" relativeHeight="251664384" behindDoc="0" locked="0" layoutInCell="1" allowOverlap="1" wp14:anchorId="74991FB0" wp14:editId="52ED0371">
                      <wp:simplePos x="0" y="0"/>
                      <wp:positionH relativeFrom="column">
                        <wp:posOffset>208914</wp:posOffset>
                      </wp:positionH>
                      <wp:positionV relativeFrom="paragraph">
                        <wp:posOffset>-251460</wp:posOffset>
                      </wp:positionV>
                      <wp:extent cx="45719" cy="2832100"/>
                      <wp:effectExtent l="57150" t="38100" r="69215" b="6350"/>
                      <wp:wrapNone/>
                      <wp:docPr id="4" name="Connecteur droit avec flèche 3"/>
                      <wp:cNvGraphicFramePr/>
                      <a:graphic xmlns:a="http://schemas.openxmlformats.org/drawingml/2006/main">
                        <a:graphicData uri="http://schemas.microsoft.com/office/word/2010/wordprocessingShape">
                          <wps:wsp>
                            <wps:cNvCnPr/>
                            <wps:spPr>
                              <a:xfrm flipH="1" flipV="1">
                                <a:off x="0" y="0"/>
                                <a:ext cx="45719" cy="28321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D5B992" id="_x0000_t32" coordsize="21600,21600" o:spt="32" o:oned="t" path="m,l21600,21600e" filled="f">
                      <v:path arrowok="t" fillok="f" o:connecttype="none"/>
                      <o:lock v:ext="edit" shapetype="t"/>
                    </v:shapetype>
                    <v:shape id="Connecteur droit avec flèche 3" o:spid="_x0000_s1026" type="#_x0000_t32" style="position:absolute;margin-left:16.45pt;margin-top:-19.8pt;width:3.6pt;height:223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" strokecolor="black [3213]" strokeweight="2.25pt">
                      <v:stroke endarrow="block"/>
                    </v:shape>
                  </w:pict>
                </mc:Fallback>
              </mc:AlternateContent>
            </w:r>
            <w:r w:rsidR="00493F28">
              <w:rPr>
                <w:rFonts w:hint="cs"/>
                <w:b/>
                <w:sz w:val="15"/>
                <w:szCs w:val="15"/>
                <w:rtl/>
              </w:rPr>
              <w:t>حرج</w:t>
            </w:r>
          </w:p>
        </w:tc>
        <w:tc>
          <w:tcPr>
            <w:tcW w:w="1505" w:type="dxa"/>
            <w:shd w:val="clear" w:color="auto" w:fill="FFFF00"/>
            <w:vAlign w:val="center"/>
          </w:tcPr>
          <w:p w14:paraId="51DE4B08" w14:textId="77777777" w:rsidR="00493F28" w:rsidRPr="00E04EF6" w:rsidRDefault="00493F28" w:rsidP="00FE234D">
            <w:pPr>
              <w:ind w:left="46"/>
              <w:jc w:val="center"/>
              <w:rPr>
                <w:rFonts w:cs="Arial"/>
                <w:sz w:val="16"/>
                <w:szCs w:val="16"/>
              </w:rPr>
            </w:pPr>
          </w:p>
        </w:tc>
        <w:tc>
          <w:tcPr>
            <w:tcW w:w="1586" w:type="dxa"/>
            <w:shd w:val="clear" w:color="auto" w:fill="FFFF00"/>
            <w:vAlign w:val="center"/>
          </w:tcPr>
          <w:p w14:paraId="57F146E0" w14:textId="77777777" w:rsidR="00493F28" w:rsidRPr="00E04EF6" w:rsidRDefault="00493F28" w:rsidP="00FE234D">
            <w:pPr>
              <w:ind w:left="46"/>
              <w:jc w:val="center"/>
              <w:rPr>
                <w:rFonts w:cs="Arial"/>
                <w:sz w:val="16"/>
                <w:szCs w:val="16"/>
              </w:rPr>
            </w:pPr>
          </w:p>
        </w:tc>
        <w:tc>
          <w:tcPr>
            <w:tcW w:w="1424" w:type="dxa"/>
            <w:shd w:val="clear" w:color="auto" w:fill="FF0000"/>
            <w:vAlign w:val="center"/>
          </w:tcPr>
          <w:p w14:paraId="5E38D877" w14:textId="094D6BA1" w:rsidR="00493F28" w:rsidRPr="00E04EF6" w:rsidRDefault="00493F28" w:rsidP="00FE234D">
            <w:pPr>
              <w:ind w:left="46"/>
              <w:jc w:val="center"/>
              <w:rPr>
                <w:rFonts w:cs="Arial"/>
                <w:sz w:val="16"/>
                <w:szCs w:val="16"/>
              </w:rPr>
            </w:pPr>
          </w:p>
        </w:tc>
        <w:tc>
          <w:tcPr>
            <w:tcW w:w="1579" w:type="dxa"/>
            <w:shd w:val="clear" w:color="auto" w:fill="FF0000"/>
            <w:vAlign w:val="center"/>
          </w:tcPr>
          <w:p w14:paraId="45D525F2" w14:textId="77777777" w:rsidR="00493F28" w:rsidRPr="00E04EF6" w:rsidRDefault="00493F28" w:rsidP="00FE234D">
            <w:pPr>
              <w:bidi/>
              <w:ind w:left="46"/>
              <w:jc w:val="center"/>
              <w:rPr>
                <w:rFonts w:cs="Arial"/>
                <w:i/>
                <w:sz w:val="16"/>
                <w:szCs w:val="16"/>
                <w:rtl/>
              </w:rPr>
            </w:pPr>
            <w:r>
              <w:rPr>
                <w:rFonts w:hint="cs"/>
                <w:i/>
                <w:sz w:val="16"/>
                <w:szCs w:val="16"/>
                <w:rtl/>
              </w:rPr>
              <w:t>النزوح الداخلي</w:t>
            </w:r>
          </w:p>
        </w:tc>
        <w:tc>
          <w:tcPr>
            <w:tcW w:w="1441" w:type="dxa"/>
            <w:shd w:val="clear" w:color="auto" w:fill="FF0000"/>
            <w:vAlign w:val="center"/>
          </w:tcPr>
          <w:p w14:paraId="1D1D9127" w14:textId="39883F71" w:rsidR="00493F28" w:rsidRPr="00E04EF6" w:rsidRDefault="00493F28" w:rsidP="00FE234D">
            <w:pPr>
              <w:bidi/>
              <w:ind w:left="46"/>
              <w:jc w:val="center"/>
              <w:rPr>
                <w:rFonts w:cs="Arial"/>
                <w:i/>
                <w:sz w:val="16"/>
                <w:szCs w:val="16"/>
                <w:rtl/>
              </w:rPr>
            </w:pPr>
            <w:r>
              <w:rPr>
                <w:rFonts w:hint="cs"/>
                <w:i/>
                <w:sz w:val="16"/>
                <w:szCs w:val="16"/>
                <w:rtl/>
              </w:rPr>
              <w:t>الجفاف</w:t>
            </w:r>
          </w:p>
        </w:tc>
      </w:tr>
      <w:tr w:rsidR="00493F28" w:rsidRPr="000C5DAC" w14:paraId="0988D9EF" w14:textId="77777777" w:rsidTr="00E04EF6">
        <w:trPr>
          <w:cantSplit/>
          <w:trHeight w:val="688"/>
        </w:trPr>
        <w:tc>
          <w:tcPr>
            <w:tcW w:w="440" w:type="dxa"/>
            <w:tcBorders>
              <w:top w:val="nil"/>
              <w:left w:val="nil"/>
              <w:bottom w:val="nil"/>
            </w:tcBorders>
            <w:tcMar>
              <w:top w:w="0" w:type="dxa"/>
              <w:left w:w="0" w:type="dxa"/>
              <w:bottom w:w="0" w:type="dxa"/>
              <w:right w:w="0" w:type="dxa"/>
            </w:tcMar>
            <w:textDirection w:val="btLr"/>
            <w:vAlign w:val="center"/>
          </w:tcPr>
          <w:p w14:paraId="1DE4D3DC" w14:textId="7B5D8D2F" w:rsidR="00493F28" w:rsidRPr="00D54DBF" w:rsidRDefault="00493F28" w:rsidP="00DF1AFF">
            <w:pPr>
              <w:bidi/>
              <w:ind w:left="50" w:right="113"/>
              <w:jc w:val="center"/>
              <w:rPr>
                <w:rFonts w:cs="Arial"/>
                <w:b/>
                <w:spacing w:val="-2"/>
                <w:sz w:val="15"/>
                <w:szCs w:val="15"/>
                <w:rtl/>
              </w:rPr>
            </w:pPr>
            <w:r>
              <w:rPr>
                <w:rFonts w:hint="cs"/>
                <w:b/>
                <w:sz w:val="15"/>
                <w:szCs w:val="15"/>
                <w:rtl/>
              </w:rPr>
              <w:t>شديد</w:t>
            </w:r>
          </w:p>
        </w:tc>
        <w:tc>
          <w:tcPr>
            <w:tcW w:w="1505" w:type="dxa"/>
            <w:shd w:val="clear" w:color="auto" w:fill="00B050"/>
            <w:vAlign w:val="center"/>
          </w:tcPr>
          <w:p w14:paraId="1B8536B0" w14:textId="77777777" w:rsidR="00493F28" w:rsidRPr="00E04EF6" w:rsidRDefault="00493F28" w:rsidP="00FE234D">
            <w:pPr>
              <w:ind w:left="46"/>
              <w:jc w:val="center"/>
              <w:rPr>
                <w:rFonts w:cs="Arial"/>
                <w:i/>
                <w:sz w:val="16"/>
                <w:szCs w:val="16"/>
              </w:rPr>
            </w:pPr>
          </w:p>
        </w:tc>
        <w:tc>
          <w:tcPr>
            <w:tcW w:w="1586" w:type="dxa"/>
            <w:shd w:val="clear" w:color="auto" w:fill="FFFF00"/>
            <w:vAlign w:val="center"/>
          </w:tcPr>
          <w:p w14:paraId="608FCE2F" w14:textId="77777777" w:rsidR="00493F28" w:rsidRPr="00E04EF6" w:rsidRDefault="00493F28" w:rsidP="00FE234D">
            <w:pPr>
              <w:ind w:left="46"/>
              <w:jc w:val="center"/>
              <w:rPr>
                <w:rFonts w:cs="Arial"/>
                <w:i/>
                <w:sz w:val="16"/>
                <w:szCs w:val="16"/>
              </w:rPr>
            </w:pPr>
          </w:p>
        </w:tc>
        <w:tc>
          <w:tcPr>
            <w:tcW w:w="1424" w:type="dxa"/>
            <w:shd w:val="clear" w:color="auto" w:fill="FFFF00"/>
            <w:vAlign w:val="center"/>
          </w:tcPr>
          <w:p w14:paraId="07E5CF86" w14:textId="34551462" w:rsidR="00493F28" w:rsidRPr="00E04EF6" w:rsidRDefault="00493F28" w:rsidP="00FE234D">
            <w:pPr>
              <w:ind w:left="46"/>
              <w:jc w:val="center"/>
              <w:rPr>
                <w:rFonts w:cs="Arial"/>
                <w:i/>
                <w:sz w:val="16"/>
                <w:szCs w:val="16"/>
              </w:rPr>
            </w:pPr>
          </w:p>
        </w:tc>
        <w:tc>
          <w:tcPr>
            <w:tcW w:w="1579" w:type="dxa"/>
            <w:shd w:val="clear" w:color="auto" w:fill="FF0000"/>
            <w:vAlign w:val="center"/>
          </w:tcPr>
          <w:p w14:paraId="1656F11E" w14:textId="77777777" w:rsidR="00493F28" w:rsidRPr="00E04EF6" w:rsidRDefault="00493F28" w:rsidP="00FE234D">
            <w:pPr>
              <w:bidi/>
              <w:ind w:left="46"/>
              <w:jc w:val="center"/>
              <w:rPr>
                <w:rFonts w:cs="Arial"/>
                <w:i/>
                <w:sz w:val="16"/>
                <w:szCs w:val="16"/>
                <w:rtl/>
              </w:rPr>
            </w:pPr>
            <w:r>
              <w:rPr>
                <w:rFonts w:hint="cs"/>
                <w:i/>
                <w:sz w:val="16"/>
                <w:szCs w:val="16"/>
                <w:rtl/>
              </w:rPr>
              <w:t>فيضانات عارمة من النهر</w:t>
            </w:r>
          </w:p>
        </w:tc>
        <w:tc>
          <w:tcPr>
            <w:tcW w:w="1441" w:type="dxa"/>
            <w:shd w:val="clear" w:color="auto" w:fill="FF0000"/>
            <w:vAlign w:val="center"/>
          </w:tcPr>
          <w:p w14:paraId="206CD089" w14:textId="77777777" w:rsidR="00493F28" w:rsidRPr="00E04EF6" w:rsidRDefault="00493F28" w:rsidP="00FE234D">
            <w:pPr>
              <w:bidi/>
              <w:ind w:left="46"/>
              <w:jc w:val="center"/>
              <w:rPr>
                <w:rFonts w:cs="Arial"/>
                <w:i/>
                <w:sz w:val="16"/>
                <w:szCs w:val="16"/>
                <w:rtl/>
              </w:rPr>
            </w:pPr>
            <w:r>
              <w:rPr>
                <w:rFonts w:hint="cs"/>
                <w:i/>
                <w:sz w:val="16"/>
                <w:szCs w:val="16"/>
                <w:rtl/>
              </w:rPr>
              <w:t>حوادث الطرق</w:t>
            </w:r>
          </w:p>
        </w:tc>
      </w:tr>
      <w:tr w:rsidR="00493F28" w:rsidRPr="000C5DAC" w14:paraId="65A5489E" w14:textId="77777777" w:rsidTr="00D54DBF">
        <w:trPr>
          <w:cantSplit/>
          <w:trHeight w:val="610"/>
        </w:trPr>
        <w:tc>
          <w:tcPr>
            <w:tcW w:w="440" w:type="dxa"/>
            <w:tcBorders>
              <w:top w:val="nil"/>
              <w:left w:val="nil"/>
              <w:bottom w:val="nil"/>
            </w:tcBorders>
            <w:tcMar>
              <w:top w:w="0" w:type="dxa"/>
              <w:left w:w="0" w:type="dxa"/>
              <w:bottom w:w="0" w:type="dxa"/>
              <w:right w:w="0" w:type="dxa"/>
            </w:tcMar>
            <w:textDirection w:val="btLr"/>
            <w:vAlign w:val="center"/>
          </w:tcPr>
          <w:p w14:paraId="1D33B6E9" w14:textId="744728F9" w:rsidR="00493F28" w:rsidRPr="00D54DBF" w:rsidRDefault="00493F28" w:rsidP="00DF1AFF">
            <w:pPr>
              <w:bidi/>
              <w:ind w:left="50" w:right="113"/>
              <w:jc w:val="center"/>
              <w:rPr>
                <w:rFonts w:cs="Arial"/>
                <w:b/>
                <w:spacing w:val="-2"/>
                <w:sz w:val="15"/>
                <w:szCs w:val="15"/>
                <w:rtl/>
              </w:rPr>
            </w:pPr>
            <w:r>
              <w:rPr>
                <w:rFonts w:hint="cs"/>
                <w:b/>
                <w:sz w:val="15"/>
                <w:szCs w:val="15"/>
                <w:rtl/>
              </w:rPr>
              <w:t>متوسط</w:t>
            </w:r>
          </w:p>
        </w:tc>
        <w:tc>
          <w:tcPr>
            <w:tcW w:w="1505" w:type="dxa"/>
            <w:shd w:val="clear" w:color="auto" w:fill="00B050"/>
            <w:vAlign w:val="center"/>
          </w:tcPr>
          <w:p w14:paraId="754D7A74" w14:textId="77777777" w:rsidR="00493F28" w:rsidRPr="00E04EF6" w:rsidRDefault="00493F28" w:rsidP="00FE234D">
            <w:pPr>
              <w:ind w:left="46"/>
              <w:jc w:val="center"/>
              <w:rPr>
                <w:rFonts w:cs="Arial"/>
                <w:i/>
                <w:sz w:val="16"/>
                <w:szCs w:val="16"/>
              </w:rPr>
            </w:pPr>
          </w:p>
        </w:tc>
        <w:tc>
          <w:tcPr>
            <w:tcW w:w="1586" w:type="dxa"/>
            <w:shd w:val="clear" w:color="auto" w:fill="00B050"/>
            <w:vAlign w:val="center"/>
          </w:tcPr>
          <w:p w14:paraId="385F9BFE" w14:textId="77777777" w:rsidR="00493F28" w:rsidRPr="00E04EF6" w:rsidRDefault="00493F28" w:rsidP="00FE234D">
            <w:pPr>
              <w:ind w:left="46"/>
              <w:jc w:val="center"/>
              <w:rPr>
                <w:rFonts w:cs="Arial"/>
                <w:i/>
                <w:sz w:val="16"/>
                <w:szCs w:val="16"/>
              </w:rPr>
            </w:pPr>
          </w:p>
        </w:tc>
        <w:tc>
          <w:tcPr>
            <w:tcW w:w="1424" w:type="dxa"/>
            <w:shd w:val="clear" w:color="auto" w:fill="FFFF00"/>
            <w:vAlign w:val="center"/>
          </w:tcPr>
          <w:p w14:paraId="46F02FD2" w14:textId="3D922E1D" w:rsidR="00493F28" w:rsidRPr="00E04EF6" w:rsidRDefault="00493F28" w:rsidP="00FE234D">
            <w:pPr>
              <w:bidi/>
              <w:ind w:left="46"/>
              <w:jc w:val="center"/>
              <w:rPr>
                <w:rFonts w:cs="Arial"/>
                <w:i/>
                <w:sz w:val="16"/>
                <w:szCs w:val="16"/>
                <w:rtl/>
              </w:rPr>
            </w:pPr>
            <w:r>
              <w:rPr>
                <w:rFonts w:hint="cs"/>
                <w:i/>
                <w:sz w:val="16"/>
                <w:szCs w:val="16"/>
                <w:rtl/>
              </w:rPr>
              <w:t>دودة الحشد</w:t>
            </w:r>
            <w:r w:rsidR="00DA1C4C">
              <w:rPr>
                <w:rFonts w:hint="cs"/>
                <w:i/>
                <w:sz w:val="16"/>
                <w:szCs w:val="16"/>
                <w:rtl/>
              </w:rPr>
              <w:t xml:space="preserve"> الخريفية</w:t>
            </w:r>
          </w:p>
        </w:tc>
        <w:tc>
          <w:tcPr>
            <w:tcW w:w="1579" w:type="dxa"/>
            <w:shd w:val="clear" w:color="auto" w:fill="FFFF00"/>
            <w:vAlign w:val="center"/>
          </w:tcPr>
          <w:p w14:paraId="07676F3F" w14:textId="77777777" w:rsidR="00493F28" w:rsidRPr="00E04EF6" w:rsidRDefault="00493F28" w:rsidP="00FE234D">
            <w:pPr>
              <w:bidi/>
              <w:ind w:left="46"/>
              <w:jc w:val="center"/>
              <w:rPr>
                <w:rFonts w:cs="Arial"/>
                <w:i/>
                <w:sz w:val="16"/>
                <w:szCs w:val="16"/>
                <w:rtl/>
              </w:rPr>
            </w:pPr>
            <w:r>
              <w:rPr>
                <w:rFonts w:hint="cs"/>
                <w:i/>
                <w:sz w:val="16"/>
                <w:szCs w:val="16"/>
                <w:rtl/>
              </w:rPr>
              <w:t>السيول</w:t>
            </w:r>
          </w:p>
          <w:p w14:paraId="26238334" w14:textId="77777777" w:rsidR="00493F28" w:rsidRPr="00E04EF6" w:rsidRDefault="00493F28" w:rsidP="00FE234D">
            <w:pPr>
              <w:bidi/>
              <w:ind w:left="46"/>
              <w:jc w:val="center"/>
              <w:rPr>
                <w:rFonts w:cs="Arial"/>
                <w:i/>
                <w:sz w:val="16"/>
                <w:szCs w:val="16"/>
                <w:rtl/>
              </w:rPr>
            </w:pPr>
            <w:r>
              <w:rPr>
                <w:rFonts w:hint="cs"/>
                <w:i/>
                <w:sz w:val="16"/>
                <w:szCs w:val="16"/>
                <w:rtl/>
              </w:rPr>
              <w:t>اللاجئين</w:t>
            </w:r>
          </w:p>
        </w:tc>
        <w:tc>
          <w:tcPr>
            <w:tcW w:w="1441" w:type="dxa"/>
            <w:shd w:val="clear" w:color="auto" w:fill="FF0000"/>
            <w:vAlign w:val="center"/>
          </w:tcPr>
          <w:p w14:paraId="3B6D2806" w14:textId="230683E9" w:rsidR="00493F28" w:rsidRPr="00E04EF6" w:rsidRDefault="00493F28" w:rsidP="00FE234D">
            <w:pPr>
              <w:bidi/>
              <w:ind w:left="46"/>
              <w:jc w:val="center"/>
              <w:rPr>
                <w:rFonts w:cs="Arial"/>
                <w:i/>
                <w:sz w:val="16"/>
                <w:szCs w:val="16"/>
                <w:rtl/>
              </w:rPr>
            </w:pPr>
            <w:r>
              <w:rPr>
                <w:rFonts w:hint="cs"/>
                <w:i/>
                <w:sz w:val="16"/>
                <w:szCs w:val="16"/>
                <w:rtl/>
              </w:rPr>
              <w:t>الأوبئة / العدوى</w:t>
            </w:r>
          </w:p>
        </w:tc>
      </w:tr>
      <w:tr w:rsidR="00493F28" w:rsidRPr="000C5DAC" w14:paraId="189CD59D" w14:textId="77777777" w:rsidTr="00E04EF6">
        <w:trPr>
          <w:cantSplit/>
          <w:trHeight w:val="590"/>
        </w:trPr>
        <w:tc>
          <w:tcPr>
            <w:tcW w:w="440" w:type="dxa"/>
            <w:tcBorders>
              <w:top w:val="nil"/>
              <w:left w:val="nil"/>
              <w:bottom w:val="nil"/>
            </w:tcBorders>
            <w:tcMar>
              <w:top w:w="0" w:type="dxa"/>
              <w:left w:w="0" w:type="dxa"/>
              <w:bottom w:w="0" w:type="dxa"/>
              <w:right w:w="0" w:type="dxa"/>
            </w:tcMar>
            <w:textDirection w:val="btLr"/>
            <w:vAlign w:val="center"/>
          </w:tcPr>
          <w:p w14:paraId="71B418EC" w14:textId="77777777" w:rsidR="00493F28" w:rsidRPr="00D54DBF" w:rsidRDefault="00493F28" w:rsidP="00DF1AFF">
            <w:pPr>
              <w:bidi/>
              <w:ind w:left="50" w:right="113"/>
              <w:jc w:val="center"/>
              <w:rPr>
                <w:rFonts w:cs="Arial"/>
                <w:b/>
                <w:spacing w:val="-2"/>
                <w:sz w:val="15"/>
                <w:szCs w:val="15"/>
                <w:rtl/>
              </w:rPr>
            </w:pPr>
            <w:r>
              <w:rPr>
                <w:rFonts w:hint="cs"/>
                <w:b/>
                <w:sz w:val="15"/>
                <w:szCs w:val="15"/>
                <w:rtl/>
              </w:rPr>
              <w:t>طفيف</w:t>
            </w:r>
          </w:p>
        </w:tc>
        <w:tc>
          <w:tcPr>
            <w:tcW w:w="1505" w:type="dxa"/>
            <w:tcBorders>
              <w:bottom w:val="single" w:sz="4" w:space="0" w:color="auto"/>
            </w:tcBorders>
            <w:shd w:val="clear" w:color="auto" w:fill="00B050"/>
            <w:vAlign w:val="center"/>
          </w:tcPr>
          <w:p w14:paraId="4C64D8BB" w14:textId="77777777" w:rsidR="00493F28" w:rsidRPr="00E04EF6" w:rsidRDefault="00493F28" w:rsidP="00FE234D">
            <w:pPr>
              <w:ind w:left="46"/>
              <w:jc w:val="center"/>
              <w:rPr>
                <w:rFonts w:cs="Arial"/>
                <w:i/>
                <w:sz w:val="16"/>
                <w:szCs w:val="16"/>
              </w:rPr>
            </w:pPr>
          </w:p>
        </w:tc>
        <w:tc>
          <w:tcPr>
            <w:tcW w:w="1586" w:type="dxa"/>
            <w:shd w:val="clear" w:color="auto" w:fill="00B050"/>
            <w:vAlign w:val="center"/>
          </w:tcPr>
          <w:p w14:paraId="53DB64E2" w14:textId="77777777" w:rsidR="00493F28" w:rsidRPr="00E04EF6" w:rsidRDefault="00493F28" w:rsidP="00FE234D">
            <w:pPr>
              <w:ind w:left="46"/>
              <w:jc w:val="center"/>
              <w:rPr>
                <w:rFonts w:cs="Arial"/>
                <w:i/>
                <w:sz w:val="16"/>
                <w:szCs w:val="16"/>
              </w:rPr>
            </w:pPr>
          </w:p>
        </w:tc>
        <w:tc>
          <w:tcPr>
            <w:tcW w:w="1424" w:type="dxa"/>
            <w:shd w:val="clear" w:color="auto" w:fill="00B050"/>
            <w:vAlign w:val="center"/>
          </w:tcPr>
          <w:p w14:paraId="22BA21F9" w14:textId="1EC12900" w:rsidR="00493F28" w:rsidRPr="00E04EF6" w:rsidRDefault="00493F28" w:rsidP="00FE234D">
            <w:pPr>
              <w:bidi/>
              <w:ind w:left="46"/>
              <w:jc w:val="center"/>
              <w:rPr>
                <w:rFonts w:cs="Arial"/>
                <w:i/>
                <w:sz w:val="16"/>
                <w:szCs w:val="16"/>
                <w:rtl/>
              </w:rPr>
            </w:pPr>
            <w:r>
              <w:rPr>
                <w:rFonts w:hint="cs"/>
                <w:i/>
                <w:sz w:val="16"/>
                <w:szCs w:val="16"/>
                <w:rtl/>
              </w:rPr>
              <w:t>الانهيارات الأرضية</w:t>
            </w:r>
          </w:p>
          <w:p w14:paraId="59B60833" w14:textId="77777777" w:rsidR="00493F28" w:rsidRPr="00E04EF6" w:rsidRDefault="00493F28" w:rsidP="00FE234D">
            <w:pPr>
              <w:bidi/>
              <w:ind w:left="46"/>
              <w:jc w:val="center"/>
              <w:rPr>
                <w:rFonts w:cs="Arial"/>
                <w:i/>
                <w:sz w:val="16"/>
                <w:szCs w:val="16"/>
                <w:rtl/>
              </w:rPr>
            </w:pPr>
            <w:r>
              <w:rPr>
                <w:rFonts w:hint="cs"/>
                <w:i/>
                <w:sz w:val="16"/>
                <w:szCs w:val="16"/>
                <w:rtl/>
              </w:rPr>
              <w:t>التلوث</w:t>
            </w:r>
          </w:p>
        </w:tc>
        <w:tc>
          <w:tcPr>
            <w:tcW w:w="1579" w:type="dxa"/>
            <w:shd w:val="clear" w:color="auto" w:fill="FFFF00"/>
            <w:vAlign w:val="center"/>
          </w:tcPr>
          <w:p w14:paraId="376575F4" w14:textId="77777777" w:rsidR="00493F28" w:rsidRPr="00E04EF6" w:rsidRDefault="00493F28" w:rsidP="00FE234D">
            <w:pPr>
              <w:bidi/>
              <w:ind w:left="46"/>
              <w:jc w:val="center"/>
              <w:rPr>
                <w:rFonts w:cs="Arial"/>
                <w:i/>
                <w:sz w:val="16"/>
                <w:szCs w:val="16"/>
                <w:rtl/>
              </w:rPr>
            </w:pPr>
            <w:r>
              <w:rPr>
                <w:rFonts w:hint="cs"/>
                <w:i/>
                <w:sz w:val="16"/>
                <w:szCs w:val="16"/>
                <w:rtl/>
              </w:rPr>
              <w:t>حرائق المدن</w:t>
            </w:r>
          </w:p>
          <w:p w14:paraId="4A6ADAEC" w14:textId="77777777" w:rsidR="00493F28" w:rsidRPr="00E04EF6" w:rsidRDefault="00493F28" w:rsidP="00FE234D">
            <w:pPr>
              <w:bidi/>
              <w:ind w:left="46"/>
              <w:jc w:val="center"/>
              <w:rPr>
                <w:rFonts w:cs="Arial"/>
                <w:i/>
                <w:sz w:val="16"/>
                <w:szCs w:val="16"/>
                <w:rtl/>
              </w:rPr>
            </w:pPr>
            <w:r>
              <w:rPr>
                <w:rFonts w:hint="cs"/>
                <w:i/>
                <w:sz w:val="16"/>
                <w:szCs w:val="16"/>
                <w:rtl/>
              </w:rPr>
              <w:t>حرائق الغابات</w:t>
            </w:r>
          </w:p>
        </w:tc>
        <w:tc>
          <w:tcPr>
            <w:tcW w:w="1441" w:type="dxa"/>
            <w:shd w:val="clear" w:color="auto" w:fill="FFFF00"/>
            <w:vAlign w:val="center"/>
          </w:tcPr>
          <w:p w14:paraId="005D5BF1" w14:textId="77777777" w:rsidR="00493F28" w:rsidRPr="00E04EF6" w:rsidRDefault="00493F28" w:rsidP="00FE234D">
            <w:pPr>
              <w:ind w:left="46"/>
              <w:jc w:val="center"/>
              <w:rPr>
                <w:rFonts w:cs="Arial"/>
                <w:i/>
                <w:sz w:val="16"/>
                <w:szCs w:val="16"/>
              </w:rPr>
            </w:pPr>
          </w:p>
        </w:tc>
      </w:tr>
      <w:tr w:rsidR="00493F28" w:rsidRPr="000C5DAC" w14:paraId="3C5BFF43" w14:textId="77777777" w:rsidTr="00D54DBF">
        <w:trPr>
          <w:cantSplit/>
          <w:trHeight w:val="686"/>
        </w:trPr>
        <w:tc>
          <w:tcPr>
            <w:tcW w:w="440" w:type="dxa"/>
            <w:tcBorders>
              <w:top w:val="nil"/>
              <w:left w:val="nil"/>
              <w:bottom w:val="nil"/>
            </w:tcBorders>
            <w:tcMar>
              <w:top w:w="0" w:type="dxa"/>
              <w:left w:w="0" w:type="dxa"/>
              <w:bottom w:w="0" w:type="dxa"/>
              <w:right w:w="0" w:type="dxa"/>
            </w:tcMar>
            <w:textDirection w:val="btLr"/>
            <w:vAlign w:val="center"/>
          </w:tcPr>
          <w:p w14:paraId="62632CEF" w14:textId="59CFE9D9" w:rsidR="00493F28" w:rsidRPr="00D54DBF" w:rsidRDefault="00493F28" w:rsidP="00DF1AFF">
            <w:pPr>
              <w:bidi/>
              <w:ind w:left="50" w:right="113"/>
              <w:jc w:val="center"/>
              <w:rPr>
                <w:rFonts w:cs="Arial"/>
                <w:b/>
                <w:spacing w:val="-2"/>
                <w:sz w:val="15"/>
                <w:szCs w:val="15"/>
                <w:rtl/>
              </w:rPr>
            </w:pPr>
            <w:r>
              <w:rPr>
                <w:rFonts w:hint="cs"/>
                <w:b/>
                <w:sz w:val="15"/>
                <w:szCs w:val="15"/>
                <w:rtl/>
              </w:rPr>
              <w:t>لا يُذكر</w:t>
            </w:r>
          </w:p>
        </w:tc>
        <w:tc>
          <w:tcPr>
            <w:tcW w:w="1505" w:type="dxa"/>
            <w:tcBorders>
              <w:bottom w:val="single" w:sz="4" w:space="0" w:color="auto"/>
            </w:tcBorders>
            <w:shd w:val="clear" w:color="auto" w:fill="00B050"/>
            <w:vAlign w:val="center"/>
          </w:tcPr>
          <w:p w14:paraId="02D39DA1" w14:textId="2E54E0DF" w:rsidR="00493F28" w:rsidRPr="00E04EF6" w:rsidRDefault="00493F28" w:rsidP="00FE234D">
            <w:pPr>
              <w:bidi/>
              <w:ind w:left="46"/>
              <w:jc w:val="center"/>
              <w:rPr>
                <w:rFonts w:cs="Arial"/>
                <w:i/>
                <w:sz w:val="16"/>
                <w:szCs w:val="16"/>
                <w:rtl/>
              </w:rPr>
            </w:pPr>
            <w:r>
              <w:rPr>
                <w:rFonts w:hint="cs"/>
                <w:i/>
                <w:sz w:val="16"/>
                <w:szCs w:val="16"/>
                <w:rtl/>
              </w:rPr>
              <w:t>الطقس القاسي</w:t>
            </w:r>
          </w:p>
        </w:tc>
        <w:tc>
          <w:tcPr>
            <w:tcW w:w="1586" w:type="dxa"/>
            <w:tcBorders>
              <w:bottom w:val="single" w:sz="4" w:space="0" w:color="auto"/>
            </w:tcBorders>
            <w:shd w:val="clear" w:color="auto" w:fill="00B050"/>
            <w:vAlign w:val="center"/>
          </w:tcPr>
          <w:p w14:paraId="0B52D8D9" w14:textId="7C90016D" w:rsidR="00493F28" w:rsidRPr="00E04EF6" w:rsidRDefault="00493F28" w:rsidP="00FE234D">
            <w:pPr>
              <w:ind w:left="46"/>
              <w:jc w:val="center"/>
              <w:rPr>
                <w:rFonts w:cs="Arial"/>
                <w:i/>
                <w:sz w:val="16"/>
                <w:szCs w:val="16"/>
              </w:rPr>
            </w:pPr>
          </w:p>
        </w:tc>
        <w:tc>
          <w:tcPr>
            <w:tcW w:w="1424" w:type="dxa"/>
            <w:tcBorders>
              <w:bottom w:val="single" w:sz="4" w:space="0" w:color="auto"/>
            </w:tcBorders>
            <w:shd w:val="clear" w:color="auto" w:fill="00B050"/>
            <w:vAlign w:val="center"/>
          </w:tcPr>
          <w:p w14:paraId="0455A886" w14:textId="68213A7F" w:rsidR="00493F28" w:rsidRPr="00E04EF6" w:rsidRDefault="00493F28" w:rsidP="00FE234D">
            <w:pPr>
              <w:ind w:left="46"/>
              <w:jc w:val="center"/>
              <w:rPr>
                <w:rFonts w:cs="Arial"/>
                <w:i/>
                <w:sz w:val="16"/>
                <w:szCs w:val="16"/>
              </w:rPr>
            </w:pPr>
          </w:p>
        </w:tc>
        <w:tc>
          <w:tcPr>
            <w:tcW w:w="1579" w:type="dxa"/>
            <w:tcBorders>
              <w:bottom w:val="single" w:sz="4" w:space="0" w:color="auto"/>
            </w:tcBorders>
            <w:shd w:val="clear" w:color="auto" w:fill="00B050"/>
            <w:vAlign w:val="center"/>
          </w:tcPr>
          <w:p w14:paraId="652EBCD0" w14:textId="5D2CE7F1" w:rsidR="00493F28" w:rsidRPr="00E04EF6" w:rsidRDefault="00493F28" w:rsidP="00FE234D">
            <w:pPr>
              <w:ind w:left="46"/>
              <w:jc w:val="center"/>
              <w:rPr>
                <w:rFonts w:cs="Arial"/>
                <w:sz w:val="16"/>
                <w:szCs w:val="16"/>
              </w:rPr>
            </w:pPr>
          </w:p>
        </w:tc>
        <w:tc>
          <w:tcPr>
            <w:tcW w:w="1441" w:type="dxa"/>
            <w:tcBorders>
              <w:bottom w:val="single" w:sz="4" w:space="0" w:color="auto"/>
            </w:tcBorders>
            <w:shd w:val="clear" w:color="auto" w:fill="FFFF00"/>
            <w:vAlign w:val="center"/>
          </w:tcPr>
          <w:p w14:paraId="4D0E6596" w14:textId="6C7ACCE3" w:rsidR="00493F28" w:rsidRPr="00E04EF6" w:rsidRDefault="00493F28" w:rsidP="00FE234D">
            <w:pPr>
              <w:ind w:left="46"/>
              <w:jc w:val="center"/>
              <w:rPr>
                <w:rFonts w:cs="Arial"/>
                <w:sz w:val="16"/>
                <w:szCs w:val="16"/>
              </w:rPr>
            </w:pPr>
          </w:p>
        </w:tc>
      </w:tr>
      <w:tr w:rsidR="00493F28" w:rsidRPr="000C5DAC" w14:paraId="1912B4AD" w14:textId="77777777" w:rsidTr="00B70E24">
        <w:trPr>
          <w:trHeight w:val="282"/>
        </w:trPr>
        <w:tc>
          <w:tcPr>
            <w:tcW w:w="440" w:type="dxa"/>
            <w:tcBorders>
              <w:top w:val="nil"/>
              <w:left w:val="nil"/>
              <w:bottom w:val="nil"/>
              <w:right w:val="nil"/>
            </w:tcBorders>
            <w:vAlign w:val="center"/>
          </w:tcPr>
          <w:p w14:paraId="6927FC77" w14:textId="0D95AF89" w:rsidR="00493F28" w:rsidRPr="000C5DAC" w:rsidRDefault="00493F28" w:rsidP="00FC099B">
            <w:pPr>
              <w:ind w:left="50"/>
              <w:rPr>
                <w:rFonts w:cs="Arial"/>
                <w:b/>
                <w:smallCaps/>
                <w:sz w:val="12"/>
                <w:szCs w:val="12"/>
              </w:rPr>
            </w:pPr>
          </w:p>
        </w:tc>
        <w:tc>
          <w:tcPr>
            <w:tcW w:w="1505" w:type="dxa"/>
            <w:tcBorders>
              <w:left w:val="nil"/>
              <w:bottom w:val="nil"/>
              <w:right w:val="nil"/>
            </w:tcBorders>
            <w:vAlign w:val="center"/>
          </w:tcPr>
          <w:p w14:paraId="21D5B735" w14:textId="296EEA81" w:rsidR="00493F28" w:rsidRPr="00D54DBF" w:rsidRDefault="00493F28" w:rsidP="00EF0A00">
            <w:pPr>
              <w:bidi/>
              <w:spacing w:before="60"/>
              <w:ind w:left="45"/>
              <w:jc w:val="center"/>
              <w:rPr>
                <w:rFonts w:cs="Arial"/>
                <w:b/>
                <w:sz w:val="15"/>
                <w:szCs w:val="15"/>
                <w:rtl/>
              </w:rPr>
            </w:pPr>
            <w:r>
              <w:rPr>
                <w:rFonts w:hint="cs"/>
                <w:b/>
                <w:sz w:val="15"/>
                <w:szCs w:val="15"/>
                <w:rtl/>
              </w:rPr>
              <w:t>غير محتمل للغاية</w:t>
            </w:r>
          </w:p>
        </w:tc>
        <w:tc>
          <w:tcPr>
            <w:tcW w:w="1586" w:type="dxa"/>
            <w:tcBorders>
              <w:left w:val="nil"/>
              <w:bottom w:val="nil"/>
              <w:right w:val="nil"/>
            </w:tcBorders>
            <w:vAlign w:val="center"/>
          </w:tcPr>
          <w:p w14:paraId="1EE22547" w14:textId="03670B42" w:rsidR="00493F28" w:rsidRPr="00D54DBF" w:rsidRDefault="00493F28" w:rsidP="00EF0A00">
            <w:pPr>
              <w:bidi/>
              <w:spacing w:before="60"/>
              <w:ind w:left="45"/>
              <w:jc w:val="center"/>
              <w:rPr>
                <w:rFonts w:cs="Arial"/>
                <w:b/>
                <w:sz w:val="15"/>
                <w:szCs w:val="15"/>
                <w:rtl/>
              </w:rPr>
            </w:pPr>
            <w:r>
              <w:rPr>
                <w:rFonts w:hint="cs"/>
                <w:b/>
                <w:sz w:val="15"/>
                <w:szCs w:val="15"/>
                <w:rtl/>
              </w:rPr>
              <w:t>غير محتمل</w:t>
            </w:r>
          </w:p>
        </w:tc>
        <w:tc>
          <w:tcPr>
            <w:tcW w:w="1424" w:type="dxa"/>
            <w:tcBorders>
              <w:left w:val="nil"/>
              <w:bottom w:val="nil"/>
              <w:right w:val="nil"/>
            </w:tcBorders>
            <w:vAlign w:val="center"/>
          </w:tcPr>
          <w:p w14:paraId="64BCD109" w14:textId="31C77B91" w:rsidR="00493F28" w:rsidRPr="00D54DBF" w:rsidRDefault="00493F28" w:rsidP="00EF0A00">
            <w:pPr>
              <w:bidi/>
              <w:spacing w:before="60"/>
              <w:ind w:left="45"/>
              <w:jc w:val="center"/>
              <w:rPr>
                <w:rFonts w:cs="Arial"/>
                <w:b/>
                <w:sz w:val="15"/>
                <w:szCs w:val="15"/>
                <w:rtl/>
              </w:rPr>
            </w:pPr>
            <w:r>
              <w:rPr>
                <w:rFonts w:hint="cs"/>
                <w:b/>
                <w:sz w:val="15"/>
                <w:szCs w:val="15"/>
                <w:rtl/>
              </w:rPr>
              <w:t>ممكن</w:t>
            </w:r>
          </w:p>
        </w:tc>
        <w:tc>
          <w:tcPr>
            <w:tcW w:w="1579" w:type="dxa"/>
            <w:tcBorders>
              <w:left w:val="nil"/>
              <w:bottom w:val="nil"/>
              <w:right w:val="nil"/>
            </w:tcBorders>
            <w:vAlign w:val="center"/>
          </w:tcPr>
          <w:p w14:paraId="3AAC219C" w14:textId="6BEECE88" w:rsidR="00493F28" w:rsidRPr="00D54DBF" w:rsidRDefault="00493F28" w:rsidP="00EF0A00">
            <w:pPr>
              <w:bidi/>
              <w:spacing w:before="60"/>
              <w:ind w:left="45"/>
              <w:jc w:val="center"/>
              <w:rPr>
                <w:rFonts w:cs="Arial"/>
                <w:b/>
                <w:sz w:val="15"/>
                <w:szCs w:val="15"/>
                <w:rtl/>
              </w:rPr>
            </w:pPr>
            <w:r>
              <w:rPr>
                <w:rFonts w:hint="cs"/>
                <w:b/>
                <w:sz w:val="15"/>
                <w:szCs w:val="15"/>
                <w:rtl/>
              </w:rPr>
              <w:t>محتمل</w:t>
            </w:r>
          </w:p>
        </w:tc>
        <w:tc>
          <w:tcPr>
            <w:tcW w:w="1441" w:type="dxa"/>
            <w:tcBorders>
              <w:left w:val="nil"/>
              <w:bottom w:val="nil"/>
              <w:right w:val="nil"/>
            </w:tcBorders>
            <w:vAlign w:val="center"/>
          </w:tcPr>
          <w:p w14:paraId="78922141" w14:textId="3AD31CC7" w:rsidR="00493F28" w:rsidRPr="00D54DBF" w:rsidRDefault="00493F28" w:rsidP="00EF0A00">
            <w:pPr>
              <w:bidi/>
              <w:spacing w:before="60"/>
              <w:ind w:left="45"/>
              <w:jc w:val="center"/>
              <w:rPr>
                <w:rFonts w:cs="Arial"/>
                <w:b/>
                <w:sz w:val="15"/>
                <w:szCs w:val="15"/>
                <w:rtl/>
              </w:rPr>
            </w:pPr>
            <w:r>
              <w:rPr>
                <w:rFonts w:hint="cs"/>
                <w:b/>
                <w:sz w:val="15"/>
                <w:szCs w:val="15"/>
                <w:rtl/>
              </w:rPr>
              <w:t>محتمل للغاية</w:t>
            </w:r>
          </w:p>
        </w:tc>
      </w:tr>
    </w:tbl>
    <w:p w14:paraId="7F63B3B8" w14:textId="7CC8B762" w:rsidR="00493F28" w:rsidRPr="00C40572" w:rsidRDefault="003F51BC" w:rsidP="00102E44">
      <w:pPr>
        <w:bidi/>
        <w:spacing w:before="80" w:after="0"/>
        <w:ind w:left="567"/>
        <w:rPr>
          <w:rFonts w:cs="Arial"/>
          <w:b/>
          <w:i/>
          <w:sz w:val="10"/>
          <w:szCs w:val="10"/>
          <w:rtl/>
        </w:rPr>
      </w:pPr>
      <w:r>
        <w:rPr>
          <w:rFonts w:hint="cs"/>
          <w:b/>
          <w:i/>
          <w:noProof/>
          <w:sz w:val="16"/>
          <w:szCs w:val="16"/>
          <w:rtl/>
          <w:lang w:val="en-US" w:bidi="ar-SA"/>
        </w:rPr>
        <mc:AlternateContent>
          <mc:Choice Requires="wps">
            <w:drawing>
              <wp:anchor distT="0" distB="0" distL="114300" distR="114300" simplePos="0" relativeHeight="251672576" behindDoc="0" locked="0" layoutInCell="1" allowOverlap="1" wp14:anchorId="4A5D5747" wp14:editId="2F7A3B22">
                <wp:simplePos x="0" y="0"/>
                <wp:positionH relativeFrom="column">
                  <wp:posOffset>551815</wp:posOffset>
                </wp:positionH>
                <wp:positionV relativeFrom="paragraph">
                  <wp:posOffset>14605</wp:posOffset>
                </wp:positionV>
                <wp:extent cx="5041900" cy="45719"/>
                <wp:effectExtent l="0" t="95250" r="6350" b="69215"/>
                <wp:wrapNone/>
                <wp:docPr id="145" name="Straight Arrow Connector 145"/>
                <wp:cNvGraphicFramePr/>
                <a:graphic xmlns:a="http://schemas.openxmlformats.org/drawingml/2006/main">
                  <a:graphicData uri="http://schemas.microsoft.com/office/word/2010/wordprocessingShape">
                    <wps:wsp>
                      <wps:cNvCnPr/>
                      <wps:spPr>
                        <a:xfrm flipH="1" flipV="1">
                          <a:off x="0" y="0"/>
                          <a:ext cx="5041900"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D89E7A" id="Straight Arrow Connector 145" o:spid="_x0000_s1026" type="#_x0000_t32" style="position:absolute;margin-left:43.45pt;margin-top:1.15pt;width:397pt;height:3.6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" strokecolor="black [3213]" strokeweight="2.25pt">
                <v:stroke endarrow="block"/>
              </v:shape>
            </w:pict>
          </mc:Fallback>
        </mc:AlternateContent>
      </w:r>
      <w:r w:rsidR="00E04EF6">
        <w:rPr>
          <w:rFonts w:hint="cs"/>
          <w:b/>
          <w:i/>
          <w:noProof/>
          <w:sz w:val="16"/>
          <w:szCs w:val="16"/>
          <w:rtl/>
          <w:lang w:val="en-US" w:bidi="ar-SA"/>
        </w:rPr>
        <mc:AlternateContent>
          <mc:Choice Requires="wps">
            <w:drawing>
              <wp:anchor distT="0" distB="0" distL="114300" distR="114300" simplePos="0" relativeHeight="251674624" behindDoc="0" locked="0" layoutInCell="1" allowOverlap="1" wp14:anchorId="1C266467" wp14:editId="25CA3BC1">
                <wp:simplePos x="0" y="0"/>
                <wp:positionH relativeFrom="column">
                  <wp:posOffset>2891155</wp:posOffset>
                </wp:positionH>
                <wp:positionV relativeFrom="paragraph">
                  <wp:posOffset>59055</wp:posOffset>
                </wp:positionV>
                <wp:extent cx="833755" cy="245745"/>
                <wp:effectExtent l="0" t="0" r="0" b="0"/>
                <wp:wrapNone/>
                <wp:docPr id="146" name="ZoneTexte 5"/>
                <wp:cNvGraphicFramePr/>
                <a:graphic xmlns:a="http://schemas.openxmlformats.org/drawingml/2006/main">
                  <a:graphicData uri="http://schemas.microsoft.com/office/word/2010/wordprocessingShape">
                    <wps:wsp>
                      <wps:cNvSpPr txBox="1"/>
                      <wps:spPr>
                        <a:xfrm>
                          <a:off x="0" y="0"/>
                          <a:ext cx="833755" cy="245745"/>
                        </a:xfrm>
                        <a:prstGeom prst="rect">
                          <a:avLst/>
                        </a:prstGeom>
                        <a:noFill/>
                      </wps:spPr>
                      <wps:txbx>
                        <w:txbxContent>
                          <w:p w14:paraId="6DDE2111" w14:textId="77777777" w:rsidR="005E718B" w:rsidRDefault="005E718B" w:rsidP="00493F28">
                            <w:pPr>
                              <w:bidi/>
                              <w:textAlignment w:val="baseline"/>
                              <w:rPr>
                                <w:sz w:val="24"/>
                                <w:szCs w:val="24"/>
                                <w:rtl/>
                              </w:rPr>
                            </w:pPr>
                            <w:r>
                              <w:rPr>
                                <w:rFonts w:hint="cs"/>
                                <w:b/>
                                <w:bCs/>
                                <w:smallCaps/>
                                <w:color w:val="000000" w:themeColor="text1"/>
                                <w:szCs w:val="20"/>
                                <w:rtl/>
                              </w:rPr>
                              <w:t>الاحتمالية</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1C266467" id="ZoneTexte 5" o:spid="_x0000_s1027" type="#_x0000_t202" style="position:absolute;left:0;text-align:left;margin-left:227.65pt;margin-top:4.65pt;width:65.65pt;height:19.3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" filled="f" stroked="f">
                <v:textbox style="mso-fit-shape-to-text:t">
                  <w:txbxContent>
                    <w:p w14:paraId="6DDE2111" w14:textId="77777777" w:rsidR="005E718B" w:rsidRDefault="005E718B" w:rsidP="00493F28">
                      <w:pPr>
                        <w:bidi/>
                        <w:textAlignment w:val="baseline"/>
                        <w:rPr>
                          <w:sz w:val="24"/>
                          <w:szCs w:val="24"/>
                          <w:rtl/>
                        </w:rPr>
                      </w:pPr>
                      <w:r>
                        <w:rPr>
                          <w:rFonts w:hint="cs"/>
                          <w:b/>
                          <w:bCs/>
                          <w:smallCaps/>
                          <w:color w:val="000000" w:themeColor="text1"/>
                          <w:szCs w:val="20"/>
                          <w:rtl/>
                        </w:rPr>
                        <w:t>الاحتمالية</w:t>
                      </w:r>
                    </w:p>
                  </w:txbxContent>
                </v:textbox>
              </v:shape>
            </w:pict>
          </mc:Fallback>
        </mc:AlternateContent>
      </w:r>
    </w:p>
    <w:p w14:paraId="28CAF59D" w14:textId="6E4CC3BC" w:rsidR="00493F28" w:rsidRPr="00B70E24" w:rsidRDefault="00493F28" w:rsidP="00102E44">
      <w:pPr>
        <w:spacing w:before="80" w:after="0"/>
        <w:ind w:left="567"/>
        <w:rPr>
          <w:rFonts w:cs="Arial"/>
          <w:b/>
          <w:i/>
          <w:sz w:val="8"/>
          <w:szCs w:val="8"/>
        </w:rPr>
      </w:pPr>
    </w:p>
    <w:p w14:paraId="3B0D36CA" w14:textId="52AE4CB1" w:rsidR="00964B52" w:rsidRPr="000C5DAC" w:rsidRDefault="00DA1C4C" w:rsidP="00493F28">
      <w:pPr>
        <w:bidi/>
        <w:spacing w:before="80" w:after="0"/>
        <w:ind w:left="567"/>
        <w:rPr>
          <w:rFonts w:cs="Arial"/>
          <w:i/>
          <w:sz w:val="16"/>
          <w:szCs w:val="16"/>
          <w:rtl/>
        </w:rPr>
      </w:pPr>
      <w:r>
        <w:rPr>
          <w:rFonts w:hint="cs"/>
          <w:b/>
          <w:i/>
          <w:sz w:val="16"/>
          <w:szCs w:val="16"/>
          <w:rtl/>
        </w:rPr>
        <w:t xml:space="preserve">مكامن الخطر </w:t>
      </w:r>
      <w:r w:rsidR="00964B52">
        <w:rPr>
          <w:rFonts w:hint="cs"/>
          <w:b/>
          <w:i/>
          <w:sz w:val="16"/>
          <w:szCs w:val="16"/>
          <w:rtl/>
        </w:rPr>
        <w:t>ذات أولوية</w:t>
      </w:r>
    </w:p>
    <w:tbl>
      <w:tblPr>
        <w:tblStyle w:val="TableGrid"/>
        <w:bidiVisual/>
        <w:tblW w:w="9072" w:type="dxa"/>
        <w:tblInd w:w="4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21"/>
        <w:gridCol w:w="3162"/>
        <w:gridCol w:w="2689"/>
      </w:tblGrid>
      <w:tr w:rsidR="00964B52" w:rsidRPr="000C5DAC" w14:paraId="24A507D9" w14:textId="77777777" w:rsidTr="00C40572">
        <w:trPr>
          <w:trHeight w:val="1380"/>
        </w:trPr>
        <w:tc>
          <w:tcPr>
            <w:tcW w:w="3221" w:type="dxa"/>
          </w:tcPr>
          <w:p w14:paraId="04FBAC38" w14:textId="0C150773" w:rsidR="00964B52" w:rsidRPr="000C5DAC" w:rsidRDefault="00964B52" w:rsidP="000D02BF">
            <w:pPr>
              <w:bidi/>
              <w:ind w:left="567"/>
              <w:rPr>
                <w:rFonts w:cs="Arial"/>
                <w:b/>
                <w:sz w:val="16"/>
                <w:szCs w:val="16"/>
                <w:rtl/>
              </w:rPr>
            </w:pPr>
            <w:r>
              <w:rPr>
                <w:rFonts w:hint="cs"/>
                <w:b/>
                <w:sz w:val="16"/>
                <w:szCs w:val="16"/>
                <w:shd w:val="clear" w:color="auto" w:fill="FF0000"/>
                <w:rtl/>
              </w:rPr>
              <w:t>مرتفع</w:t>
            </w:r>
            <w:r>
              <w:rPr>
                <w:rFonts w:hint="cs"/>
                <w:b/>
                <w:sz w:val="16"/>
                <w:szCs w:val="16"/>
                <w:rtl/>
              </w:rPr>
              <w:t>:</w:t>
            </w:r>
          </w:p>
          <w:p w14:paraId="460A82BC" w14:textId="77777777" w:rsidR="00964B52" w:rsidRPr="000C5DAC" w:rsidRDefault="00964B52" w:rsidP="00B757E1">
            <w:pPr>
              <w:pStyle w:val="ListParagraph"/>
              <w:numPr>
                <w:ilvl w:val="0"/>
                <w:numId w:val="18"/>
              </w:numPr>
              <w:tabs>
                <w:tab w:val="left" w:pos="880"/>
              </w:tabs>
              <w:bidi/>
              <w:spacing w:after="0"/>
              <w:ind w:left="567" w:firstLine="0"/>
              <w:jc w:val="left"/>
              <w:rPr>
                <w:rFonts w:cs="Arial"/>
                <w:i/>
                <w:sz w:val="14"/>
                <w:szCs w:val="14"/>
                <w:rtl/>
              </w:rPr>
            </w:pPr>
            <w:r>
              <w:rPr>
                <w:rFonts w:hint="cs"/>
                <w:i/>
                <w:sz w:val="14"/>
                <w:szCs w:val="14"/>
                <w:rtl/>
              </w:rPr>
              <w:t>الجفاف</w:t>
            </w:r>
          </w:p>
          <w:p w14:paraId="1C464E73" w14:textId="77777777" w:rsidR="00964B52" w:rsidRPr="000C5DAC" w:rsidRDefault="00964B52" w:rsidP="00B757E1">
            <w:pPr>
              <w:pStyle w:val="ListParagraph"/>
              <w:numPr>
                <w:ilvl w:val="0"/>
                <w:numId w:val="18"/>
              </w:numPr>
              <w:tabs>
                <w:tab w:val="left" w:pos="880"/>
              </w:tabs>
              <w:bidi/>
              <w:spacing w:after="0"/>
              <w:ind w:left="567" w:firstLine="0"/>
              <w:jc w:val="left"/>
              <w:rPr>
                <w:rFonts w:cs="Arial"/>
                <w:i/>
                <w:sz w:val="14"/>
                <w:szCs w:val="14"/>
                <w:rtl/>
              </w:rPr>
            </w:pPr>
            <w:r>
              <w:rPr>
                <w:rFonts w:hint="cs"/>
                <w:i/>
                <w:sz w:val="14"/>
                <w:szCs w:val="14"/>
                <w:rtl/>
              </w:rPr>
              <w:t>الأوبئة</w:t>
            </w:r>
          </w:p>
          <w:p w14:paraId="503C57AF" w14:textId="77777777" w:rsidR="00964B52" w:rsidRPr="000C5DAC" w:rsidRDefault="00964B52" w:rsidP="00B757E1">
            <w:pPr>
              <w:pStyle w:val="ListParagraph"/>
              <w:numPr>
                <w:ilvl w:val="0"/>
                <w:numId w:val="18"/>
              </w:numPr>
              <w:tabs>
                <w:tab w:val="left" w:pos="880"/>
              </w:tabs>
              <w:bidi/>
              <w:spacing w:after="0"/>
              <w:ind w:left="567" w:firstLine="0"/>
              <w:jc w:val="left"/>
              <w:rPr>
                <w:rFonts w:cs="Arial"/>
                <w:i/>
                <w:sz w:val="14"/>
                <w:szCs w:val="14"/>
                <w:rtl/>
              </w:rPr>
            </w:pPr>
            <w:r>
              <w:rPr>
                <w:rFonts w:hint="cs"/>
                <w:i/>
                <w:sz w:val="14"/>
                <w:szCs w:val="14"/>
                <w:rtl/>
              </w:rPr>
              <w:t>النزوح الداخلي</w:t>
            </w:r>
          </w:p>
          <w:p w14:paraId="35FCC079" w14:textId="77777777" w:rsidR="00964B52" w:rsidRPr="000C5DAC" w:rsidRDefault="00964B52" w:rsidP="00B757E1">
            <w:pPr>
              <w:pStyle w:val="ListParagraph"/>
              <w:numPr>
                <w:ilvl w:val="0"/>
                <w:numId w:val="18"/>
              </w:numPr>
              <w:tabs>
                <w:tab w:val="left" w:pos="880"/>
              </w:tabs>
              <w:bidi/>
              <w:spacing w:after="0"/>
              <w:ind w:left="567" w:firstLine="0"/>
              <w:jc w:val="left"/>
              <w:rPr>
                <w:rFonts w:cs="Arial"/>
                <w:i/>
                <w:sz w:val="14"/>
                <w:szCs w:val="14"/>
                <w:rtl/>
              </w:rPr>
            </w:pPr>
            <w:r>
              <w:rPr>
                <w:rFonts w:hint="cs"/>
                <w:i/>
                <w:sz w:val="14"/>
                <w:szCs w:val="14"/>
                <w:rtl/>
              </w:rPr>
              <w:t>فيضانات عارمة من النهر</w:t>
            </w:r>
          </w:p>
          <w:p w14:paraId="3C70AB03" w14:textId="77777777" w:rsidR="00964B52" w:rsidRPr="000C5DAC" w:rsidRDefault="00964B52" w:rsidP="00B757E1">
            <w:pPr>
              <w:pStyle w:val="ListParagraph"/>
              <w:numPr>
                <w:ilvl w:val="0"/>
                <w:numId w:val="18"/>
              </w:numPr>
              <w:tabs>
                <w:tab w:val="left" w:pos="880"/>
              </w:tabs>
              <w:bidi/>
              <w:spacing w:after="0"/>
              <w:ind w:left="567" w:firstLine="0"/>
              <w:jc w:val="left"/>
              <w:rPr>
                <w:rFonts w:cs="Arial"/>
                <w:i/>
                <w:sz w:val="14"/>
                <w:szCs w:val="14"/>
                <w:rtl/>
              </w:rPr>
            </w:pPr>
            <w:r>
              <w:rPr>
                <w:rFonts w:hint="cs"/>
                <w:i/>
                <w:sz w:val="14"/>
                <w:szCs w:val="14"/>
                <w:rtl/>
              </w:rPr>
              <w:t>حوادث الطرق</w:t>
            </w:r>
          </w:p>
          <w:p w14:paraId="495D6FC0" w14:textId="77777777" w:rsidR="00964B52" w:rsidRPr="000C5DAC" w:rsidRDefault="00964B52" w:rsidP="00B757E1">
            <w:pPr>
              <w:pStyle w:val="ListParagraph"/>
              <w:numPr>
                <w:ilvl w:val="0"/>
                <w:numId w:val="18"/>
              </w:numPr>
              <w:tabs>
                <w:tab w:val="left" w:pos="880"/>
              </w:tabs>
              <w:bidi/>
              <w:spacing w:after="0"/>
              <w:ind w:left="567" w:firstLine="0"/>
              <w:jc w:val="left"/>
              <w:rPr>
                <w:rFonts w:cs="Arial"/>
                <w:sz w:val="12"/>
                <w:szCs w:val="12"/>
                <w:rtl/>
              </w:rPr>
            </w:pPr>
            <w:r>
              <w:rPr>
                <w:rFonts w:hint="cs"/>
                <w:i/>
                <w:sz w:val="14"/>
                <w:szCs w:val="14"/>
                <w:rtl/>
              </w:rPr>
              <w:t>العدوى</w:t>
            </w:r>
          </w:p>
        </w:tc>
        <w:tc>
          <w:tcPr>
            <w:tcW w:w="3162" w:type="dxa"/>
          </w:tcPr>
          <w:p w14:paraId="2094F48A" w14:textId="22DDA3FD" w:rsidR="00964B52" w:rsidRPr="000C5DAC" w:rsidRDefault="00964B52" w:rsidP="000D02BF">
            <w:pPr>
              <w:bidi/>
              <w:ind w:left="567"/>
              <w:rPr>
                <w:rFonts w:cs="Arial"/>
                <w:b/>
                <w:sz w:val="16"/>
                <w:szCs w:val="16"/>
                <w:rtl/>
              </w:rPr>
            </w:pPr>
            <w:r>
              <w:rPr>
                <w:rFonts w:hint="cs"/>
                <w:b/>
                <w:sz w:val="16"/>
                <w:szCs w:val="16"/>
                <w:shd w:val="clear" w:color="auto" w:fill="FFFF00"/>
                <w:rtl/>
              </w:rPr>
              <w:t>متوسط</w:t>
            </w:r>
            <w:r>
              <w:rPr>
                <w:rFonts w:hint="cs"/>
                <w:b/>
                <w:sz w:val="16"/>
                <w:szCs w:val="16"/>
                <w:rtl/>
              </w:rPr>
              <w:t>:</w:t>
            </w:r>
          </w:p>
          <w:p w14:paraId="0D76192B" w14:textId="2BFFE23B" w:rsidR="00964B52" w:rsidRPr="000C5DAC" w:rsidRDefault="00964B52" w:rsidP="00B757E1">
            <w:pPr>
              <w:pStyle w:val="ListParagraph"/>
              <w:numPr>
                <w:ilvl w:val="0"/>
                <w:numId w:val="18"/>
              </w:numPr>
              <w:bidi/>
              <w:spacing w:after="0"/>
              <w:ind w:left="446" w:firstLine="0"/>
              <w:jc w:val="left"/>
              <w:rPr>
                <w:rFonts w:cs="Arial"/>
                <w:i/>
                <w:sz w:val="14"/>
                <w:szCs w:val="14"/>
                <w:rtl/>
              </w:rPr>
            </w:pPr>
            <w:r>
              <w:rPr>
                <w:rFonts w:hint="cs"/>
                <w:i/>
                <w:sz w:val="14"/>
                <w:szCs w:val="14"/>
                <w:rtl/>
              </w:rPr>
              <w:t>دودة الحشد</w:t>
            </w:r>
            <w:r w:rsidR="00DA1C4C">
              <w:rPr>
                <w:rFonts w:hint="cs"/>
                <w:i/>
                <w:sz w:val="14"/>
                <w:szCs w:val="14"/>
                <w:rtl/>
              </w:rPr>
              <w:t xml:space="preserve"> الخريفية</w:t>
            </w:r>
          </w:p>
          <w:p w14:paraId="06B04198" w14:textId="77777777" w:rsidR="00964B52" w:rsidRPr="000C5DAC" w:rsidRDefault="00964B52" w:rsidP="00B757E1">
            <w:pPr>
              <w:pStyle w:val="ListParagraph"/>
              <w:numPr>
                <w:ilvl w:val="0"/>
                <w:numId w:val="18"/>
              </w:numPr>
              <w:bidi/>
              <w:spacing w:after="0"/>
              <w:ind w:left="446" w:firstLine="0"/>
              <w:jc w:val="left"/>
              <w:rPr>
                <w:rFonts w:cs="Arial"/>
                <w:i/>
                <w:sz w:val="14"/>
                <w:szCs w:val="14"/>
                <w:rtl/>
              </w:rPr>
            </w:pPr>
            <w:r>
              <w:rPr>
                <w:rFonts w:hint="cs"/>
                <w:i/>
                <w:sz w:val="14"/>
                <w:szCs w:val="14"/>
                <w:rtl/>
              </w:rPr>
              <w:t>السيول</w:t>
            </w:r>
          </w:p>
          <w:p w14:paraId="32D115D3" w14:textId="77777777" w:rsidR="00964B52" w:rsidRPr="000C5DAC" w:rsidRDefault="00964B52" w:rsidP="00B757E1">
            <w:pPr>
              <w:pStyle w:val="ListParagraph"/>
              <w:numPr>
                <w:ilvl w:val="0"/>
                <w:numId w:val="18"/>
              </w:numPr>
              <w:tabs>
                <w:tab w:val="left" w:pos="754"/>
              </w:tabs>
              <w:bidi/>
              <w:spacing w:after="0"/>
              <w:ind w:left="446" w:firstLine="0"/>
              <w:jc w:val="left"/>
              <w:rPr>
                <w:rFonts w:cs="Arial"/>
                <w:i/>
                <w:sz w:val="14"/>
                <w:szCs w:val="14"/>
                <w:rtl/>
              </w:rPr>
            </w:pPr>
            <w:r>
              <w:rPr>
                <w:rFonts w:hint="cs"/>
                <w:i/>
                <w:sz w:val="14"/>
                <w:szCs w:val="14"/>
                <w:rtl/>
              </w:rPr>
              <w:t>حرائق الغابات</w:t>
            </w:r>
          </w:p>
          <w:p w14:paraId="1A3EFC92" w14:textId="77777777" w:rsidR="00964B52" w:rsidRPr="000C5DAC" w:rsidRDefault="00964B52" w:rsidP="00B757E1">
            <w:pPr>
              <w:pStyle w:val="ListParagraph"/>
              <w:numPr>
                <w:ilvl w:val="0"/>
                <w:numId w:val="18"/>
              </w:numPr>
              <w:bidi/>
              <w:spacing w:after="0"/>
              <w:ind w:left="446" w:firstLine="0"/>
              <w:jc w:val="left"/>
              <w:rPr>
                <w:rFonts w:cs="Arial"/>
                <w:i/>
                <w:sz w:val="14"/>
                <w:szCs w:val="14"/>
                <w:rtl/>
              </w:rPr>
            </w:pPr>
            <w:r>
              <w:rPr>
                <w:rFonts w:hint="cs"/>
                <w:i/>
                <w:sz w:val="14"/>
                <w:szCs w:val="14"/>
                <w:rtl/>
              </w:rPr>
              <w:t>اللاجئين</w:t>
            </w:r>
          </w:p>
          <w:p w14:paraId="7D6C3A5D" w14:textId="77777777" w:rsidR="00964B52" w:rsidRPr="000C5DAC" w:rsidRDefault="00964B52" w:rsidP="00B757E1">
            <w:pPr>
              <w:pStyle w:val="ListParagraph"/>
              <w:numPr>
                <w:ilvl w:val="0"/>
                <w:numId w:val="18"/>
              </w:numPr>
              <w:bidi/>
              <w:spacing w:after="0"/>
              <w:ind w:left="446" w:firstLine="0"/>
              <w:jc w:val="left"/>
              <w:rPr>
                <w:rFonts w:cs="Arial"/>
                <w:i/>
                <w:sz w:val="14"/>
                <w:szCs w:val="14"/>
                <w:rtl/>
              </w:rPr>
            </w:pPr>
            <w:r>
              <w:rPr>
                <w:rFonts w:hint="cs"/>
                <w:i/>
                <w:sz w:val="14"/>
                <w:szCs w:val="14"/>
                <w:rtl/>
              </w:rPr>
              <w:t>حرائق المدن</w:t>
            </w:r>
          </w:p>
          <w:p w14:paraId="3C07ED02" w14:textId="77777777" w:rsidR="00964B52" w:rsidRPr="000C5DAC" w:rsidRDefault="00964B52" w:rsidP="00B757E1">
            <w:pPr>
              <w:pStyle w:val="ListParagraph"/>
              <w:numPr>
                <w:ilvl w:val="0"/>
                <w:numId w:val="18"/>
              </w:numPr>
              <w:bidi/>
              <w:spacing w:after="0"/>
              <w:ind w:left="446" w:firstLine="0"/>
              <w:jc w:val="left"/>
              <w:rPr>
                <w:rFonts w:cs="Arial"/>
                <w:sz w:val="12"/>
                <w:szCs w:val="12"/>
                <w:rtl/>
              </w:rPr>
            </w:pPr>
            <w:r>
              <w:rPr>
                <w:rFonts w:hint="cs"/>
                <w:i/>
                <w:sz w:val="14"/>
                <w:szCs w:val="14"/>
                <w:rtl/>
              </w:rPr>
              <w:t>إدارة النفايات</w:t>
            </w:r>
          </w:p>
        </w:tc>
        <w:tc>
          <w:tcPr>
            <w:tcW w:w="2689" w:type="dxa"/>
          </w:tcPr>
          <w:p w14:paraId="171C3CDF" w14:textId="598312A7" w:rsidR="00964B52" w:rsidRPr="000C5DAC" w:rsidRDefault="00964B52" w:rsidP="000D02BF">
            <w:pPr>
              <w:bidi/>
              <w:ind w:left="567"/>
              <w:rPr>
                <w:rFonts w:cs="Arial"/>
                <w:b/>
                <w:sz w:val="16"/>
                <w:szCs w:val="16"/>
                <w:rtl/>
              </w:rPr>
            </w:pPr>
            <w:r>
              <w:rPr>
                <w:rFonts w:hint="cs"/>
                <w:b/>
                <w:sz w:val="16"/>
                <w:szCs w:val="16"/>
                <w:shd w:val="clear" w:color="auto" w:fill="00B050"/>
                <w:rtl/>
              </w:rPr>
              <w:t>منخفض</w:t>
            </w:r>
            <w:r>
              <w:rPr>
                <w:rFonts w:hint="cs"/>
                <w:b/>
                <w:sz w:val="16"/>
                <w:szCs w:val="16"/>
                <w:rtl/>
              </w:rPr>
              <w:t>:</w:t>
            </w:r>
          </w:p>
          <w:p w14:paraId="3157F401" w14:textId="77777777" w:rsidR="00964B52" w:rsidRPr="000C5DAC" w:rsidRDefault="00964B52" w:rsidP="00B757E1">
            <w:pPr>
              <w:pStyle w:val="ListParagraph"/>
              <w:numPr>
                <w:ilvl w:val="0"/>
                <w:numId w:val="18"/>
              </w:numPr>
              <w:tabs>
                <w:tab w:val="left" w:pos="914"/>
              </w:tabs>
              <w:bidi/>
              <w:spacing w:after="0"/>
              <w:ind w:left="567" w:firstLine="0"/>
              <w:jc w:val="left"/>
              <w:rPr>
                <w:rFonts w:cs="Arial"/>
                <w:i/>
                <w:sz w:val="14"/>
                <w:szCs w:val="14"/>
                <w:rtl/>
              </w:rPr>
            </w:pPr>
            <w:r>
              <w:rPr>
                <w:rFonts w:hint="cs"/>
                <w:i/>
                <w:sz w:val="14"/>
                <w:szCs w:val="14"/>
                <w:rtl/>
              </w:rPr>
              <w:t>سيول الانحسار العكسي</w:t>
            </w:r>
          </w:p>
          <w:p w14:paraId="16389EA9" w14:textId="77777777" w:rsidR="00964B52" w:rsidRPr="000C5DAC" w:rsidRDefault="00964B52" w:rsidP="00B757E1">
            <w:pPr>
              <w:pStyle w:val="ListParagraph"/>
              <w:numPr>
                <w:ilvl w:val="0"/>
                <w:numId w:val="18"/>
              </w:numPr>
              <w:tabs>
                <w:tab w:val="left" w:pos="914"/>
              </w:tabs>
              <w:bidi/>
              <w:spacing w:after="0"/>
              <w:ind w:left="567" w:firstLine="0"/>
              <w:jc w:val="left"/>
              <w:rPr>
                <w:rFonts w:cs="Arial"/>
                <w:i/>
                <w:sz w:val="14"/>
                <w:szCs w:val="14"/>
                <w:rtl/>
              </w:rPr>
            </w:pPr>
            <w:r>
              <w:rPr>
                <w:rFonts w:hint="cs"/>
                <w:i/>
                <w:sz w:val="14"/>
                <w:szCs w:val="14"/>
                <w:rtl/>
              </w:rPr>
              <w:t>الطقس القاسي</w:t>
            </w:r>
          </w:p>
          <w:p w14:paraId="152B7A23" w14:textId="77777777" w:rsidR="00964B52" w:rsidRPr="000C5DAC" w:rsidRDefault="00964B52" w:rsidP="00B757E1">
            <w:pPr>
              <w:pStyle w:val="ListParagraph"/>
              <w:numPr>
                <w:ilvl w:val="0"/>
                <w:numId w:val="18"/>
              </w:numPr>
              <w:tabs>
                <w:tab w:val="left" w:pos="914"/>
              </w:tabs>
              <w:bidi/>
              <w:spacing w:after="0"/>
              <w:ind w:left="567" w:firstLine="0"/>
              <w:jc w:val="left"/>
              <w:rPr>
                <w:rFonts w:cs="Arial"/>
                <w:i/>
                <w:sz w:val="14"/>
                <w:szCs w:val="14"/>
                <w:rtl/>
              </w:rPr>
            </w:pPr>
            <w:r>
              <w:rPr>
                <w:rFonts w:hint="cs"/>
                <w:i/>
                <w:sz w:val="14"/>
                <w:szCs w:val="14"/>
                <w:rtl/>
              </w:rPr>
              <w:t>الانهيارات الأرضية</w:t>
            </w:r>
          </w:p>
          <w:p w14:paraId="3FF941CB" w14:textId="77777777" w:rsidR="00964B52" w:rsidRPr="000C5DAC" w:rsidRDefault="00964B52" w:rsidP="00B757E1">
            <w:pPr>
              <w:pStyle w:val="ListParagraph"/>
              <w:numPr>
                <w:ilvl w:val="0"/>
                <w:numId w:val="18"/>
              </w:numPr>
              <w:tabs>
                <w:tab w:val="left" w:pos="914"/>
              </w:tabs>
              <w:bidi/>
              <w:spacing w:after="0"/>
              <w:ind w:left="567" w:firstLine="0"/>
              <w:jc w:val="left"/>
              <w:rPr>
                <w:rFonts w:cs="Arial"/>
                <w:i/>
                <w:sz w:val="14"/>
                <w:szCs w:val="14"/>
                <w:rtl/>
              </w:rPr>
            </w:pPr>
            <w:r>
              <w:rPr>
                <w:rFonts w:hint="cs"/>
                <w:i/>
                <w:sz w:val="14"/>
                <w:szCs w:val="14"/>
                <w:rtl/>
              </w:rPr>
              <w:t>التلوث</w:t>
            </w:r>
          </w:p>
          <w:p w14:paraId="585DE19C" w14:textId="77777777" w:rsidR="00964B52" w:rsidRPr="000C5DAC" w:rsidRDefault="00964B52" w:rsidP="000D02BF">
            <w:pPr>
              <w:ind w:left="567"/>
              <w:rPr>
                <w:rFonts w:cs="Arial"/>
                <w:sz w:val="12"/>
                <w:szCs w:val="12"/>
              </w:rPr>
            </w:pPr>
          </w:p>
        </w:tc>
      </w:tr>
    </w:tbl>
    <w:p w14:paraId="42C38D75" w14:textId="03C100CA" w:rsidR="005B28BE" w:rsidRPr="000C5DAC" w:rsidRDefault="005B28BE" w:rsidP="00DA1C4C">
      <w:pPr>
        <w:pStyle w:val="Heading3"/>
        <w:bidi/>
        <w:rPr>
          <w:rtl/>
        </w:rPr>
      </w:pPr>
      <w:bookmarkStart w:id="13" w:name="_Toc58415056"/>
      <w:r>
        <w:rPr>
          <w:rFonts w:hint="cs"/>
          <w:rtl/>
        </w:rPr>
        <w:t xml:space="preserve">تحديد </w:t>
      </w:r>
      <w:r w:rsidR="00DA1C4C">
        <w:rPr>
          <w:rFonts w:hint="cs"/>
          <w:rtl/>
        </w:rPr>
        <w:t xml:space="preserve">مكامن الخطر </w:t>
      </w:r>
      <w:r>
        <w:rPr>
          <w:rFonts w:hint="cs"/>
          <w:rtl/>
        </w:rPr>
        <w:t>ذات الأولوية للتخطيط لها</w:t>
      </w:r>
      <w:bookmarkEnd w:id="13"/>
    </w:p>
    <w:p w14:paraId="410E8D9E" w14:textId="46A8A693" w:rsidR="00C07248" w:rsidRPr="000C5DAC" w:rsidRDefault="00EE4976" w:rsidP="00DA1C4C">
      <w:pPr>
        <w:bidi/>
        <w:spacing w:after="120"/>
        <w:rPr>
          <w:rFonts w:cs="Arial"/>
          <w:bCs/>
          <w:szCs w:val="20"/>
          <w:rtl/>
        </w:rPr>
      </w:pPr>
      <w:r>
        <w:rPr>
          <w:rFonts w:hint="cs"/>
          <w:rtl/>
        </w:rPr>
        <w:t xml:space="preserve">بالعودة إلى السؤالين من أجل إنشاء مصفوفة المخاطر، يمكنك الآن تحديد أولويات </w:t>
      </w:r>
      <w:r w:rsidR="00DA1C4C">
        <w:rPr>
          <w:rFonts w:hint="cs"/>
          <w:rtl/>
        </w:rPr>
        <w:t xml:space="preserve">مكامن الخطر </w:t>
      </w:r>
      <w:r>
        <w:rPr>
          <w:rFonts w:hint="cs"/>
          <w:rtl/>
        </w:rPr>
        <w:t>التي يجب على جمعيتك الوطنية التخطيط لها، في الجدول أدناه. توفر مصفوفة المخاطر أعلاه المعلومات المتعلقة باحتمالية وتأثير ومستوى المخاطر. يمكن استخدام رمز اللون المتعلق بمستويات المخاطر لتصور التحليل.</w:t>
      </w:r>
    </w:p>
    <w:p w14:paraId="337834C4" w14:textId="4F0B3C94" w:rsidR="00C208ED" w:rsidRPr="008B5469" w:rsidRDefault="001334E1" w:rsidP="00DA1C4C">
      <w:pPr>
        <w:bidi/>
        <w:spacing w:after="120"/>
        <w:rPr>
          <w:rFonts w:cs="Arial"/>
          <w:bCs/>
          <w:szCs w:val="20"/>
          <w:rtl/>
        </w:rPr>
      </w:pPr>
      <w:r>
        <w:rPr>
          <w:rFonts w:hint="cs"/>
          <w:rtl/>
        </w:rPr>
        <w:t xml:space="preserve"> بناءً على دور الجمعية الوطنية في الاستجابة لحالات الطوارئ، وقدرتها والخدمات التي تقدمها للسكان، ما هي المخاطر التي يتعين على الجمعية الوطنية مراعاتها؟ ضع قائمة </w:t>
      </w:r>
      <w:r w:rsidR="00DA1C4C">
        <w:rPr>
          <w:rFonts w:hint="cs"/>
          <w:rtl/>
        </w:rPr>
        <w:t xml:space="preserve">بمكامن الخطر </w:t>
      </w:r>
      <w:r>
        <w:rPr>
          <w:rFonts w:hint="cs"/>
          <w:rtl/>
        </w:rPr>
        <w:t>بدءًا من المستوى الذي سيكون له أعلى مستوى للمخاطر وصولاً إلى المستوى الأقل خطورة. يمكن قراءة هذا الجدول مرة أخرى في ضوء العمل الذي يتعين القيام به في القسم التالي (إعداد السيناريو - تحديد نقاط الضعف والقدرات) التي ستفصل نقاط الضعف والتعرض لخطر معين.</w:t>
      </w:r>
    </w:p>
    <w:tbl>
      <w:tblPr>
        <w:bidiVisual/>
        <w:tblW w:w="9781" w:type="dxa"/>
        <w:tblInd w:w="-10" w:type="dxa"/>
        <w:tblLayout w:type="fixed"/>
        <w:tblCellMar>
          <w:left w:w="0" w:type="dxa"/>
          <w:right w:w="0" w:type="dxa"/>
        </w:tblCellMar>
        <w:tblLook w:val="04A0" w:firstRow="1" w:lastRow="0" w:firstColumn="1" w:lastColumn="0" w:noHBand="0" w:noVBand="1"/>
      </w:tblPr>
      <w:tblGrid>
        <w:gridCol w:w="1691"/>
        <w:gridCol w:w="1287"/>
        <w:gridCol w:w="1275"/>
        <w:gridCol w:w="1984"/>
        <w:gridCol w:w="1843"/>
        <w:gridCol w:w="1701"/>
      </w:tblGrid>
      <w:tr w:rsidR="003361D5" w:rsidRPr="000C5DAC" w14:paraId="61F06F9E" w14:textId="3DF30052" w:rsidTr="00E04EF6">
        <w:tc>
          <w:tcPr>
            <w:tcW w:w="1691" w:type="dxa"/>
            <w:tcBorders>
              <w:top w:val="single" w:sz="8" w:space="0" w:color="FFFFFF"/>
              <w:left w:val="single" w:sz="8" w:space="0" w:color="FFFFFF"/>
              <w:bottom w:val="single" w:sz="12" w:space="0" w:color="auto"/>
              <w:right w:val="single" w:sz="12" w:space="0" w:color="auto"/>
            </w:tcBorders>
            <w:shd w:val="clear" w:color="auto" w:fill="auto"/>
            <w:tcMar>
              <w:top w:w="15" w:type="dxa"/>
              <w:left w:w="108" w:type="dxa"/>
              <w:bottom w:w="0" w:type="dxa"/>
              <w:right w:w="108" w:type="dxa"/>
            </w:tcMar>
          </w:tcPr>
          <w:p w14:paraId="1D2D6D28" w14:textId="28783E41" w:rsidR="003361D5" w:rsidRPr="000C5DAC" w:rsidRDefault="003361D5" w:rsidP="007B1A35">
            <w:pPr>
              <w:rPr>
                <w:rFonts w:cs="Arial"/>
                <w:b/>
                <w:bCs/>
                <w:smallCaps/>
                <w:sz w:val="18"/>
                <w:szCs w:val="18"/>
              </w:rPr>
            </w:pPr>
          </w:p>
        </w:tc>
        <w:tc>
          <w:tcPr>
            <w:tcW w:w="1287" w:type="dxa"/>
            <w:tcBorders>
              <w:top w:val="single" w:sz="12" w:space="0" w:color="auto"/>
              <w:left w:val="single" w:sz="12" w:space="0" w:color="auto"/>
              <w:bottom w:val="single" w:sz="12" w:space="0" w:color="auto"/>
              <w:right w:val="single" w:sz="4" w:space="0" w:color="auto"/>
            </w:tcBorders>
            <w:shd w:val="clear" w:color="auto" w:fill="D9D9D9"/>
            <w:tcMar>
              <w:top w:w="15" w:type="dxa"/>
              <w:left w:w="108" w:type="dxa"/>
              <w:bottom w:w="0" w:type="dxa"/>
              <w:right w:w="108" w:type="dxa"/>
            </w:tcMar>
          </w:tcPr>
          <w:p w14:paraId="72C1618F" w14:textId="2865B177" w:rsidR="003361D5" w:rsidRPr="000C5DAC" w:rsidRDefault="003361D5" w:rsidP="0053150B">
            <w:pPr>
              <w:bidi/>
              <w:ind w:left="41" w:right="33"/>
              <w:jc w:val="center"/>
              <w:rPr>
                <w:rFonts w:cs="Arial"/>
                <w:b/>
                <w:bCs/>
                <w:smallCaps/>
                <w:sz w:val="18"/>
                <w:szCs w:val="18"/>
                <w:rtl/>
              </w:rPr>
            </w:pPr>
            <w:r>
              <w:rPr>
                <w:rFonts w:hint="cs"/>
                <w:b/>
                <w:bCs/>
                <w:smallCaps/>
                <w:sz w:val="18"/>
                <w:szCs w:val="18"/>
                <w:rtl/>
              </w:rPr>
              <w:t>الاحتمالية</w:t>
            </w:r>
          </w:p>
        </w:tc>
        <w:tc>
          <w:tcPr>
            <w:tcW w:w="1275" w:type="dxa"/>
            <w:tcBorders>
              <w:top w:val="single" w:sz="12" w:space="0" w:color="auto"/>
              <w:left w:val="single" w:sz="4" w:space="0" w:color="auto"/>
              <w:bottom w:val="single" w:sz="12" w:space="0" w:color="auto"/>
              <w:right w:val="single" w:sz="4" w:space="0" w:color="auto"/>
            </w:tcBorders>
            <w:shd w:val="clear" w:color="auto" w:fill="D9D9D9"/>
            <w:tcMar>
              <w:top w:w="15" w:type="dxa"/>
              <w:left w:w="108" w:type="dxa"/>
              <w:bottom w:w="0" w:type="dxa"/>
              <w:right w:w="108" w:type="dxa"/>
            </w:tcMar>
          </w:tcPr>
          <w:p w14:paraId="7FC89678" w14:textId="50899F74" w:rsidR="003361D5" w:rsidRPr="000C5DAC" w:rsidRDefault="00DB744D" w:rsidP="0053150B">
            <w:pPr>
              <w:bidi/>
              <w:ind w:left="41" w:right="33"/>
              <w:jc w:val="center"/>
              <w:rPr>
                <w:rFonts w:cs="Arial"/>
                <w:b/>
                <w:smallCaps/>
                <w:sz w:val="18"/>
                <w:szCs w:val="18"/>
                <w:rtl/>
              </w:rPr>
            </w:pPr>
            <w:r>
              <w:rPr>
                <w:rFonts w:hint="cs"/>
                <w:b/>
                <w:bCs/>
                <w:smallCaps/>
                <w:sz w:val="18"/>
                <w:szCs w:val="18"/>
                <w:rtl/>
              </w:rPr>
              <w:t>التأثير</w:t>
            </w:r>
          </w:p>
        </w:tc>
        <w:tc>
          <w:tcPr>
            <w:tcW w:w="1984" w:type="dxa"/>
            <w:tcBorders>
              <w:top w:val="single" w:sz="12" w:space="0" w:color="auto"/>
              <w:left w:val="single" w:sz="4" w:space="0" w:color="auto"/>
              <w:bottom w:val="single" w:sz="12" w:space="0" w:color="auto"/>
              <w:right w:val="single" w:sz="4" w:space="0" w:color="auto"/>
            </w:tcBorders>
            <w:shd w:val="clear" w:color="auto" w:fill="D9D9D9"/>
          </w:tcPr>
          <w:p w14:paraId="71743656" w14:textId="776EF561" w:rsidR="003361D5" w:rsidRPr="000C5DAC" w:rsidRDefault="003361D5" w:rsidP="0053150B">
            <w:pPr>
              <w:bidi/>
              <w:ind w:left="41" w:right="33"/>
              <w:jc w:val="center"/>
              <w:rPr>
                <w:rFonts w:cs="Arial"/>
                <w:b/>
                <w:bCs/>
                <w:smallCaps/>
                <w:sz w:val="18"/>
                <w:szCs w:val="18"/>
                <w:rtl/>
              </w:rPr>
            </w:pPr>
            <w:r>
              <w:rPr>
                <w:rFonts w:hint="cs"/>
                <w:b/>
                <w:bCs/>
                <w:smallCaps/>
                <w:sz w:val="18"/>
                <w:szCs w:val="18"/>
                <w:rtl/>
              </w:rPr>
              <w:t>مستوى الخطر</w:t>
            </w:r>
          </w:p>
        </w:tc>
        <w:tc>
          <w:tcPr>
            <w:tcW w:w="1843" w:type="dxa"/>
            <w:tcBorders>
              <w:top w:val="single" w:sz="12" w:space="0" w:color="auto"/>
              <w:left w:val="single" w:sz="4" w:space="0" w:color="auto"/>
              <w:bottom w:val="single" w:sz="12" w:space="0" w:color="auto"/>
              <w:right w:val="single" w:sz="4" w:space="0" w:color="auto"/>
            </w:tcBorders>
            <w:shd w:val="clear" w:color="auto" w:fill="D9D9D9"/>
          </w:tcPr>
          <w:p w14:paraId="72473178" w14:textId="5B43F5ED" w:rsidR="002B583F" w:rsidRPr="000C5DAC" w:rsidRDefault="002B583F" w:rsidP="00D54DBF">
            <w:pPr>
              <w:bidi/>
              <w:ind w:left="41" w:right="33"/>
              <w:jc w:val="center"/>
              <w:rPr>
                <w:rFonts w:cs="Arial"/>
                <w:b/>
                <w:bCs/>
                <w:smallCaps/>
                <w:sz w:val="18"/>
                <w:szCs w:val="18"/>
                <w:rtl/>
              </w:rPr>
            </w:pPr>
            <w:r>
              <w:rPr>
                <w:rFonts w:hint="cs"/>
                <w:b/>
                <w:bCs/>
                <w:smallCaps/>
                <w:sz w:val="18"/>
                <w:szCs w:val="18"/>
                <w:rtl/>
              </w:rPr>
              <w:t>دور وقدرة الجمعية الوطنية</w:t>
            </w:r>
          </w:p>
        </w:tc>
        <w:tc>
          <w:tcPr>
            <w:tcW w:w="1701" w:type="dxa"/>
            <w:tcBorders>
              <w:top w:val="single" w:sz="12" w:space="0" w:color="auto"/>
              <w:left w:val="single" w:sz="4" w:space="0" w:color="auto"/>
              <w:bottom w:val="single" w:sz="12" w:space="0" w:color="auto"/>
              <w:right w:val="single" w:sz="12" w:space="0" w:color="auto"/>
            </w:tcBorders>
            <w:shd w:val="clear" w:color="auto" w:fill="D9D9D9"/>
          </w:tcPr>
          <w:p w14:paraId="2E601159" w14:textId="126EB711" w:rsidR="003361D5" w:rsidRPr="000C5DAC" w:rsidRDefault="003361D5" w:rsidP="0053150B">
            <w:pPr>
              <w:bidi/>
              <w:ind w:left="41" w:right="33"/>
              <w:jc w:val="center"/>
              <w:rPr>
                <w:rFonts w:cs="Arial"/>
                <w:b/>
                <w:bCs/>
                <w:smallCaps/>
                <w:sz w:val="18"/>
                <w:szCs w:val="18"/>
                <w:rtl/>
              </w:rPr>
            </w:pPr>
            <w:r>
              <w:rPr>
                <w:rFonts w:hint="cs"/>
                <w:b/>
                <w:bCs/>
                <w:smallCaps/>
                <w:sz w:val="18"/>
                <w:szCs w:val="18"/>
                <w:rtl/>
              </w:rPr>
              <w:t>التعليقات</w:t>
            </w:r>
          </w:p>
        </w:tc>
      </w:tr>
      <w:tr w:rsidR="003361D5" w:rsidRPr="000C5DAC" w14:paraId="7D418284" w14:textId="368648B7" w:rsidTr="00E04EF6">
        <w:trPr>
          <w:trHeight w:val="262"/>
        </w:trPr>
        <w:tc>
          <w:tcPr>
            <w:tcW w:w="1691" w:type="dxa"/>
            <w:tcBorders>
              <w:top w:val="single" w:sz="12" w:space="0" w:color="auto"/>
              <w:left w:val="single" w:sz="12" w:space="0" w:color="auto"/>
              <w:bottom w:val="single" w:sz="4" w:space="0" w:color="auto"/>
              <w:right w:val="single" w:sz="12" w:space="0" w:color="auto"/>
            </w:tcBorders>
            <w:shd w:val="clear" w:color="auto" w:fill="DDD9C3"/>
            <w:tcMar>
              <w:top w:w="15" w:type="dxa"/>
              <w:left w:w="108" w:type="dxa"/>
              <w:bottom w:w="0" w:type="dxa"/>
              <w:right w:w="108" w:type="dxa"/>
            </w:tcMar>
          </w:tcPr>
          <w:p w14:paraId="1C8F42CA" w14:textId="7D1FD82C" w:rsidR="003361D5" w:rsidRPr="000C5DAC" w:rsidRDefault="00DA1C4C" w:rsidP="00A129A8">
            <w:pPr>
              <w:bidi/>
              <w:spacing w:after="0"/>
              <w:jc w:val="left"/>
              <w:rPr>
                <w:rFonts w:cs="Arial"/>
                <w:b/>
                <w:bCs/>
                <w:sz w:val="18"/>
                <w:szCs w:val="18"/>
                <w:rtl/>
              </w:rPr>
            </w:pPr>
            <w:r>
              <w:rPr>
                <w:rFonts w:hint="cs"/>
                <w:b/>
                <w:bCs/>
                <w:sz w:val="18"/>
                <w:szCs w:val="18"/>
                <w:rtl/>
              </w:rPr>
              <w:t xml:space="preserve">مكمن الخطر </w:t>
            </w:r>
            <w:r w:rsidR="00551137">
              <w:rPr>
                <w:rFonts w:hint="cs"/>
                <w:b/>
                <w:bCs/>
                <w:sz w:val="18"/>
                <w:szCs w:val="18"/>
                <w:rtl/>
              </w:rPr>
              <w:t>1</w:t>
            </w:r>
          </w:p>
        </w:tc>
        <w:tc>
          <w:tcPr>
            <w:tcW w:w="1287" w:type="dxa"/>
            <w:tcBorders>
              <w:top w:val="single" w:sz="12" w:space="0" w:color="auto"/>
              <w:left w:val="single" w:sz="12" w:space="0" w:color="auto"/>
              <w:bottom w:val="single" w:sz="4" w:space="0" w:color="auto"/>
              <w:right w:val="single" w:sz="4" w:space="0" w:color="auto"/>
            </w:tcBorders>
            <w:shd w:val="clear" w:color="auto" w:fill="auto"/>
            <w:tcMar>
              <w:top w:w="15" w:type="dxa"/>
              <w:left w:w="108" w:type="dxa"/>
              <w:bottom w:w="0" w:type="dxa"/>
              <w:right w:w="108" w:type="dxa"/>
            </w:tcMar>
          </w:tcPr>
          <w:p w14:paraId="3F021181" w14:textId="11BE91D6" w:rsidR="003361D5" w:rsidRPr="000C5DAC" w:rsidRDefault="003361D5" w:rsidP="00A129A8">
            <w:pPr>
              <w:bidi/>
              <w:spacing w:after="0"/>
              <w:ind w:right="33"/>
              <w:jc w:val="left"/>
              <w:rPr>
                <w:rFonts w:cs="Arial"/>
                <w:sz w:val="16"/>
                <w:szCs w:val="16"/>
                <w:rtl/>
              </w:rPr>
            </w:pPr>
            <w:r>
              <w:rPr>
                <w:rFonts w:hint="cs"/>
                <w:sz w:val="16"/>
                <w:szCs w:val="16"/>
                <w:rtl/>
              </w:rPr>
              <w:t>العدد من 1 إلى 5</w:t>
            </w:r>
          </w:p>
        </w:tc>
        <w:tc>
          <w:tcPr>
            <w:tcW w:w="1275" w:type="dxa"/>
            <w:tcBorders>
              <w:top w:val="single" w:sz="12"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D665EB3" w14:textId="116AC038" w:rsidR="003361D5" w:rsidRPr="000C5DAC" w:rsidRDefault="003361D5" w:rsidP="00A129A8">
            <w:pPr>
              <w:bidi/>
              <w:spacing w:after="0"/>
              <w:ind w:right="34"/>
              <w:jc w:val="left"/>
              <w:rPr>
                <w:rFonts w:cs="Arial"/>
                <w:sz w:val="16"/>
                <w:szCs w:val="16"/>
                <w:rtl/>
              </w:rPr>
            </w:pPr>
            <w:r>
              <w:rPr>
                <w:rFonts w:hint="cs"/>
                <w:sz w:val="16"/>
                <w:szCs w:val="16"/>
                <w:rtl/>
              </w:rPr>
              <w:t>العدد من 1 إلى 5</w:t>
            </w:r>
          </w:p>
        </w:tc>
        <w:tc>
          <w:tcPr>
            <w:tcW w:w="1984" w:type="dxa"/>
            <w:tcBorders>
              <w:top w:val="single" w:sz="12" w:space="0" w:color="auto"/>
              <w:left w:val="single" w:sz="4" w:space="0" w:color="auto"/>
              <w:bottom w:val="single" w:sz="4" w:space="0" w:color="auto"/>
              <w:right w:val="single" w:sz="4" w:space="0" w:color="auto"/>
            </w:tcBorders>
          </w:tcPr>
          <w:p w14:paraId="76481917" w14:textId="7842C10C" w:rsidR="003361D5" w:rsidRPr="000C5DAC" w:rsidRDefault="00827F9A" w:rsidP="00A129A8">
            <w:pPr>
              <w:bidi/>
              <w:spacing w:after="0"/>
              <w:ind w:left="55" w:right="35" w:firstLine="14"/>
              <w:jc w:val="left"/>
              <w:rPr>
                <w:rFonts w:cs="Arial"/>
                <w:sz w:val="16"/>
                <w:szCs w:val="16"/>
                <w:rtl/>
              </w:rPr>
            </w:pPr>
            <w:r>
              <w:rPr>
                <w:rFonts w:hint="cs"/>
                <w:bCs/>
                <w:sz w:val="16"/>
                <w:szCs w:val="16"/>
                <w:rtl/>
              </w:rPr>
              <w:t xml:space="preserve">العدد من 1 إلى 25 </w:t>
            </w:r>
            <w:r>
              <w:rPr>
                <w:rFonts w:hint="cs"/>
                <w:bCs/>
                <w:sz w:val="16"/>
                <w:szCs w:val="16"/>
                <w:rtl/>
              </w:rPr>
              <w:br/>
              <w:t>(الاحتمالية x التأثير)</w:t>
            </w:r>
          </w:p>
        </w:tc>
        <w:tc>
          <w:tcPr>
            <w:tcW w:w="1843" w:type="dxa"/>
            <w:tcBorders>
              <w:top w:val="single" w:sz="12" w:space="0" w:color="auto"/>
              <w:left w:val="single" w:sz="4" w:space="0" w:color="auto"/>
              <w:bottom w:val="single" w:sz="4" w:space="0" w:color="auto"/>
              <w:right w:val="single" w:sz="4" w:space="0" w:color="auto"/>
            </w:tcBorders>
          </w:tcPr>
          <w:p w14:paraId="354519FE" w14:textId="77777777" w:rsidR="00DB744D" w:rsidRPr="000C5DAC" w:rsidRDefault="00DB744D" w:rsidP="00B757E1">
            <w:pPr>
              <w:numPr>
                <w:ilvl w:val="0"/>
                <w:numId w:val="1"/>
              </w:numPr>
              <w:tabs>
                <w:tab w:val="clear" w:pos="720"/>
              </w:tabs>
              <w:spacing w:after="0"/>
              <w:ind w:left="138" w:right="140" w:hanging="235"/>
              <w:jc w:val="left"/>
              <w:rPr>
                <w:rFonts w:cs="Arial"/>
                <w:bCs/>
                <w:sz w:val="16"/>
                <w:szCs w:val="16"/>
              </w:rPr>
            </w:pPr>
          </w:p>
        </w:tc>
        <w:tc>
          <w:tcPr>
            <w:tcW w:w="1701" w:type="dxa"/>
            <w:tcBorders>
              <w:top w:val="single" w:sz="12" w:space="0" w:color="auto"/>
              <w:left w:val="single" w:sz="4" w:space="0" w:color="auto"/>
              <w:bottom w:val="single" w:sz="4" w:space="0" w:color="auto"/>
              <w:right w:val="single" w:sz="12" w:space="0" w:color="auto"/>
            </w:tcBorders>
          </w:tcPr>
          <w:p w14:paraId="58A075F6" w14:textId="2E7E1053" w:rsidR="003361D5" w:rsidRPr="000C5DAC" w:rsidRDefault="003361D5" w:rsidP="00B757E1">
            <w:pPr>
              <w:numPr>
                <w:ilvl w:val="0"/>
                <w:numId w:val="1"/>
              </w:numPr>
              <w:tabs>
                <w:tab w:val="clear" w:pos="720"/>
              </w:tabs>
              <w:spacing w:after="0"/>
              <w:ind w:left="138" w:right="140" w:hanging="235"/>
              <w:jc w:val="left"/>
              <w:rPr>
                <w:rFonts w:cs="Arial"/>
                <w:sz w:val="16"/>
                <w:szCs w:val="16"/>
              </w:rPr>
            </w:pPr>
          </w:p>
        </w:tc>
      </w:tr>
      <w:tr w:rsidR="003361D5" w:rsidRPr="00A129A8" w14:paraId="2E3D0A27" w14:textId="7D7D67E1" w:rsidTr="00E04EF6">
        <w:trPr>
          <w:trHeight w:val="262"/>
        </w:trPr>
        <w:tc>
          <w:tcPr>
            <w:tcW w:w="1691" w:type="dxa"/>
            <w:tcBorders>
              <w:top w:val="single" w:sz="4" w:space="0" w:color="auto"/>
              <w:left w:val="single" w:sz="12" w:space="0" w:color="auto"/>
              <w:bottom w:val="single" w:sz="4" w:space="0" w:color="auto"/>
              <w:right w:val="single" w:sz="12" w:space="0" w:color="auto"/>
            </w:tcBorders>
            <w:shd w:val="clear" w:color="auto" w:fill="DDD9C3"/>
            <w:tcMar>
              <w:top w:w="15" w:type="dxa"/>
              <w:left w:w="108" w:type="dxa"/>
              <w:bottom w:w="0" w:type="dxa"/>
              <w:right w:w="108" w:type="dxa"/>
            </w:tcMar>
          </w:tcPr>
          <w:p w14:paraId="65393F3E" w14:textId="49B50B17" w:rsidR="003361D5" w:rsidRPr="000C5DAC" w:rsidRDefault="00DA1C4C" w:rsidP="00A129A8">
            <w:pPr>
              <w:bidi/>
              <w:spacing w:after="0"/>
              <w:jc w:val="left"/>
              <w:rPr>
                <w:rFonts w:cs="Arial"/>
                <w:b/>
                <w:bCs/>
                <w:sz w:val="18"/>
                <w:szCs w:val="18"/>
                <w:rtl/>
              </w:rPr>
            </w:pPr>
            <w:r>
              <w:rPr>
                <w:rFonts w:hint="cs"/>
                <w:b/>
                <w:bCs/>
                <w:sz w:val="18"/>
                <w:szCs w:val="18"/>
                <w:rtl/>
              </w:rPr>
              <w:t xml:space="preserve">مكمن الخطر </w:t>
            </w:r>
            <w:r w:rsidR="00551137">
              <w:rPr>
                <w:rFonts w:hint="cs"/>
                <w:b/>
                <w:bCs/>
                <w:sz w:val="18"/>
                <w:szCs w:val="18"/>
                <w:rtl/>
              </w:rPr>
              <w:t>2</w:t>
            </w:r>
          </w:p>
        </w:tc>
        <w:tc>
          <w:tcPr>
            <w:tcW w:w="1287" w:type="dxa"/>
            <w:tcBorders>
              <w:top w:val="single" w:sz="4" w:space="0" w:color="auto"/>
              <w:left w:val="single" w:sz="12" w:space="0" w:color="auto"/>
              <w:bottom w:val="single" w:sz="4" w:space="0" w:color="auto"/>
              <w:right w:val="single" w:sz="4" w:space="0" w:color="auto"/>
            </w:tcBorders>
            <w:shd w:val="clear" w:color="auto" w:fill="auto"/>
            <w:tcMar>
              <w:top w:w="15" w:type="dxa"/>
              <w:left w:w="108" w:type="dxa"/>
              <w:bottom w:w="0" w:type="dxa"/>
              <w:right w:w="108" w:type="dxa"/>
            </w:tcMar>
          </w:tcPr>
          <w:p w14:paraId="603C13CD" w14:textId="77777777" w:rsidR="003361D5" w:rsidRPr="00A129A8" w:rsidRDefault="003361D5" w:rsidP="00A129A8">
            <w:pPr>
              <w:spacing w:after="0"/>
              <w:rPr>
                <w:rFonts w:cs="Arial"/>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BD076FC" w14:textId="77777777" w:rsidR="003361D5" w:rsidRPr="00A129A8" w:rsidRDefault="003361D5" w:rsidP="00A129A8">
            <w:pPr>
              <w:spacing w:after="0"/>
              <w:rPr>
                <w:rFonts w:cs="Arial"/>
                <w:b/>
                <w:bCs/>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0467437" w14:textId="77777777" w:rsidR="003361D5" w:rsidRPr="00A129A8" w:rsidRDefault="003361D5" w:rsidP="00A129A8">
            <w:pPr>
              <w:spacing w:after="0"/>
              <w:rPr>
                <w:rFonts w:cs="Arial"/>
                <w:b/>
                <w:b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9F3B910" w14:textId="77777777" w:rsidR="00DB744D" w:rsidRPr="00A129A8" w:rsidRDefault="00DB744D" w:rsidP="00A129A8">
            <w:pPr>
              <w:spacing w:after="0"/>
              <w:rPr>
                <w:rFonts w:cs="Arial"/>
                <w:b/>
                <w:bCs/>
                <w:sz w:val="18"/>
                <w:szCs w:val="18"/>
              </w:rPr>
            </w:pPr>
          </w:p>
        </w:tc>
        <w:tc>
          <w:tcPr>
            <w:tcW w:w="1701" w:type="dxa"/>
            <w:tcBorders>
              <w:top w:val="single" w:sz="4" w:space="0" w:color="auto"/>
              <w:left w:val="single" w:sz="4" w:space="0" w:color="auto"/>
              <w:bottom w:val="single" w:sz="4" w:space="0" w:color="auto"/>
              <w:right w:val="single" w:sz="12" w:space="0" w:color="auto"/>
            </w:tcBorders>
          </w:tcPr>
          <w:p w14:paraId="4F072D48" w14:textId="312F2D90" w:rsidR="003361D5" w:rsidRPr="00A129A8" w:rsidRDefault="003361D5" w:rsidP="00A129A8">
            <w:pPr>
              <w:spacing w:after="0"/>
              <w:rPr>
                <w:rFonts w:cs="Arial"/>
                <w:b/>
                <w:bCs/>
                <w:sz w:val="18"/>
                <w:szCs w:val="18"/>
              </w:rPr>
            </w:pPr>
          </w:p>
        </w:tc>
      </w:tr>
      <w:tr w:rsidR="003361D5" w:rsidRPr="00A129A8" w14:paraId="0D1577BC" w14:textId="6160F773" w:rsidTr="00E04EF6">
        <w:trPr>
          <w:trHeight w:val="262"/>
        </w:trPr>
        <w:tc>
          <w:tcPr>
            <w:tcW w:w="1691" w:type="dxa"/>
            <w:tcBorders>
              <w:top w:val="single" w:sz="4" w:space="0" w:color="auto"/>
              <w:left w:val="single" w:sz="12" w:space="0" w:color="auto"/>
              <w:bottom w:val="single" w:sz="12" w:space="0" w:color="auto"/>
              <w:right w:val="single" w:sz="12" w:space="0" w:color="auto"/>
            </w:tcBorders>
            <w:shd w:val="clear" w:color="auto" w:fill="DDD9C3"/>
            <w:tcMar>
              <w:top w:w="15" w:type="dxa"/>
              <w:left w:w="108" w:type="dxa"/>
              <w:bottom w:w="0" w:type="dxa"/>
              <w:right w:w="108" w:type="dxa"/>
            </w:tcMar>
          </w:tcPr>
          <w:p w14:paraId="0AEB4401" w14:textId="41775BFB" w:rsidR="003361D5" w:rsidRPr="00A129A8" w:rsidRDefault="003361D5" w:rsidP="00DA1C4C">
            <w:pPr>
              <w:bidi/>
              <w:spacing w:after="0"/>
              <w:jc w:val="left"/>
              <w:rPr>
                <w:rFonts w:cs="Arial"/>
                <w:b/>
                <w:bCs/>
                <w:sz w:val="18"/>
                <w:szCs w:val="18"/>
                <w:rtl/>
              </w:rPr>
            </w:pPr>
            <w:r>
              <w:rPr>
                <w:rFonts w:hint="cs"/>
                <w:b/>
                <w:bCs/>
                <w:sz w:val="18"/>
                <w:szCs w:val="18"/>
                <w:rtl/>
              </w:rPr>
              <w:t xml:space="preserve">أو مجموعة من </w:t>
            </w:r>
            <w:r w:rsidR="00DA1C4C">
              <w:rPr>
                <w:rFonts w:hint="cs"/>
                <w:b/>
                <w:bCs/>
                <w:sz w:val="18"/>
                <w:szCs w:val="18"/>
                <w:rtl/>
              </w:rPr>
              <w:t>مكامن الخطر</w:t>
            </w:r>
          </w:p>
        </w:tc>
        <w:tc>
          <w:tcPr>
            <w:tcW w:w="1287" w:type="dxa"/>
            <w:tcBorders>
              <w:top w:val="single" w:sz="4" w:space="0" w:color="auto"/>
              <w:left w:val="single" w:sz="12" w:space="0" w:color="auto"/>
              <w:bottom w:val="single" w:sz="12" w:space="0" w:color="auto"/>
              <w:right w:val="single" w:sz="4" w:space="0" w:color="auto"/>
            </w:tcBorders>
            <w:shd w:val="clear" w:color="auto" w:fill="auto"/>
            <w:tcMar>
              <w:top w:w="15" w:type="dxa"/>
              <w:left w:w="108" w:type="dxa"/>
              <w:bottom w:w="0" w:type="dxa"/>
              <w:right w:w="108" w:type="dxa"/>
            </w:tcMar>
          </w:tcPr>
          <w:p w14:paraId="7E9C8D89" w14:textId="77777777" w:rsidR="003361D5" w:rsidRPr="00A129A8" w:rsidRDefault="003361D5" w:rsidP="00A129A8">
            <w:pPr>
              <w:spacing w:after="0"/>
              <w:rPr>
                <w:rFonts w:cs="Arial"/>
                <w:b/>
                <w:bCs/>
                <w:sz w:val="18"/>
                <w:szCs w:val="18"/>
              </w:rPr>
            </w:pPr>
          </w:p>
        </w:tc>
        <w:tc>
          <w:tcPr>
            <w:tcW w:w="1275" w:type="dxa"/>
            <w:tcBorders>
              <w:top w:val="single" w:sz="4" w:space="0" w:color="auto"/>
              <w:left w:val="single" w:sz="4" w:space="0" w:color="auto"/>
              <w:bottom w:val="single" w:sz="12" w:space="0" w:color="auto"/>
              <w:right w:val="single" w:sz="4" w:space="0" w:color="auto"/>
            </w:tcBorders>
            <w:shd w:val="clear" w:color="auto" w:fill="auto"/>
            <w:tcMar>
              <w:top w:w="15" w:type="dxa"/>
              <w:left w:w="108" w:type="dxa"/>
              <w:bottom w:w="0" w:type="dxa"/>
              <w:right w:w="108" w:type="dxa"/>
            </w:tcMar>
          </w:tcPr>
          <w:p w14:paraId="56EEC34B" w14:textId="77777777" w:rsidR="003361D5" w:rsidRPr="00A129A8" w:rsidRDefault="003361D5" w:rsidP="00A129A8">
            <w:pPr>
              <w:spacing w:after="0"/>
              <w:rPr>
                <w:rFonts w:cs="Arial"/>
                <w:b/>
                <w:bCs/>
                <w:sz w:val="18"/>
                <w:szCs w:val="18"/>
              </w:rPr>
            </w:pPr>
          </w:p>
        </w:tc>
        <w:tc>
          <w:tcPr>
            <w:tcW w:w="1984" w:type="dxa"/>
            <w:tcBorders>
              <w:top w:val="single" w:sz="4" w:space="0" w:color="auto"/>
              <w:left w:val="single" w:sz="4" w:space="0" w:color="auto"/>
              <w:bottom w:val="single" w:sz="12" w:space="0" w:color="auto"/>
              <w:right w:val="single" w:sz="4" w:space="0" w:color="auto"/>
            </w:tcBorders>
          </w:tcPr>
          <w:p w14:paraId="75918E5F" w14:textId="5FA1A298" w:rsidR="003361D5" w:rsidRPr="00A129A8" w:rsidRDefault="003361D5" w:rsidP="00A129A8">
            <w:pPr>
              <w:spacing w:after="0"/>
              <w:rPr>
                <w:rFonts w:cs="Arial"/>
                <w:b/>
                <w:bCs/>
                <w:sz w:val="18"/>
                <w:szCs w:val="18"/>
              </w:rPr>
            </w:pPr>
          </w:p>
        </w:tc>
        <w:tc>
          <w:tcPr>
            <w:tcW w:w="1843" w:type="dxa"/>
            <w:tcBorders>
              <w:top w:val="single" w:sz="4" w:space="0" w:color="auto"/>
              <w:left w:val="single" w:sz="4" w:space="0" w:color="auto"/>
              <w:bottom w:val="single" w:sz="12" w:space="0" w:color="auto"/>
              <w:right w:val="single" w:sz="4" w:space="0" w:color="auto"/>
            </w:tcBorders>
          </w:tcPr>
          <w:p w14:paraId="64494119" w14:textId="77777777" w:rsidR="00DB744D" w:rsidRPr="00A129A8" w:rsidRDefault="00DB744D" w:rsidP="00A129A8">
            <w:pPr>
              <w:spacing w:after="0"/>
              <w:rPr>
                <w:rFonts w:cs="Arial"/>
                <w:b/>
                <w:bCs/>
                <w:sz w:val="18"/>
                <w:szCs w:val="18"/>
              </w:rPr>
            </w:pPr>
          </w:p>
        </w:tc>
        <w:tc>
          <w:tcPr>
            <w:tcW w:w="1701" w:type="dxa"/>
            <w:tcBorders>
              <w:top w:val="single" w:sz="4" w:space="0" w:color="auto"/>
              <w:left w:val="single" w:sz="4" w:space="0" w:color="auto"/>
              <w:bottom w:val="single" w:sz="12" w:space="0" w:color="auto"/>
              <w:right w:val="single" w:sz="12" w:space="0" w:color="auto"/>
            </w:tcBorders>
          </w:tcPr>
          <w:p w14:paraId="6001DDE1" w14:textId="38A670FC" w:rsidR="003361D5" w:rsidRPr="00A129A8" w:rsidRDefault="003361D5" w:rsidP="00A129A8">
            <w:pPr>
              <w:spacing w:after="0"/>
              <w:rPr>
                <w:rFonts w:cs="Arial"/>
                <w:b/>
                <w:bCs/>
                <w:sz w:val="18"/>
                <w:szCs w:val="18"/>
              </w:rPr>
            </w:pPr>
          </w:p>
        </w:tc>
      </w:tr>
    </w:tbl>
    <w:p w14:paraId="761DD5B6" w14:textId="77777777" w:rsidR="001D538A" w:rsidRPr="00C40572" w:rsidRDefault="001D538A" w:rsidP="00C40572">
      <w:pPr>
        <w:spacing w:after="0"/>
        <w:rPr>
          <w:rFonts w:cs="Arial"/>
          <w:bCs/>
          <w:sz w:val="12"/>
          <w:szCs w:val="12"/>
        </w:rPr>
      </w:pPr>
    </w:p>
    <w:p w14:paraId="72284F73" w14:textId="1B1071DF" w:rsidR="001D538A" w:rsidRPr="000C5DAC" w:rsidRDefault="001D538A" w:rsidP="00DA1C4C">
      <w:pPr>
        <w:bidi/>
        <w:spacing w:after="120"/>
        <w:rPr>
          <w:rFonts w:cs="Arial"/>
          <w:bCs/>
          <w:szCs w:val="20"/>
          <w:rtl/>
        </w:rPr>
      </w:pPr>
      <w:r>
        <w:rPr>
          <w:rFonts w:hint="cs"/>
          <w:rtl/>
        </w:rPr>
        <w:t xml:space="preserve">لن يتم توضيح </w:t>
      </w:r>
      <w:r w:rsidR="00DA1C4C">
        <w:rPr>
          <w:rFonts w:hint="cs"/>
          <w:rtl/>
        </w:rPr>
        <w:t xml:space="preserve">مكامن الخطر </w:t>
      </w:r>
      <w:r>
        <w:rPr>
          <w:rFonts w:hint="cs"/>
          <w:rtl/>
        </w:rPr>
        <w:t xml:space="preserve">/ التهديدات المصنفة على أنها </w:t>
      </w:r>
      <w:r>
        <w:rPr>
          <w:rFonts w:hint="cs"/>
          <w:szCs w:val="20"/>
          <w:shd w:val="clear" w:color="auto" w:fill="00B050"/>
          <w:rtl/>
        </w:rPr>
        <w:t>منخفضة</w:t>
      </w:r>
      <w:r>
        <w:rPr>
          <w:rFonts w:hint="cs"/>
          <w:rtl/>
        </w:rPr>
        <w:t xml:space="preserve"> في خطة الطوارئ الخاصة بك. يجب التعامل مع الأوبئة المصنفة في المرتبة 10 أو أعلى كأولوية إذا كان دور جمعيتك الوطنية يتضمن التصدي للأوبئة وانتشارها. لمزيد من المعلومات المتعلقة بتقييم مخاطر الأوبئة، انظر</w:t>
      </w:r>
      <w:r w:rsidR="00F26611">
        <w:fldChar w:fldCharType="begin"/>
      </w:r>
      <w:r w:rsidR="00F26611">
        <w:instrText xml:space="preserve"> HYPERLINK "https://www.who.int/diseasecontrol_emergencies/guidelines/Com_dis_risk_ass_oct07.pdf" </w:instrText>
      </w:r>
      <w:r w:rsidR="00F26611">
        <w:fldChar w:fldCharType="separate"/>
      </w:r>
      <w:r>
        <w:rPr>
          <w:rStyle w:val="Hyperlink"/>
          <w:rFonts w:hint="cs"/>
          <w:rtl/>
        </w:rPr>
        <w:t xml:space="preserve"> </w:t>
      </w:r>
      <w:r>
        <w:rPr>
          <w:rStyle w:val="Hyperlink"/>
        </w:rPr>
        <w:t>World Health Organization.</w:t>
      </w:r>
      <w:r w:rsidR="00F26611">
        <w:rPr>
          <w:rStyle w:val="Hyperlink"/>
        </w:rPr>
        <w:fldChar w:fldCharType="end"/>
      </w:r>
      <w:hyperlink r:id="rId22" w:history="1">
        <w:r>
          <w:rPr>
            <w:rStyle w:val="Hyperlink"/>
          </w:rPr>
          <w:t xml:space="preserve"> Communicable disease risk assessment: protocol for humanitarian emergencies.</w:t>
        </w:r>
      </w:hyperlink>
      <w:hyperlink r:id="rId23" w:history="1">
        <w:r>
          <w:rPr>
            <w:rStyle w:val="Hyperlink"/>
          </w:rPr>
          <w:t xml:space="preserve"> Geneva:</w:t>
        </w:r>
      </w:hyperlink>
      <w:hyperlink r:id="rId24" w:history="1">
        <w:r>
          <w:rPr>
            <w:rStyle w:val="Hyperlink"/>
          </w:rPr>
          <w:t xml:space="preserve"> WHO; 2007</w:t>
        </w:r>
      </w:hyperlink>
      <w:r>
        <w:t xml:space="preserve">. </w:t>
      </w:r>
      <w:r>
        <w:rPr>
          <w:rFonts w:hint="cs"/>
          <w:rtl/>
        </w:rPr>
        <w:t>يمكن إعطاء الأولوية للمخاطر التي يحتمل أن تكون محتملة جدًا، ولكن ذات تأثير أقل، وذلك اعتمادًا على دور جمعيتك الوطنية والموارد المتاحة والسياق. احتفظ فقط بقائمة المخاطر التي تخطط لها جمعيتك الوطنية في الجزء الأساسي من خطة الطوارئ الخاصة بك. ضع كل التعريفات والتحليلات في ملاحق.</w:t>
      </w:r>
    </w:p>
    <w:p w14:paraId="2142E892" w14:textId="18B422BB" w:rsidR="005D650C" w:rsidRPr="000C5DAC" w:rsidRDefault="003F703B" w:rsidP="005E3A34">
      <w:pPr>
        <w:bidi/>
        <w:spacing w:after="120"/>
        <w:rPr>
          <w:rFonts w:cs="Arial"/>
          <w:iCs/>
          <w:rtl/>
        </w:rPr>
      </w:pPr>
      <w:r>
        <w:rPr>
          <w:rFonts w:hint="cs"/>
          <w:rtl/>
        </w:rPr>
        <w:t xml:space="preserve">ينبغي إيلاء عناية خاصة للمناطق الجغرافية المتأثرة بأكثر من </w:t>
      </w:r>
      <w:r w:rsidR="00DA1C4C">
        <w:rPr>
          <w:rFonts w:hint="cs"/>
          <w:rtl/>
        </w:rPr>
        <w:t>مكمن خطر</w:t>
      </w:r>
      <w:r>
        <w:rPr>
          <w:rFonts w:hint="cs"/>
          <w:rtl/>
        </w:rPr>
        <w:t xml:space="preserve"> واحد. يمكن أن يساعد ذلك في تحديد الأشخاص الأكثر تعرضًا والمعرضين للمخاطر لتحديد خيارات الاستجابة التي تتناول العديد من </w:t>
      </w:r>
      <w:r w:rsidR="00DA1C4C">
        <w:rPr>
          <w:rFonts w:hint="cs"/>
          <w:rtl/>
        </w:rPr>
        <w:t>م</w:t>
      </w:r>
      <w:r w:rsidR="005E3A34">
        <w:rPr>
          <w:rFonts w:hint="cs"/>
          <w:rtl/>
        </w:rPr>
        <w:t>كامن الخطر</w:t>
      </w:r>
      <w:r w:rsidR="00DA1C4C">
        <w:rPr>
          <w:rFonts w:hint="cs"/>
          <w:rtl/>
        </w:rPr>
        <w:t xml:space="preserve"> </w:t>
      </w:r>
      <w:r>
        <w:rPr>
          <w:rFonts w:hint="cs"/>
          <w:rtl/>
        </w:rPr>
        <w:t xml:space="preserve">في وقت واحد. كما أنه سيعمل على تحسين استخدام الموارد المتاحة (دائمًا ما يكون محدودًا للغاية عندما يواجه البلد العديد من </w:t>
      </w:r>
      <w:r w:rsidR="005E3A34">
        <w:rPr>
          <w:rFonts w:hint="cs"/>
          <w:rtl/>
        </w:rPr>
        <w:t>مكامن الخطر</w:t>
      </w:r>
      <w:r>
        <w:rPr>
          <w:rFonts w:hint="cs"/>
          <w:rtl/>
        </w:rPr>
        <w:t xml:space="preserve">). إذا كانت لديك خرائط </w:t>
      </w:r>
      <w:r w:rsidR="005E3A34">
        <w:rPr>
          <w:rFonts w:hint="cs"/>
          <w:rtl/>
        </w:rPr>
        <w:t xml:space="preserve">مكامن الخطر </w:t>
      </w:r>
      <w:r>
        <w:rPr>
          <w:rFonts w:hint="cs"/>
          <w:rtl/>
        </w:rPr>
        <w:t>يمكنك إضافتها في هذا القسم أو في ملحق.</w:t>
      </w:r>
    </w:p>
    <w:p w14:paraId="0B38767D" w14:textId="0B9D25E2" w:rsidR="009076ED" w:rsidRPr="000C5DAC" w:rsidRDefault="009076ED" w:rsidP="009076ED">
      <w:pPr>
        <w:pStyle w:val="Heading1"/>
        <w:bidi/>
        <w:rPr>
          <w:rtl/>
        </w:rPr>
      </w:pPr>
      <w:bookmarkStart w:id="14" w:name="_Toc58415057"/>
      <w:r>
        <w:rPr>
          <w:rFonts w:hint="cs"/>
          <w:rtl/>
        </w:rPr>
        <w:lastRenderedPageBreak/>
        <w:t>إعداد السيناريو</w:t>
      </w:r>
      <w:bookmarkEnd w:id="14"/>
    </w:p>
    <w:p w14:paraId="5C729639" w14:textId="38C25788" w:rsidR="005D737E" w:rsidRPr="000C5DAC" w:rsidRDefault="005D737E" w:rsidP="00CF7CC6">
      <w:pPr>
        <w:pStyle w:val="Heading2"/>
        <w:bidi/>
        <w:rPr>
          <w:rtl/>
        </w:rPr>
      </w:pPr>
      <w:r>
        <w:rPr>
          <w:rFonts w:hint="cs"/>
          <w:rtl/>
        </w:rPr>
        <w:t xml:space="preserve"> </w:t>
      </w:r>
      <w:bookmarkStart w:id="15" w:name="_Toc58415058"/>
      <w:r>
        <w:rPr>
          <w:rFonts w:hint="cs"/>
          <w:rtl/>
        </w:rPr>
        <w:t>العناصر التي يجب أخذها في الاعتبار عند إعداد السيناريو</w:t>
      </w:r>
      <w:bookmarkEnd w:id="15"/>
    </w:p>
    <w:p w14:paraId="7BC0DC08" w14:textId="0DECA048" w:rsidR="005D737E" w:rsidRPr="000C5DAC" w:rsidRDefault="005D737E" w:rsidP="00EB23E8">
      <w:pPr>
        <w:pStyle w:val="Heading3"/>
        <w:bidi/>
        <w:rPr>
          <w:rtl/>
        </w:rPr>
      </w:pPr>
      <w:bookmarkStart w:id="16" w:name="_Toc58415059"/>
      <w:r>
        <w:rPr>
          <w:rFonts w:hint="cs"/>
          <w:rtl/>
        </w:rPr>
        <w:t>تحديد نقاط الضعف والقدرات</w:t>
      </w:r>
      <w:bookmarkEnd w:id="16"/>
    </w:p>
    <w:p w14:paraId="68397F7C" w14:textId="452E5195" w:rsidR="00092FBC" w:rsidRPr="000C5DAC" w:rsidRDefault="005E3A34" w:rsidP="005E3A34">
      <w:pPr>
        <w:bidi/>
        <w:spacing w:after="120"/>
        <w:rPr>
          <w:rFonts w:cs="Arial"/>
          <w:bCs/>
          <w:szCs w:val="20"/>
          <w:rtl/>
        </w:rPr>
      </w:pPr>
      <w:r>
        <w:rPr>
          <w:rFonts w:hint="cs"/>
          <w:rtl/>
        </w:rPr>
        <w:t>يرتبط خطر</w:t>
      </w:r>
      <w:r w:rsidR="005D737E">
        <w:rPr>
          <w:rFonts w:hint="cs"/>
          <w:rtl/>
        </w:rPr>
        <w:t xml:space="preserve"> وقوع كارثة بضعف السكان تجاه </w:t>
      </w:r>
      <w:r>
        <w:rPr>
          <w:rFonts w:hint="cs"/>
          <w:rtl/>
        </w:rPr>
        <w:t xml:space="preserve">مكامن الخطر </w:t>
      </w:r>
      <w:r w:rsidR="005D737E">
        <w:rPr>
          <w:rFonts w:hint="cs"/>
          <w:rtl/>
        </w:rPr>
        <w:t xml:space="preserve">/ تهديدات معينة، إضافة إلى الأبعاد ذات الصلة مقارنة بقدرتها على إدارتها. يمكن العثور على مزيد من الأدوات والتوضيحات حول تحليل القدرات ونقاط الضعف على الموقع الإلكتروني </w:t>
      </w:r>
      <w:r w:rsidR="00F26611">
        <w:fldChar w:fldCharType="begin"/>
      </w:r>
      <w:r w:rsidR="00F26611">
        <w:instrText xml:space="preserve"> HYPERLINK "https://www.ifrcvca.org/" </w:instrText>
      </w:r>
      <w:r w:rsidR="00F26611">
        <w:fldChar w:fldCharType="separate"/>
      </w:r>
      <w:r w:rsidR="005D737E">
        <w:rPr>
          <w:rStyle w:val="Hyperlink"/>
          <w:rFonts w:hint="cs"/>
          <w:rtl/>
        </w:rPr>
        <w:t>نقاط الضعف المعززة وتقييم القدرات</w:t>
      </w:r>
      <w:r w:rsidR="00F26611">
        <w:rPr>
          <w:rStyle w:val="Hyperlink"/>
        </w:rPr>
        <w:fldChar w:fldCharType="end"/>
      </w:r>
      <w:r w:rsidR="005D737E">
        <w:rPr>
          <w:rFonts w:hint="cs"/>
          <w:rtl/>
        </w:rPr>
        <w:t>.</w:t>
      </w:r>
      <w:r w:rsidR="005D737E">
        <w:rPr>
          <w:rStyle w:val="Hyperlink"/>
          <w:rFonts w:asciiTheme="minorBidi" w:hAnsiTheme="minorBidi" w:hint="cs"/>
          <w:bCs/>
          <w:szCs w:val="20"/>
          <w:rtl/>
        </w:rPr>
        <w:t>.</w:t>
      </w:r>
    </w:p>
    <w:p w14:paraId="30C60C61" w14:textId="34541E36" w:rsidR="005D737E" w:rsidRPr="000C5DAC" w:rsidRDefault="005D737E" w:rsidP="008B5469">
      <w:pPr>
        <w:bidi/>
        <w:spacing w:after="120"/>
        <w:rPr>
          <w:rFonts w:cs="Arial"/>
          <w:bCs/>
          <w:szCs w:val="20"/>
          <w:rtl/>
        </w:rPr>
      </w:pPr>
      <w:r>
        <w:rPr>
          <w:rFonts w:hint="cs"/>
          <w:rtl/>
        </w:rPr>
        <w:t>يساعد هذا القسم في تعميق تحليل المخاطر في بلدك / منطقة التدخل.</w:t>
      </w:r>
    </w:p>
    <w:p w14:paraId="38D5A740" w14:textId="1CFCA696" w:rsidR="005D737E" w:rsidRPr="000C5DAC" w:rsidRDefault="005D737E" w:rsidP="005E3A34">
      <w:pPr>
        <w:pStyle w:val="ListParagraph"/>
        <w:numPr>
          <w:ilvl w:val="0"/>
          <w:numId w:val="6"/>
        </w:numPr>
        <w:bidi/>
        <w:spacing w:after="0"/>
        <w:ind w:left="714" w:hanging="357"/>
        <w:contextualSpacing w:val="0"/>
        <w:rPr>
          <w:rFonts w:cs="Arial"/>
          <w:bCs/>
          <w:szCs w:val="20"/>
          <w:rtl/>
        </w:rPr>
      </w:pPr>
      <w:r>
        <w:rPr>
          <w:rFonts w:hint="cs"/>
          <w:rtl/>
        </w:rPr>
        <w:t xml:space="preserve">ما مدى تعرض السكان، والبنية التحتية، والاقتصاد لكل </w:t>
      </w:r>
      <w:r w:rsidR="005E3A34">
        <w:rPr>
          <w:rFonts w:hint="cs"/>
          <w:rtl/>
        </w:rPr>
        <w:t>مكمن خطر</w:t>
      </w:r>
      <w:r>
        <w:rPr>
          <w:rFonts w:hint="cs"/>
          <w:rtl/>
        </w:rPr>
        <w:t xml:space="preserve"> ذي أولوية؟</w:t>
      </w:r>
    </w:p>
    <w:p w14:paraId="777E1D0F" w14:textId="19CA91E0" w:rsidR="005D737E" w:rsidRPr="000C5DAC" w:rsidRDefault="005D737E" w:rsidP="00814AF2">
      <w:pPr>
        <w:pStyle w:val="ListParagraph"/>
        <w:numPr>
          <w:ilvl w:val="0"/>
          <w:numId w:val="6"/>
        </w:numPr>
        <w:bidi/>
        <w:spacing w:after="0"/>
        <w:ind w:left="714" w:hanging="357"/>
        <w:contextualSpacing w:val="0"/>
        <w:rPr>
          <w:rFonts w:cs="Arial"/>
          <w:bCs/>
          <w:szCs w:val="20"/>
          <w:rtl/>
        </w:rPr>
      </w:pPr>
      <w:r>
        <w:rPr>
          <w:rFonts w:hint="cs"/>
          <w:rtl/>
        </w:rPr>
        <w:t xml:space="preserve"> ما هي قدرات المجتمع المحلي، وأعضاء المجتمع المدني، والسلطات المحلية والوطنية على </w:t>
      </w:r>
      <w:r w:rsidR="00814AF2">
        <w:rPr>
          <w:rFonts w:hint="cs"/>
          <w:rtl/>
        </w:rPr>
        <w:t xml:space="preserve">التأهب </w:t>
      </w:r>
      <w:r>
        <w:rPr>
          <w:rFonts w:hint="cs"/>
          <w:rtl/>
        </w:rPr>
        <w:t xml:space="preserve">والاستجابة والتعافي من تأثير </w:t>
      </w:r>
      <w:r w:rsidR="00814AF2">
        <w:rPr>
          <w:rFonts w:hint="cs"/>
          <w:rtl/>
        </w:rPr>
        <w:t xml:space="preserve">مكمن </w:t>
      </w:r>
      <w:r>
        <w:rPr>
          <w:rFonts w:hint="cs"/>
          <w:rtl/>
        </w:rPr>
        <w:t>(</w:t>
      </w:r>
      <w:r w:rsidR="00814AF2">
        <w:rPr>
          <w:rFonts w:hint="cs"/>
          <w:rtl/>
        </w:rPr>
        <w:t>مكامن</w:t>
      </w:r>
      <w:r>
        <w:rPr>
          <w:rFonts w:hint="cs"/>
          <w:rtl/>
        </w:rPr>
        <w:t>) الخطر الذي يتعرض له السكان؟</w:t>
      </w:r>
    </w:p>
    <w:p w14:paraId="3C2DCE59" w14:textId="4CFD54D9" w:rsidR="005D737E" w:rsidRPr="000C5DAC" w:rsidRDefault="005D737E" w:rsidP="008B5469">
      <w:pPr>
        <w:pStyle w:val="ListParagraph"/>
        <w:numPr>
          <w:ilvl w:val="0"/>
          <w:numId w:val="6"/>
        </w:numPr>
        <w:bidi/>
        <w:spacing w:after="120"/>
        <w:contextualSpacing w:val="0"/>
        <w:rPr>
          <w:rFonts w:cs="Arial"/>
          <w:bCs/>
          <w:szCs w:val="20"/>
          <w:rtl/>
        </w:rPr>
      </w:pPr>
      <w:r>
        <w:rPr>
          <w:rFonts w:hint="cs"/>
          <w:rtl/>
        </w:rPr>
        <w:t>تحديد السياق الإنساني في منطقة (مناطق) التدخل. ما هي القدرات والفجوات (التي يجب تضمينها في نقاط الضعف) المتعلقة بالاستجابة للكوارث؟</w:t>
      </w:r>
    </w:p>
    <w:p w14:paraId="6667D829" w14:textId="505CEC27" w:rsidR="005D737E" w:rsidRPr="000C5DAC" w:rsidRDefault="005D737E" w:rsidP="008B5469">
      <w:pPr>
        <w:bidi/>
        <w:spacing w:after="120"/>
        <w:rPr>
          <w:rFonts w:cs="Arial"/>
          <w:bCs/>
          <w:szCs w:val="20"/>
          <w:rtl/>
        </w:rPr>
      </w:pPr>
      <w:r>
        <w:rPr>
          <w:rFonts w:hint="cs"/>
          <w:rtl/>
        </w:rPr>
        <w:t>كن دقيقاً قدر الإمكان مع الأرقام والمؤشرات، حيث سيساعد ذلك في تحديد الحدود الخاصة بك في السيناريو. نحن هنا نتحدث عن المستويات التي ستأخذها في اعتبارك عند الانتقال من إعداد سيناريو إلى آخر. لتلخيص المعلومات يمكنك استخدام الجدول أدناه:</w:t>
      </w:r>
    </w:p>
    <w:tbl>
      <w:tblPr>
        <w:bidiVisual/>
        <w:tblW w:w="9933" w:type="dxa"/>
        <w:jc w:val="center"/>
        <w:tblLayout w:type="fixed"/>
        <w:tblCellMar>
          <w:left w:w="0" w:type="dxa"/>
          <w:right w:w="0" w:type="dxa"/>
        </w:tblCellMar>
        <w:tblLook w:val="04A0" w:firstRow="1" w:lastRow="0" w:firstColumn="1" w:lastColumn="0" w:noHBand="0" w:noVBand="1"/>
      </w:tblPr>
      <w:tblGrid>
        <w:gridCol w:w="1560"/>
        <w:gridCol w:w="1536"/>
        <w:gridCol w:w="1451"/>
        <w:gridCol w:w="5386"/>
      </w:tblGrid>
      <w:tr w:rsidR="005D737E" w:rsidRPr="000C5DAC" w14:paraId="4A5EDC5C" w14:textId="77777777" w:rsidTr="004F2536">
        <w:trPr>
          <w:tblHeader/>
          <w:jc w:val="center"/>
        </w:trPr>
        <w:tc>
          <w:tcPr>
            <w:tcW w:w="1560" w:type="dxa"/>
            <w:tcBorders>
              <w:bottom w:val="single" w:sz="12" w:space="0" w:color="auto"/>
              <w:right w:val="single" w:sz="12" w:space="0" w:color="auto"/>
            </w:tcBorders>
            <w:shd w:val="clear" w:color="auto" w:fill="auto"/>
            <w:tcMar>
              <w:top w:w="15" w:type="dxa"/>
              <w:left w:w="108" w:type="dxa"/>
              <w:bottom w:w="0" w:type="dxa"/>
              <w:right w:w="108" w:type="dxa"/>
            </w:tcMar>
            <w:hideMark/>
          </w:tcPr>
          <w:p w14:paraId="00980FDF" w14:textId="77777777" w:rsidR="005D737E" w:rsidRPr="000C5DAC" w:rsidRDefault="005D737E" w:rsidP="00CB36C0">
            <w:pPr>
              <w:bidi/>
              <w:rPr>
                <w:rFonts w:cs="Arial"/>
                <w:bCs/>
                <w:smallCaps/>
                <w:sz w:val="18"/>
                <w:szCs w:val="18"/>
                <w:rtl/>
              </w:rPr>
            </w:pPr>
            <w:r>
              <w:rPr>
                <w:rFonts w:hint="cs"/>
                <w:b/>
                <w:bCs/>
                <w:smallCaps/>
                <w:sz w:val="18"/>
                <w:szCs w:val="18"/>
                <w:rtl/>
              </w:rPr>
              <w:t> </w:t>
            </w:r>
          </w:p>
        </w:tc>
        <w:tc>
          <w:tcPr>
            <w:tcW w:w="1536" w:type="dxa"/>
            <w:tcBorders>
              <w:top w:val="single" w:sz="12" w:space="0" w:color="auto"/>
              <w:left w:val="single" w:sz="12" w:space="0" w:color="auto"/>
              <w:bottom w:val="single" w:sz="12" w:space="0" w:color="auto"/>
              <w:right w:val="single" w:sz="12" w:space="0" w:color="auto"/>
            </w:tcBorders>
            <w:shd w:val="clear" w:color="auto" w:fill="D9D9D9"/>
            <w:tcMar>
              <w:top w:w="15" w:type="dxa"/>
              <w:left w:w="108" w:type="dxa"/>
              <w:bottom w:w="0" w:type="dxa"/>
              <w:right w:w="108" w:type="dxa"/>
            </w:tcMar>
            <w:hideMark/>
          </w:tcPr>
          <w:p w14:paraId="64A59F33" w14:textId="77777777" w:rsidR="005D737E" w:rsidRPr="000C5DAC" w:rsidRDefault="005D737E" w:rsidP="00CB36C0">
            <w:pPr>
              <w:bidi/>
              <w:rPr>
                <w:rFonts w:cs="Arial"/>
                <w:bCs/>
                <w:smallCaps/>
                <w:sz w:val="18"/>
                <w:szCs w:val="18"/>
                <w:rtl/>
              </w:rPr>
            </w:pPr>
            <w:r>
              <w:rPr>
                <w:rFonts w:hint="cs"/>
                <w:b/>
                <w:bCs/>
                <w:smallCaps/>
                <w:sz w:val="18"/>
                <w:szCs w:val="18"/>
                <w:rtl/>
              </w:rPr>
              <w:t>نقاط الضعف</w:t>
            </w:r>
          </w:p>
        </w:tc>
        <w:tc>
          <w:tcPr>
            <w:tcW w:w="1451" w:type="dxa"/>
            <w:tcBorders>
              <w:top w:val="single" w:sz="12" w:space="0" w:color="auto"/>
              <w:left w:val="single" w:sz="12" w:space="0" w:color="auto"/>
              <w:bottom w:val="single" w:sz="12" w:space="0" w:color="auto"/>
              <w:right w:val="single" w:sz="12" w:space="0" w:color="auto"/>
            </w:tcBorders>
            <w:shd w:val="clear" w:color="auto" w:fill="D9D9D9"/>
            <w:tcMar>
              <w:top w:w="15" w:type="dxa"/>
              <w:left w:w="108" w:type="dxa"/>
              <w:bottom w:w="0" w:type="dxa"/>
              <w:right w:w="108" w:type="dxa"/>
            </w:tcMar>
            <w:hideMark/>
          </w:tcPr>
          <w:p w14:paraId="40D9426B" w14:textId="77777777" w:rsidR="005D737E" w:rsidRPr="000C5DAC" w:rsidRDefault="005D737E" w:rsidP="00CB36C0">
            <w:pPr>
              <w:bidi/>
              <w:rPr>
                <w:rFonts w:cs="Arial"/>
                <w:bCs/>
                <w:smallCaps/>
                <w:sz w:val="18"/>
                <w:szCs w:val="18"/>
                <w:rtl/>
              </w:rPr>
            </w:pPr>
            <w:r>
              <w:rPr>
                <w:rFonts w:hint="cs"/>
                <w:b/>
                <w:bCs/>
                <w:smallCaps/>
                <w:sz w:val="18"/>
                <w:szCs w:val="18"/>
                <w:rtl/>
              </w:rPr>
              <w:t>القدرات</w:t>
            </w:r>
          </w:p>
        </w:tc>
        <w:tc>
          <w:tcPr>
            <w:tcW w:w="5386" w:type="dxa"/>
            <w:tcBorders>
              <w:top w:val="single" w:sz="12" w:space="0" w:color="auto"/>
              <w:left w:val="single" w:sz="12" w:space="0" w:color="auto"/>
              <w:bottom w:val="single" w:sz="12" w:space="0" w:color="auto"/>
              <w:right w:val="single" w:sz="12" w:space="0" w:color="auto"/>
            </w:tcBorders>
            <w:shd w:val="clear" w:color="auto" w:fill="D9D9D9"/>
            <w:tcMar>
              <w:top w:w="15" w:type="dxa"/>
              <w:left w:w="108" w:type="dxa"/>
              <w:bottom w:w="0" w:type="dxa"/>
              <w:right w:w="108" w:type="dxa"/>
            </w:tcMar>
            <w:hideMark/>
          </w:tcPr>
          <w:p w14:paraId="69D5CE79" w14:textId="4B3C3C30" w:rsidR="005D737E" w:rsidRPr="000C5DAC" w:rsidRDefault="005D737E" w:rsidP="00CB36C0">
            <w:pPr>
              <w:bidi/>
              <w:rPr>
                <w:rFonts w:cs="Arial"/>
                <w:bCs/>
                <w:smallCaps/>
                <w:sz w:val="18"/>
                <w:szCs w:val="18"/>
                <w:rtl/>
              </w:rPr>
            </w:pPr>
            <w:r>
              <w:rPr>
                <w:rFonts w:hint="cs"/>
                <w:b/>
                <w:bCs/>
                <w:smallCaps/>
                <w:sz w:val="18"/>
                <w:szCs w:val="18"/>
                <w:rtl/>
              </w:rPr>
              <w:t>أمثلة على المؤشرات</w:t>
            </w:r>
          </w:p>
        </w:tc>
      </w:tr>
      <w:tr w:rsidR="00BF1B30" w:rsidRPr="000C5DAC" w14:paraId="260D3A13" w14:textId="77777777" w:rsidTr="004F2536">
        <w:trPr>
          <w:trHeight w:val="1175"/>
          <w:jc w:val="center"/>
        </w:trPr>
        <w:tc>
          <w:tcPr>
            <w:tcW w:w="1560" w:type="dxa"/>
            <w:tcBorders>
              <w:top w:val="single" w:sz="12" w:space="0" w:color="auto"/>
              <w:left w:val="single" w:sz="12" w:space="0" w:color="auto"/>
              <w:bottom w:val="single" w:sz="12" w:space="0" w:color="auto"/>
              <w:right w:val="single" w:sz="12" w:space="0" w:color="auto"/>
            </w:tcBorders>
            <w:shd w:val="clear" w:color="auto" w:fill="DDD9C3"/>
            <w:tcMar>
              <w:top w:w="15" w:type="dxa"/>
              <w:left w:w="108" w:type="dxa"/>
              <w:bottom w:w="0" w:type="dxa"/>
              <w:right w:w="108" w:type="dxa"/>
            </w:tcMar>
            <w:hideMark/>
          </w:tcPr>
          <w:p w14:paraId="34389E8C" w14:textId="391A1628" w:rsidR="005D737E" w:rsidRPr="000C5DAC" w:rsidRDefault="005D737E" w:rsidP="00A80073">
            <w:pPr>
              <w:bidi/>
              <w:spacing w:after="0"/>
              <w:jc w:val="left"/>
              <w:rPr>
                <w:rFonts w:cs="Arial"/>
                <w:bCs/>
                <w:sz w:val="18"/>
                <w:szCs w:val="18"/>
                <w:rtl/>
              </w:rPr>
            </w:pPr>
            <w:r>
              <w:rPr>
                <w:rFonts w:hint="cs"/>
                <w:b/>
                <w:bCs/>
                <w:sz w:val="18"/>
                <w:szCs w:val="18"/>
                <w:rtl/>
              </w:rPr>
              <w:t>مادية / مواد / اقتصادية</w:t>
            </w:r>
          </w:p>
          <w:p w14:paraId="7B2734A0" w14:textId="5EC3606D" w:rsidR="005D737E" w:rsidRPr="000C5DAC" w:rsidRDefault="005D737E" w:rsidP="002E2AF9">
            <w:pPr>
              <w:bidi/>
              <w:spacing w:after="0"/>
              <w:jc w:val="left"/>
              <w:rPr>
                <w:rFonts w:cs="Arial"/>
                <w:bCs/>
                <w:i/>
                <w:sz w:val="16"/>
                <w:szCs w:val="16"/>
                <w:rtl/>
              </w:rPr>
            </w:pPr>
            <w:r>
              <w:rPr>
                <w:rFonts w:hint="cs"/>
                <w:bCs/>
                <w:i/>
                <w:sz w:val="16"/>
                <w:szCs w:val="16"/>
                <w:rtl/>
              </w:rPr>
              <w:t>ما هي الموارد الإنتاجية، والمهارات، ورأس المال الطبيعي الموجود؟</w:t>
            </w:r>
          </w:p>
        </w:tc>
        <w:tc>
          <w:tcPr>
            <w:tcW w:w="1536"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14:paraId="2A1AE12D" w14:textId="77777777" w:rsidR="005D737E" w:rsidRPr="000C5DAC" w:rsidRDefault="005D737E" w:rsidP="00CB36C0">
            <w:pPr>
              <w:spacing w:after="0"/>
              <w:rPr>
                <w:rFonts w:cs="Arial"/>
                <w:bCs/>
                <w:szCs w:val="20"/>
              </w:rPr>
            </w:pPr>
          </w:p>
        </w:tc>
        <w:tc>
          <w:tcPr>
            <w:tcW w:w="1451"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14:paraId="643D4959" w14:textId="77777777" w:rsidR="005D737E" w:rsidRPr="000C5DAC" w:rsidRDefault="005D737E" w:rsidP="00CB36C0">
            <w:pPr>
              <w:bidi/>
              <w:spacing w:after="0"/>
              <w:rPr>
                <w:rFonts w:cs="Arial"/>
                <w:bCs/>
                <w:szCs w:val="20"/>
                <w:rtl/>
              </w:rPr>
            </w:pPr>
            <w:r>
              <w:rPr>
                <w:rFonts w:hint="cs"/>
                <w:rtl/>
              </w:rPr>
              <w:t> </w:t>
            </w:r>
          </w:p>
        </w:tc>
        <w:tc>
          <w:tcPr>
            <w:tcW w:w="5386"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14:paraId="1E33B88C" w14:textId="3D191F11" w:rsidR="005D737E" w:rsidRPr="000C5DAC" w:rsidRDefault="005D737E" w:rsidP="00B757E1">
            <w:pPr>
              <w:numPr>
                <w:ilvl w:val="0"/>
                <w:numId w:val="1"/>
              </w:numPr>
              <w:tabs>
                <w:tab w:val="clear" w:pos="720"/>
              </w:tabs>
              <w:bidi/>
              <w:spacing w:after="0"/>
              <w:ind w:left="376"/>
              <w:jc w:val="left"/>
              <w:rPr>
                <w:rFonts w:cs="Arial"/>
                <w:bCs/>
                <w:sz w:val="16"/>
                <w:szCs w:val="16"/>
                <w:rtl/>
              </w:rPr>
            </w:pPr>
            <w:r>
              <w:rPr>
                <w:rFonts w:hint="cs"/>
                <w:bCs/>
                <w:sz w:val="16"/>
                <w:szCs w:val="16"/>
                <w:rtl/>
              </w:rPr>
              <w:t>جودة وسائل التواصل</w:t>
            </w:r>
          </w:p>
          <w:p w14:paraId="413B84D6" w14:textId="07C99C6E" w:rsidR="005D737E" w:rsidRPr="000C5DAC" w:rsidRDefault="005D737E" w:rsidP="00B757E1">
            <w:pPr>
              <w:numPr>
                <w:ilvl w:val="0"/>
                <w:numId w:val="1"/>
              </w:numPr>
              <w:tabs>
                <w:tab w:val="clear" w:pos="720"/>
              </w:tabs>
              <w:bidi/>
              <w:spacing w:after="0"/>
              <w:ind w:left="376"/>
              <w:jc w:val="left"/>
              <w:rPr>
                <w:rFonts w:cs="Arial"/>
                <w:bCs/>
                <w:sz w:val="16"/>
                <w:szCs w:val="16"/>
                <w:rtl/>
              </w:rPr>
            </w:pPr>
            <w:r>
              <w:rPr>
                <w:rFonts w:hint="cs"/>
                <w:bCs/>
                <w:sz w:val="16"/>
                <w:szCs w:val="16"/>
                <w:rtl/>
              </w:rPr>
              <w:t>توافر البنية التحتية العامة والملاجئ</w:t>
            </w:r>
          </w:p>
          <w:p w14:paraId="2363E581" w14:textId="5C82E5DA" w:rsidR="005D737E" w:rsidRPr="000C5DAC" w:rsidRDefault="005D737E" w:rsidP="00B757E1">
            <w:pPr>
              <w:numPr>
                <w:ilvl w:val="0"/>
                <w:numId w:val="1"/>
              </w:numPr>
              <w:tabs>
                <w:tab w:val="clear" w:pos="720"/>
              </w:tabs>
              <w:bidi/>
              <w:spacing w:after="0"/>
              <w:ind w:left="376"/>
              <w:jc w:val="left"/>
              <w:rPr>
                <w:rFonts w:cs="Arial"/>
                <w:bCs/>
                <w:sz w:val="16"/>
                <w:szCs w:val="16"/>
                <w:rtl/>
              </w:rPr>
            </w:pPr>
            <w:r>
              <w:rPr>
                <w:rFonts w:hint="cs"/>
                <w:bCs/>
                <w:sz w:val="16"/>
                <w:szCs w:val="16"/>
                <w:rtl/>
              </w:rPr>
              <w:t xml:space="preserve"> التوافر / إمكانية الوصول إلى طرق الإخلاء في حالة وقوع كارثة</w:t>
            </w:r>
          </w:p>
          <w:p w14:paraId="4A683E95" w14:textId="54DAEF00" w:rsidR="005D737E" w:rsidRPr="000C5DAC" w:rsidRDefault="005D737E" w:rsidP="00B757E1">
            <w:pPr>
              <w:numPr>
                <w:ilvl w:val="0"/>
                <w:numId w:val="1"/>
              </w:numPr>
              <w:tabs>
                <w:tab w:val="clear" w:pos="720"/>
              </w:tabs>
              <w:bidi/>
              <w:spacing w:after="0"/>
              <w:ind w:left="376"/>
              <w:jc w:val="left"/>
              <w:rPr>
                <w:rFonts w:cs="Arial"/>
                <w:bCs/>
                <w:sz w:val="16"/>
                <w:szCs w:val="16"/>
                <w:rtl/>
              </w:rPr>
            </w:pPr>
            <w:r>
              <w:rPr>
                <w:rFonts w:hint="cs"/>
                <w:bCs/>
                <w:sz w:val="16"/>
                <w:szCs w:val="16"/>
                <w:rtl/>
              </w:rPr>
              <w:t xml:space="preserve"> جودة بناء المسكن</w:t>
            </w:r>
          </w:p>
          <w:p w14:paraId="1C35C73A" w14:textId="49E65FD9" w:rsidR="005D737E" w:rsidRPr="000C5DAC" w:rsidRDefault="002E2AF9" w:rsidP="00B757E1">
            <w:pPr>
              <w:numPr>
                <w:ilvl w:val="0"/>
                <w:numId w:val="1"/>
              </w:numPr>
              <w:tabs>
                <w:tab w:val="clear" w:pos="720"/>
              </w:tabs>
              <w:bidi/>
              <w:spacing w:after="0"/>
              <w:ind w:left="376"/>
              <w:jc w:val="left"/>
              <w:rPr>
                <w:rFonts w:cs="Arial"/>
                <w:bCs/>
                <w:sz w:val="16"/>
                <w:szCs w:val="16"/>
                <w:rtl/>
              </w:rPr>
            </w:pPr>
            <w:bookmarkStart w:id="17" w:name="_Hlk53931153"/>
            <w:r>
              <w:rPr>
                <w:rFonts w:hint="cs"/>
                <w:bCs/>
                <w:sz w:val="16"/>
                <w:szCs w:val="16"/>
                <w:rtl/>
              </w:rPr>
              <w:t xml:space="preserve"> حالة الأشخاص، والبنية التحتية، والإسكان، والقدرات الإنتاجية، والأصول البشرية الملموسة الأخرى، الموجودة في المناطق المعرضة للأخطار</w:t>
            </w:r>
            <w:bookmarkEnd w:id="17"/>
            <w:r>
              <w:rPr>
                <w:rFonts w:hint="cs"/>
                <w:bCs/>
                <w:sz w:val="16"/>
                <w:szCs w:val="16"/>
                <w:rtl/>
              </w:rPr>
              <w:t>.</w:t>
            </w:r>
          </w:p>
          <w:p w14:paraId="5628C187" w14:textId="6E0FA5F1" w:rsidR="005D737E" w:rsidRPr="000C5DAC" w:rsidRDefault="005D737E" w:rsidP="00B757E1">
            <w:pPr>
              <w:numPr>
                <w:ilvl w:val="0"/>
                <w:numId w:val="1"/>
              </w:numPr>
              <w:tabs>
                <w:tab w:val="clear" w:pos="720"/>
              </w:tabs>
              <w:bidi/>
              <w:spacing w:after="0"/>
              <w:ind w:left="376"/>
              <w:jc w:val="left"/>
              <w:rPr>
                <w:rFonts w:cs="Arial"/>
                <w:bCs/>
                <w:sz w:val="16"/>
                <w:szCs w:val="16"/>
                <w:rtl/>
              </w:rPr>
            </w:pPr>
            <w:r>
              <w:rPr>
                <w:rFonts w:hint="cs"/>
                <w:bCs/>
                <w:sz w:val="16"/>
                <w:szCs w:val="16"/>
                <w:rtl/>
              </w:rPr>
              <w:t>مستوى دخل الأسرة</w:t>
            </w:r>
          </w:p>
          <w:p w14:paraId="7495407D" w14:textId="695E11AC" w:rsidR="005D737E" w:rsidRPr="000C5DAC" w:rsidRDefault="005D737E" w:rsidP="00B757E1">
            <w:pPr>
              <w:numPr>
                <w:ilvl w:val="0"/>
                <w:numId w:val="1"/>
              </w:numPr>
              <w:tabs>
                <w:tab w:val="clear" w:pos="720"/>
              </w:tabs>
              <w:bidi/>
              <w:spacing w:after="0"/>
              <w:ind w:left="376"/>
              <w:jc w:val="left"/>
              <w:rPr>
                <w:rFonts w:cs="Arial"/>
                <w:bCs/>
                <w:sz w:val="16"/>
                <w:szCs w:val="16"/>
                <w:rtl/>
              </w:rPr>
            </w:pPr>
            <w:r>
              <w:rPr>
                <w:rFonts w:hint="cs"/>
                <w:bCs/>
                <w:sz w:val="16"/>
                <w:szCs w:val="16"/>
                <w:rtl/>
              </w:rPr>
              <w:t xml:space="preserve"> معدلات البطالة</w:t>
            </w:r>
          </w:p>
          <w:p w14:paraId="1CD8038F" w14:textId="58D8EEE4" w:rsidR="005D737E" w:rsidRPr="000C5DAC" w:rsidRDefault="005D737E" w:rsidP="00B757E1">
            <w:pPr>
              <w:numPr>
                <w:ilvl w:val="0"/>
                <w:numId w:val="1"/>
              </w:numPr>
              <w:tabs>
                <w:tab w:val="clear" w:pos="720"/>
              </w:tabs>
              <w:bidi/>
              <w:spacing w:after="0"/>
              <w:ind w:left="376"/>
              <w:jc w:val="left"/>
              <w:rPr>
                <w:rFonts w:cs="Arial"/>
                <w:bCs/>
                <w:sz w:val="16"/>
                <w:szCs w:val="16"/>
                <w:rtl/>
              </w:rPr>
            </w:pPr>
            <w:r>
              <w:rPr>
                <w:rFonts w:hint="cs"/>
                <w:bCs/>
                <w:sz w:val="16"/>
                <w:szCs w:val="16"/>
                <w:rtl/>
              </w:rPr>
              <w:t xml:space="preserve"> مستويات الفقر المدقع</w:t>
            </w:r>
          </w:p>
        </w:tc>
      </w:tr>
      <w:tr w:rsidR="00BF1B30" w:rsidRPr="000C5DAC" w14:paraId="43BDDF7C" w14:textId="77777777" w:rsidTr="004F2536">
        <w:trPr>
          <w:jc w:val="center"/>
        </w:trPr>
        <w:tc>
          <w:tcPr>
            <w:tcW w:w="1560" w:type="dxa"/>
            <w:tcBorders>
              <w:top w:val="single" w:sz="12" w:space="0" w:color="auto"/>
              <w:left w:val="single" w:sz="12" w:space="0" w:color="auto"/>
              <w:bottom w:val="single" w:sz="12" w:space="0" w:color="auto"/>
              <w:right w:val="single" w:sz="12" w:space="0" w:color="auto"/>
            </w:tcBorders>
            <w:shd w:val="clear" w:color="auto" w:fill="DDD9C3"/>
            <w:tcMar>
              <w:top w:w="15" w:type="dxa"/>
              <w:left w:w="108" w:type="dxa"/>
              <w:bottom w:w="0" w:type="dxa"/>
              <w:right w:w="108" w:type="dxa"/>
            </w:tcMar>
            <w:hideMark/>
          </w:tcPr>
          <w:p w14:paraId="6479BC6C" w14:textId="68850EFA" w:rsidR="005D737E" w:rsidRPr="000C5DAC" w:rsidRDefault="005D737E" w:rsidP="006D0421">
            <w:pPr>
              <w:bidi/>
              <w:spacing w:after="0"/>
              <w:jc w:val="left"/>
              <w:rPr>
                <w:rFonts w:cs="Arial"/>
                <w:bCs/>
                <w:sz w:val="18"/>
                <w:szCs w:val="18"/>
                <w:rtl/>
              </w:rPr>
            </w:pPr>
            <w:r>
              <w:rPr>
                <w:rFonts w:hint="cs"/>
                <w:b/>
                <w:bCs/>
                <w:sz w:val="18"/>
                <w:szCs w:val="18"/>
                <w:rtl/>
              </w:rPr>
              <w:t>اجتماعية / بشرية / تنظيمية</w:t>
            </w:r>
          </w:p>
          <w:p w14:paraId="2D3E6D0D" w14:textId="0CC8756E" w:rsidR="005D737E" w:rsidRPr="000C5DAC" w:rsidRDefault="005D737E" w:rsidP="006D0421">
            <w:pPr>
              <w:bidi/>
              <w:spacing w:after="0"/>
              <w:jc w:val="left"/>
              <w:rPr>
                <w:rFonts w:cs="Arial"/>
                <w:bCs/>
                <w:i/>
                <w:sz w:val="16"/>
                <w:szCs w:val="16"/>
                <w:rtl/>
              </w:rPr>
            </w:pPr>
            <w:r>
              <w:rPr>
                <w:rFonts w:hint="cs"/>
                <w:bCs/>
                <w:i/>
                <w:sz w:val="16"/>
                <w:szCs w:val="16"/>
                <w:rtl/>
              </w:rPr>
              <w:t>ما هي العلاقات والتنظيم بين الناس؟</w:t>
            </w:r>
          </w:p>
        </w:tc>
        <w:tc>
          <w:tcPr>
            <w:tcW w:w="1536"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14:paraId="4EEA6230" w14:textId="77777777" w:rsidR="005D737E" w:rsidRPr="000C5DAC" w:rsidRDefault="005D737E" w:rsidP="00CB36C0">
            <w:pPr>
              <w:rPr>
                <w:rFonts w:cs="Arial"/>
                <w:bCs/>
                <w:szCs w:val="20"/>
              </w:rPr>
            </w:pPr>
          </w:p>
        </w:tc>
        <w:tc>
          <w:tcPr>
            <w:tcW w:w="1451"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14:paraId="10C5BCCF" w14:textId="77777777" w:rsidR="005D737E" w:rsidRPr="000C5DAC" w:rsidRDefault="005D737E" w:rsidP="00CB36C0">
            <w:pPr>
              <w:bidi/>
              <w:rPr>
                <w:rFonts w:cs="Arial"/>
                <w:bCs/>
                <w:szCs w:val="20"/>
                <w:rtl/>
              </w:rPr>
            </w:pPr>
            <w:r>
              <w:rPr>
                <w:rFonts w:hint="cs"/>
                <w:rtl/>
              </w:rPr>
              <w:t> </w:t>
            </w:r>
          </w:p>
        </w:tc>
        <w:tc>
          <w:tcPr>
            <w:tcW w:w="5386"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14:paraId="0CE8FDDC" w14:textId="014DAFB1" w:rsidR="005D737E" w:rsidRPr="000C5DAC" w:rsidRDefault="005D737E" w:rsidP="006D0421">
            <w:pPr>
              <w:bidi/>
              <w:spacing w:after="0"/>
              <w:jc w:val="left"/>
              <w:rPr>
                <w:rFonts w:cs="Arial"/>
                <w:bCs/>
                <w:sz w:val="16"/>
                <w:szCs w:val="16"/>
                <w:rtl/>
              </w:rPr>
            </w:pPr>
            <w:r>
              <w:rPr>
                <w:rFonts w:hint="cs"/>
                <w:b/>
                <w:bCs/>
                <w:sz w:val="16"/>
                <w:szCs w:val="16"/>
                <w:rtl/>
              </w:rPr>
              <w:t>تنظيمية:</w:t>
            </w:r>
          </w:p>
          <w:p w14:paraId="615F9E49" w14:textId="14703B24" w:rsidR="005D737E" w:rsidRPr="000C5DAC" w:rsidRDefault="005D737E" w:rsidP="00B757E1">
            <w:pPr>
              <w:numPr>
                <w:ilvl w:val="0"/>
                <w:numId w:val="2"/>
              </w:numPr>
              <w:tabs>
                <w:tab w:val="clear" w:pos="720"/>
              </w:tabs>
              <w:bidi/>
              <w:spacing w:after="0"/>
              <w:ind w:left="376"/>
              <w:jc w:val="left"/>
              <w:rPr>
                <w:rFonts w:cs="Arial"/>
                <w:bCs/>
                <w:sz w:val="16"/>
                <w:szCs w:val="16"/>
                <w:rtl/>
              </w:rPr>
            </w:pPr>
            <w:r>
              <w:rPr>
                <w:rFonts w:hint="cs"/>
                <w:bCs/>
                <w:sz w:val="16"/>
                <w:szCs w:val="16"/>
                <w:rtl/>
              </w:rPr>
              <w:t>وجود أنظمة إنذار مبكر</w:t>
            </w:r>
          </w:p>
          <w:p w14:paraId="2C484DA8" w14:textId="107B9B86" w:rsidR="005D737E" w:rsidRPr="000C5DAC" w:rsidRDefault="005D737E" w:rsidP="00B757E1">
            <w:pPr>
              <w:numPr>
                <w:ilvl w:val="0"/>
                <w:numId w:val="2"/>
              </w:numPr>
              <w:tabs>
                <w:tab w:val="clear" w:pos="720"/>
              </w:tabs>
              <w:bidi/>
              <w:spacing w:after="0"/>
              <w:ind w:left="376"/>
              <w:jc w:val="left"/>
              <w:rPr>
                <w:rFonts w:cs="Arial"/>
                <w:bCs/>
                <w:sz w:val="16"/>
                <w:szCs w:val="16"/>
                <w:rtl/>
              </w:rPr>
            </w:pPr>
            <w:r>
              <w:rPr>
                <w:rFonts w:hint="cs"/>
                <w:bCs/>
                <w:sz w:val="16"/>
                <w:szCs w:val="16"/>
                <w:rtl/>
              </w:rPr>
              <w:t xml:space="preserve"> وجود خطط استجابة وأنظمة وفرق مدربة محترفة</w:t>
            </w:r>
          </w:p>
          <w:p w14:paraId="6CD7F886" w14:textId="0B4B015D" w:rsidR="005D737E" w:rsidRPr="000C5DAC" w:rsidRDefault="005D737E" w:rsidP="00F237FF">
            <w:pPr>
              <w:numPr>
                <w:ilvl w:val="0"/>
                <w:numId w:val="2"/>
              </w:numPr>
              <w:tabs>
                <w:tab w:val="clear" w:pos="720"/>
              </w:tabs>
              <w:bidi/>
              <w:spacing w:after="0"/>
              <w:ind w:left="376"/>
              <w:jc w:val="left"/>
              <w:rPr>
                <w:rFonts w:cs="Arial"/>
                <w:bCs/>
                <w:sz w:val="16"/>
                <w:szCs w:val="16"/>
                <w:rtl/>
              </w:rPr>
            </w:pPr>
            <w:r>
              <w:rPr>
                <w:rFonts w:hint="cs"/>
                <w:bCs/>
                <w:sz w:val="16"/>
                <w:szCs w:val="16"/>
                <w:rtl/>
              </w:rPr>
              <w:t xml:space="preserve"> وجود المشاريع التنموية والمنظمات </w:t>
            </w:r>
            <w:r w:rsidR="00F237FF">
              <w:rPr>
                <w:rFonts w:hint="cs"/>
                <w:bCs/>
                <w:sz w:val="16"/>
                <w:szCs w:val="16"/>
                <w:rtl/>
                <w:lang w:bidi="ar-SA"/>
              </w:rPr>
              <w:t>غير الحكومية</w:t>
            </w:r>
          </w:p>
          <w:p w14:paraId="34662C5C" w14:textId="77777777" w:rsidR="005D737E" w:rsidRPr="000C5DAC" w:rsidRDefault="005D737E" w:rsidP="00B757E1">
            <w:pPr>
              <w:numPr>
                <w:ilvl w:val="0"/>
                <w:numId w:val="2"/>
              </w:numPr>
              <w:tabs>
                <w:tab w:val="clear" w:pos="720"/>
              </w:tabs>
              <w:bidi/>
              <w:spacing w:after="0"/>
              <w:ind w:left="376"/>
              <w:jc w:val="left"/>
              <w:rPr>
                <w:rFonts w:cs="Arial"/>
                <w:bCs/>
                <w:sz w:val="16"/>
                <w:szCs w:val="16"/>
                <w:rtl/>
              </w:rPr>
            </w:pPr>
            <w:r>
              <w:rPr>
                <w:rFonts w:hint="cs"/>
                <w:bCs/>
                <w:sz w:val="16"/>
                <w:szCs w:val="16"/>
                <w:rtl/>
              </w:rPr>
              <w:t xml:space="preserve"> وجود وأداء المنظمات المجتمعية والفئات الاجتماعية، وما إلى ذلك.</w:t>
            </w:r>
          </w:p>
          <w:p w14:paraId="4EC08CAE" w14:textId="77777777" w:rsidR="005D737E" w:rsidRPr="000C5DAC" w:rsidRDefault="005D737E" w:rsidP="00B757E1">
            <w:pPr>
              <w:numPr>
                <w:ilvl w:val="0"/>
                <w:numId w:val="2"/>
              </w:numPr>
              <w:tabs>
                <w:tab w:val="clear" w:pos="720"/>
              </w:tabs>
              <w:bidi/>
              <w:spacing w:after="0"/>
              <w:ind w:left="376"/>
              <w:jc w:val="left"/>
              <w:rPr>
                <w:rFonts w:cs="Arial"/>
                <w:bCs/>
                <w:sz w:val="16"/>
                <w:szCs w:val="16"/>
                <w:rtl/>
              </w:rPr>
            </w:pPr>
            <w:r>
              <w:rPr>
                <w:rFonts w:hint="cs"/>
                <w:bCs/>
                <w:sz w:val="16"/>
                <w:szCs w:val="16"/>
                <w:rtl/>
              </w:rPr>
              <w:t xml:space="preserve"> التأثير المحتمل على الموارد البشرية</w:t>
            </w:r>
          </w:p>
          <w:p w14:paraId="4BE1BF16" w14:textId="37F3C35A" w:rsidR="005D737E" w:rsidRPr="000C5DAC" w:rsidRDefault="005D737E" w:rsidP="006D0421">
            <w:pPr>
              <w:bidi/>
              <w:spacing w:after="0"/>
              <w:jc w:val="left"/>
              <w:rPr>
                <w:rFonts w:cs="Arial"/>
                <w:b/>
                <w:bCs/>
                <w:sz w:val="16"/>
                <w:szCs w:val="16"/>
                <w:rtl/>
              </w:rPr>
            </w:pPr>
            <w:r>
              <w:rPr>
                <w:rFonts w:hint="cs"/>
                <w:b/>
                <w:bCs/>
                <w:sz w:val="16"/>
                <w:szCs w:val="16"/>
                <w:rtl/>
              </w:rPr>
              <w:t xml:space="preserve"> اجتماعية / بشرية</w:t>
            </w:r>
          </w:p>
          <w:p w14:paraId="2E6C7A99" w14:textId="4AC8FE46" w:rsidR="005D737E" w:rsidRPr="000C5DAC" w:rsidRDefault="005D737E" w:rsidP="00B757E1">
            <w:pPr>
              <w:numPr>
                <w:ilvl w:val="0"/>
                <w:numId w:val="3"/>
              </w:numPr>
              <w:tabs>
                <w:tab w:val="clear" w:pos="720"/>
              </w:tabs>
              <w:bidi/>
              <w:spacing w:after="0"/>
              <w:ind w:left="376"/>
              <w:jc w:val="left"/>
              <w:rPr>
                <w:rFonts w:cs="Arial"/>
                <w:bCs/>
                <w:sz w:val="16"/>
                <w:szCs w:val="16"/>
                <w:rtl/>
              </w:rPr>
            </w:pPr>
            <w:r>
              <w:rPr>
                <w:rFonts w:hint="cs"/>
                <w:bCs/>
                <w:sz w:val="16"/>
                <w:szCs w:val="16"/>
                <w:rtl/>
              </w:rPr>
              <w:t>مستوى حصول المجتمع على الخدمات الأساسية مثل مياه الشرب والصرف الصحي والخدمات الصحية</w:t>
            </w:r>
          </w:p>
          <w:p w14:paraId="12A7FDA0" w14:textId="77777777" w:rsidR="005D737E" w:rsidRPr="000C5DAC" w:rsidRDefault="005D737E" w:rsidP="00B757E1">
            <w:pPr>
              <w:numPr>
                <w:ilvl w:val="0"/>
                <w:numId w:val="3"/>
              </w:numPr>
              <w:tabs>
                <w:tab w:val="clear" w:pos="720"/>
              </w:tabs>
              <w:bidi/>
              <w:spacing w:after="0"/>
              <w:ind w:left="376"/>
              <w:jc w:val="left"/>
              <w:rPr>
                <w:rFonts w:cs="Arial"/>
                <w:bCs/>
                <w:sz w:val="16"/>
                <w:szCs w:val="16"/>
                <w:rtl/>
              </w:rPr>
            </w:pPr>
            <w:r>
              <w:rPr>
                <w:rFonts w:hint="cs"/>
                <w:bCs/>
                <w:sz w:val="16"/>
                <w:szCs w:val="16"/>
                <w:rtl/>
              </w:rPr>
              <w:t xml:space="preserve"> مستوى التماسك الاجتماعي فيما يتعلق بوجود مجموعات عرقية مختلفة، وتفكك أسري، وما إلى ذلك.</w:t>
            </w:r>
          </w:p>
          <w:p w14:paraId="51B9A5E3" w14:textId="1BCFB074" w:rsidR="005D737E" w:rsidRPr="000C5DAC" w:rsidRDefault="005D737E" w:rsidP="00B757E1">
            <w:pPr>
              <w:numPr>
                <w:ilvl w:val="0"/>
                <w:numId w:val="3"/>
              </w:numPr>
              <w:tabs>
                <w:tab w:val="clear" w:pos="720"/>
              </w:tabs>
              <w:bidi/>
              <w:spacing w:after="0"/>
              <w:ind w:left="376"/>
              <w:jc w:val="left"/>
              <w:rPr>
                <w:rFonts w:cs="Arial"/>
                <w:bCs/>
                <w:sz w:val="16"/>
                <w:szCs w:val="16"/>
                <w:rtl/>
              </w:rPr>
            </w:pPr>
            <w:r>
              <w:rPr>
                <w:rFonts w:hint="cs"/>
                <w:bCs/>
                <w:sz w:val="16"/>
                <w:szCs w:val="16"/>
                <w:rtl/>
              </w:rPr>
              <w:t xml:space="preserve"> الحصول على التعليم</w:t>
            </w:r>
          </w:p>
          <w:p w14:paraId="5A1DC93C" w14:textId="68D7DD0F" w:rsidR="005D737E" w:rsidRPr="000C5DAC" w:rsidRDefault="005D737E" w:rsidP="00B757E1">
            <w:pPr>
              <w:numPr>
                <w:ilvl w:val="0"/>
                <w:numId w:val="3"/>
              </w:numPr>
              <w:tabs>
                <w:tab w:val="clear" w:pos="720"/>
              </w:tabs>
              <w:bidi/>
              <w:spacing w:after="0"/>
              <w:ind w:left="376"/>
              <w:jc w:val="left"/>
              <w:rPr>
                <w:rFonts w:cs="Arial"/>
                <w:bCs/>
                <w:sz w:val="16"/>
                <w:szCs w:val="16"/>
                <w:rtl/>
              </w:rPr>
            </w:pPr>
            <w:r>
              <w:rPr>
                <w:rFonts w:hint="cs"/>
                <w:bCs/>
                <w:sz w:val="16"/>
                <w:szCs w:val="16"/>
                <w:rtl/>
              </w:rPr>
              <w:t xml:space="preserve"> وجود الفئات الأكثر ضعفاً: المعوقون، والأطفال، والأمهات العازبات، وكبار السن - الحصول على الخدمات؟</w:t>
            </w:r>
          </w:p>
        </w:tc>
      </w:tr>
      <w:tr w:rsidR="00BF1B30" w:rsidRPr="000C5DAC" w14:paraId="1CE96DFF" w14:textId="77777777" w:rsidTr="004F2536">
        <w:trPr>
          <w:jc w:val="center"/>
        </w:trPr>
        <w:tc>
          <w:tcPr>
            <w:tcW w:w="1560" w:type="dxa"/>
            <w:tcBorders>
              <w:top w:val="single" w:sz="12" w:space="0" w:color="auto"/>
              <w:left w:val="single" w:sz="12" w:space="0" w:color="auto"/>
              <w:bottom w:val="single" w:sz="12" w:space="0" w:color="auto"/>
              <w:right w:val="single" w:sz="12" w:space="0" w:color="auto"/>
            </w:tcBorders>
            <w:shd w:val="clear" w:color="auto" w:fill="DDD9C3"/>
            <w:tcMar>
              <w:top w:w="15" w:type="dxa"/>
              <w:left w:w="108" w:type="dxa"/>
              <w:bottom w:w="0" w:type="dxa"/>
              <w:right w:w="108" w:type="dxa"/>
            </w:tcMar>
          </w:tcPr>
          <w:p w14:paraId="663365F8" w14:textId="77777777" w:rsidR="005D737E" w:rsidRPr="000C5DAC" w:rsidRDefault="005D737E" w:rsidP="006D0421">
            <w:pPr>
              <w:bidi/>
              <w:spacing w:after="0"/>
              <w:jc w:val="left"/>
              <w:rPr>
                <w:rFonts w:cs="Arial"/>
                <w:b/>
                <w:bCs/>
                <w:sz w:val="18"/>
                <w:szCs w:val="18"/>
                <w:rtl/>
              </w:rPr>
            </w:pPr>
            <w:r>
              <w:rPr>
                <w:rFonts w:hint="cs"/>
                <w:b/>
                <w:bCs/>
                <w:sz w:val="18"/>
                <w:szCs w:val="18"/>
                <w:rtl/>
              </w:rPr>
              <w:t xml:space="preserve"> مؤسسية</w:t>
            </w:r>
          </w:p>
          <w:p w14:paraId="5CDBD7B3" w14:textId="3C4869DB" w:rsidR="005D737E" w:rsidRPr="000C5DAC" w:rsidRDefault="005D737E" w:rsidP="006D0421">
            <w:pPr>
              <w:bidi/>
              <w:spacing w:after="0"/>
              <w:jc w:val="left"/>
              <w:rPr>
                <w:rFonts w:cs="Arial"/>
                <w:b/>
                <w:bCs/>
                <w:sz w:val="18"/>
                <w:szCs w:val="18"/>
                <w:rtl/>
              </w:rPr>
            </w:pPr>
            <w:r>
              <w:rPr>
                <w:rFonts w:hint="cs"/>
                <w:bCs/>
                <w:i/>
                <w:sz w:val="16"/>
                <w:szCs w:val="16"/>
                <w:rtl/>
              </w:rPr>
              <w:t>ما هي القدرات الانسانية والفجوات في منطقة التدخل؟</w:t>
            </w:r>
          </w:p>
        </w:tc>
        <w:tc>
          <w:tcPr>
            <w:tcW w:w="1536"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tcPr>
          <w:p w14:paraId="78EECA7C" w14:textId="77777777" w:rsidR="005D737E" w:rsidRPr="000C5DAC" w:rsidRDefault="005D737E" w:rsidP="00CB36C0">
            <w:pPr>
              <w:rPr>
                <w:rFonts w:cs="Arial"/>
                <w:bCs/>
                <w:szCs w:val="20"/>
              </w:rPr>
            </w:pPr>
          </w:p>
        </w:tc>
        <w:tc>
          <w:tcPr>
            <w:tcW w:w="1451"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tcPr>
          <w:p w14:paraId="7BDAFCCA" w14:textId="77777777" w:rsidR="005D737E" w:rsidRPr="000C5DAC" w:rsidRDefault="005D737E" w:rsidP="00CB36C0">
            <w:pPr>
              <w:rPr>
                <w:rFonts w:cs="Arial"/>
                <w:bCs/>
                <w:szCs w:val="20"/>
              </w:rPr>
            </w:pPr>
          </w:p>
        </w:tc>
        <w:tc>
          <w:tcPr>
            <w:tcW w:w="5386"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tcPr>
          <w:p w14:paraId="1B20DA6E" w14:textId="7D058844" w:rsidR="005D737E" w:rsidRPr="000C5DAC" w:rsidRDefault="005D737E" w:rsidP="00B757E1">
            <w:pPr>
              <w:numPr>
                <w:ilvl w:val="0"/>
                <w:numId w:val="3"/>
              </w:numPr>
              <w:tabs>
                <w:tab w:val="clear" w:pos="720"/>
              </w:tabs>
              <w:bidi/>
              <w:spacing w:after="0"/>
              <w:ind w:left="376"/>
              <w:jc w:val="left"/>
              <w:rPr>
                <w:rFonts w:cs="Arial"/>
                <w:bCs/>
                <w:sz w:val="16"/>
                <w:szCs w:val="16"/>
                <w:rtl/>
              </w:rPr>
            </w:pPr>
            <w:r>
              <w:rPr>
                <w:rFonts w:hint="cs"/>
                <w:bCs/>
                <w:sz w:val="16"/>
                <w:szCs w:val="16"/>
                <w:rtl/>
              </w:rPr>
              <w:t>وجود الكيانات المساعدة / الإغاثة مثل المؤسسات المحلية (الحكومة، والجهات الفاعلة في المجتمع المحلي.)، وفرق الإطفاء، والشرطة، والدفاع المدني، وما إلى ذلك.</w:t>
            </w:r>
          </w:p>
          <w:p w14:paraId="566869FA" w14:textId="77777777" w:rsidR="005D737E" w:rsidRPr="000C5DAC" w:rsidRDefault="005D737E" w:rsidP="00B757E1">
            <w:pPr>
              <w:numPr>
                <w:ilvl w:val="0"/>
                <w:numId w:val="3"/>
              </w:numPr>
              <w:tabs>
                <w:tab w:val="clear" w:pos="720"/>
              </w:tabs>
              <w:bidi/>
              <w:spacing w:after="0"/>
              <w:ind w:left="376"/>
              <w:jc w:val="left"/>
              <w:rPr>
                <w:rFonts w:cs="Arial"/>
                <w:bCs/>
                <w:sz w:val="16"/>
                <w:szCs w:val="16"/>
                <w:rtl/>
              </w:rPr>
            </w:pPr>
            <w:r>
              <w:rPr>
                <w:rFonts w:hint="cs"/>
                <w:bCs/>
                <w:sz w:val="16"/>
                <w:szCs w:val="16"/>
                <w:rtl/>
              </w:rPr>
              <w:t>الموارد البشرية المخصصة للاستجابة للكوارث</w:t>
            </w:r>
          </w:p>
          <w:p w14:paraId="7EB6889D" w14:textId="77777777" w:rsidR="005D737E" w:rsidRPr="000C5DAC" w:rsidRDefault="005D737E" w:rsidP="00B757E1">
            <w:pPr>
              <w:numPr>
                <w:ilvl w:val="0"/>
                <w:numId w:val="3"/>
              </w:numPr>
              <w:tabs>
                <w:tab w:val="clear" w:pos="720"/>
              </w:tabs>
              <w:bidi/>
              <w:spacing w:after="0"/>
              <w:ind w:left="376"/>
              <w:jc w:val="left"/>
              <w:rPr>
                <w:rFonts w:cs="Arial"/>
                <w:bCs/>
                <w:sz w:val="16"/>
                <w:szCs w:val="16"/>
                <w:rtl/>
              </w:rPr>
            </w:pPr>
            <w:r>
              <w:rPr>
                <w:rFonts w:hint="cs"/>
                <w:bCs/>
                <w:sz w:val="16"/>
                <w:szCs w:val="16"/>
                <w:rtl/>
              </w:rPr>
              <w:t>الموارد المالية المخصصة للاستجابة للكوارث</w:t>
            </w:r>
          </w:p>
          <w:p w14:paraId="3BA3E559" w14:textId="77777777" w:rsidR="005D737E" w:rsidRPr="000C5DAC" w:rsidRDefault="005D737E" w:rsidP="00B757E1">
            <w:pPr>
              <w:numPr>
                <w:ilvl w:val="0"/>
                <w:numId w:val="3"/>
              </w:numPr>
              <w:tabs>
                <w:tab w:val="clear" w:pos="720"/>
              </w:tabs>
              <w:bidi/>
              <w:spacing w:after="0"/>
              <w:ind w:left="376"/>
              <w:jc w:val="left"/>
              <w:rPr>
                <w:rFonts w:cs="Arial"/>
                <w:bCs/>
                <w:sz w:val="16"/>
                <w:szCs w:val="16"/>
                <w:rtl/>
              </w:rPr>
            </w:pPr>
            <w:r>
              <w:rPr>
                <w:rFonts w:hint="cs"/>
                <w:bCs/>
                <w:sz w:val="16"/>
                <w:szCs w:val="16"/>
                <w:rtl/>
              </w:rPr>
              <w:t>وعي والتزام السلطات المحلية بالحد من الكوارث</w:t>
            </w:r>
          </w:p>
          <w:p w14:paraId="19A259FB" w14:textId="77777777" w:rsidR="005D737E" w:rsidRPr="000C5DAC" w:rsidRDefault="005D737E" w:rsidP="00B757E1">
            <w:pPr>
              <w:numPr>
                <w:ilvl w:val="0"/>
                <w:numId w:val="3"/>
              </w:numPr>
              <w:tabs>
                <w:tab w:val="clear" w:pos="720"/>
              </w:tabs>
              <w:bidi/>
              <w:spacing w:after="0"/>
              <w:ind w:left="376"/>
              <w:jc w:val="left"/>
              <w:rPr>
                <w:rFonts w:cs="Arial"/>
                <w:bCs/>
                <w:sz w:val="16"/>
                <w:szCs w:val="16"/>
                <w:rtl/>
              </w:rPr>
            </w:pPr>
            <w:r>
              <w:rPr>
                <w:rFonts w:hint="cs"/>
                <w:bCs/>
                <w:sz w:val="16"/>
                <w:szCs w:val="16"/>
                <w:rtl/>
              </w:rPr>
              <w:t>التشريعات والخطط والإرشادات المحلية / الوطنية المتعلقة بإدارة الكوارث</w:t>
            </w:r>
          </w:p>
          <w:p w14:paraId="0462B313" w14:textId="72CA590E" w:rsidR="005D737E" w:rsidRPr="000C5DAC" w:rsidRDefault="005D737E" w:rsidP="00B757E1">
            <w:pPr>
              <w:numPr>
                <w:ilvl w:val="0"/>
                <w:numId w:val="3"/>
              </w:numPr>
              <w:tabs>
                <w:tab w:val="clear" w:pos="720"/>
              </w:tabs>
              <w:bidi/>
              <w:spacing w:after="0"/>
              <w:ind w:left="376"/>
              <w:jc w:val="left"/>
              <w:rPr>
                <w:rFonts w:cs="Arial"/>
                <w:bCs/>
                <w:sz w:val="16"/>
                <w:szCs w:val="16"/>
                <w:rtl/>
              </w:rPr>
            </w:pPr>
            <w:r>
              <w:rPr>
                <w:rFonts w:hint="cs"/>
                <w:bCs/>
                <w:sz w:val="16"/>
                <w:szCs w:val="16"/>
                <w:rtl/>
              </w:rPr>
              <w:t>الوصول إلى السكان المعرضين للخطر في حالات الكوارث</w:t>
            </w:r>
          </w:p>
          <w:p w14:paraId="597C9EEA" w14:textId="6714CA8D" w:rsidR="005D737E" w:rsidRPr="000C5DAC" w:rsidRDefault="005D737E" w:rsidP="00B757E1">
            <w:pPr>
              <w:numPr>
                <w:ilvl w:val="0"/>
                <w:numId w:val="3"/>
              </w:numPr>
              <w:tabs>
                <w:tab w:val="clear" w:pos="720"/>
              </w:tabs>
              <w:bidi/>
              <w:spacing w:after="0"/>
              <w:ind w:left="376"/>
              <w:jc w:val="left"/>
              <w:rPr>
                <w:rFonts w:cs="Arial"/>
                <w:bCs/>
                <w:sz w:val="16"/>
                <w:szCs w:val="16"/>
                <w:rtl/>
              </w:rPr>
            </w:pPr>
            <w:r>
              <w:rPr>
                <w:rFonts w:hint="cs"/>
                <w:bCs/>
                <w:sz w:val="16"/>
                <w:szCs w:val="16"/>
                <w:rtl/>
              </w:rPr>
              <w:t>جاهزية وجودة آليات تلقي المساعدات الخارجية والدولية</w:t>
            </w:r>
          </w:p>
        </w:tc>
      </w:tr>
    </w:tbl>
    <w:p w14:paraId="422D9432" w14:textId="61174F30" w:rsidR="005D737E" w:rsidRPr="000C5DAC" w:rsidRDefault="00BF1B30" w:rsidP="005D737E">
      <w:pPr>
        <w:bidi/>
        <w:spacing w:before="120" w:after="0"/>
        <w:rPr>
          <w:rFonts w:cs="Arial"/>
          <w:bCs/>
          <w:szCs w:val="20"/>
          <w:rtl/>
        </w:rPr>
      </w:pPr>
      <w:r>
        <w:rPr>
          <w:rFonts w:hint="cs"/>
          <w:rtl/>
        </w:rPr>
        <w:t>ما يندرج تحت المادية / المواد وتشمل جميع المعلومات المتعلقة بالبنية التحتية. اعتمادًا على السياق الخاص بك، قد يكون من الجيد تقسيم هذا الجدول إلى تفاصيل:</w:t>
      </w:r>
    </w:p>
    <w:p w14:paraId="699B23B8" w14:textId="57800F18" w:rsidR="005D737E" w:rsidRPr="000C5DAC" w:rsidRDefault="005D737E" w:rsidP="00814AF2">
      <w:pPr>
        <w:pStyle w:val="CommentText"/>
        <w:numPr>
          <w:ilvl w:val="0"/>
          <w:numId w:val="12"/>
        </w:numPr>
        <w:bidi/>
        <w:spacing w:before="120" w:after="0"/>
        <w:ind w:left="714" w:hanging="357"/>
        <w:rPr>
          <w:rFonts w:cs="Arial"/>
          <w:bCs/>
          <w:rtl/>
        </w:rPr>
      </w:pPr>
      <w:r>
        <w:rPr>
          <w:rFonts w:hint="cs"/>
          <w:rtl/>
        </w:rPr>
        <w:t xml:space="preserve">المجتمعات و / أو قدرات المنطقة / المدينة / الإدارة التي توازن نقاط ضعفها (وبالتالي تقلل من تأثير الكارثة) والتي سيتعين على الجمعية الوطنية بناء استجابتها عليها (في الخطة التشغيلية) لضمان أن الدعم المقدم من قبل الصليب الأحمر </w:t>
      </w:r>
      <w:r w:rsidR="00814AF2">
        <w:rPr>
          <w:rFonts w:hint="cs"/>
          <w:rtl/>
        </w:rPr>
        <w:t xml:space="preserve">/الهلال </w:t>
      </w:r>
      <w:r>
        <w:rPr>
          <w:rFonts w:hint="cs"/>
          <w:rtl/>
        </w:rPr>
        <w:t>الأحمر يأتي لاستكمال / تعزيز القدرات الحالية على مستوى المجتمع المحلي وليس إرباكها.</w:t>
      </w:r>
    </w:p>
    <w:p w14:paraId="7FB636B6" w14:textId="54F91ED4" w:rsidR="005D737E" w:rsidRDefault="007B3ABA" w:rsidP="00F237FF">
      <w:pPr>
        <w:pStyle w:val="CommentText"/>
        <w:numPr>
          <w:ilvl w:val="0"/>
          <w:numId w:val="12"/>
        </w:numPr>
        <w:bidi/>
        <w:spacing w:before="120" w:after="0"/>
        <w:ind w:left="714" w:hanging="357"/>
        <w:rPr>
          <w:rFonts w:cs="Arial"/>
          <w:bCs/>
          <w:rtl/>
        </w:rPr>
      </w:pPr>
      <w:r>
        <w:rPr>
          <w:rFonts w:hint="cs"/>
          <w:rtl/>
        </w:rPr>
        <w:t xml:space="preserve">جدول "تحليل </w:t>
      </w:r>
      <w:r w:rsidR="00F237FF">
        <w:rPr>
          <w:rFonts w:hint="cs"/>
          <w:rtl/>
        </w:rPr>
        <w:t>أصحاب المصلحة</w:t>
      </w:r>
      <w:r>
        <w:rPr>
          <w:rFonts w:hint="cs"/>
          <w:rtl/>
        </w:rPr>
        <w:t xml:space="preserve">". يمكن أن يساعد استخدام نفس العناوين كما هو الحال في </w:t>
      </w:r>
      <w:r w:rsidR="00F26611">
        <w:fldChar w:fldCharType="begin"/>
      </w:r>
      <w:r w:rsidR="00F26611">
        <w:instrText xml:space="preserve"> HYPERLINK "http://webviz.redcross.org/ctp/docs/en/1.%20toolkit/Module%201%20Preparedness/M1_1%20Prepare%20and%20analyze/M1_1_2%20Primary%20data%20collection%20and%20analysis/M1_1_2_1%20Key%20stakeholders%20matrix%20template.docx" </w:instrText>
      </w:r>
      <w:r w:rsidR="00F26611">
        <w:fldChar w:fldCharType="separate"/>
      </w:r>
      <w:r>
        <w:rPr>
          <w:rStyle w:val="Hyperlink"/>
          <w:rFonts w:hint="cs"/>
          <w:rtl/>
        </w:rPr>
        <w:t xml:space="preserve">النقد في تحليل </w:t>
      </w:r>
      <w:r w:rsidR="00814AF2">
        <w:rPr>
          <w:rStyle w:val="Hyperlink"/>
          <w:rFonts w:hint="cs"/>
          <w:rtl/>
        </w:rPr>
        <w:t>أصحاب المصلحة ل</w:t>
      </w:r>
      <w:r>
        <w:rPr>
          <w:rStyle w:val="Hyperlink"/>
          <w:rFonts w:hint="cs"/>
          <w:rtl/>
        </w:rPr>
        <w:t>مجموعة أدوات الطوارئ</w:t>
      </w:r>
      <w:r w:rsidR="00F26611">
        <w:rPr>
          <w:rStyle w:val="Hyperlink"/>
        </w:rPr>
        <w:fldChar w:fldCharType="end"/>
      </w:r>
      <w:r>
        <w:rPr>
          <w:rFonts w:hint="cs"/>
          <w:rtl/>
        </w:rPr>
        <w:t xml:space="preserve"> جمعيتك الوطنية في القيام بهذا التمرين.</w:t>
      </w:r>
    </w:p>
    <w:p w14:paraId="7658B4EB" w14:textId="74209D0E" w:rsidR="006636BA" w:rsidRPr="001E30AC" w:rsidRDefault="006636BA" w:rsidP="00814AF2">
      <w:pPr>
        <w:pStyle w:val="CommentText"/>
        <w:numPr>
          <w:ilvl w:val="0"/>
          <w:numId w:val="12"/>
        </w:numPr>
        <w:bidi/>
        <w:spacing w:before="120" w:after="0"/>
        <w:ind w:left="714" w:hanging="357"/>
        <w:rPr>
          <w:rFonts w:cs="Arial"/>
          <w:bCs/>
          <w:rtl/>
        </w:rPr>
      </w:pPr>
      <w:r>
        <w:rPr>
          <w:rFonts w:hint="cs"/>
          <w:rtl/>
        </w:rPr>
        <w:t>بالنسبة للجمعيات الوطنية التي لديها بروتوكول أجراءات للطوارئ مطور</w:t>
      </w:r>
      <w:r>
        <w:rPr>
          <w:rStyle w:val="FootnoteReference"/>
          <w:rFonts w:cs="Arial"/>
          <w:bCs/>
        </w:rPr>
        <w:footnoteReference w:id="7"/>
      </w:r>
      <w:r>
        <w:rPr>
          <w:rFonts w:hint="cs"/>
          <w:rtl/>
        </w:rPr>
        <w:t xml:space="preserve"> سيتوافق هذا القسم مع العناصر المعرضة وعوامل ضعفها، حيث يتم تقديم تحليل للتعرض لتحديد من وماذا يقع في المنطقة التي قد يحدث فيها </w:t>
      </w:r>
      <w:r w:rsidR="00814AF2">
        <w:rPr>
          <w:rFonts w:hint="cs"/>
          <w:rtl/>
        </w:rPr>
        <w:t>مكمن الخطر</w:t>
      </w:r>
      <w:r>
        <w:rPr>
          <w:rFonts w:hint="cs"/>
          <w:rtl/>
        </w:rPr>
        <w:t>. سيساعد هذا في تحديد من ومن المحتمل أن يتأثر.</w:t>
      </w:r>
    </w:p>
    <w:p w14:paraId="08B26C82" w14:textId="77777777" w:rsidR="00AC584B" w:rsidRPr="000C5DAC" w:rsidRDefault="00AC584B" w:rsidP="00EB6DC6">
      <w:pPr>
        <w:bidi/>
        <w:spacing w:before="120"/>
        <w:rPr>
          <w:rFonts w:cs="Arial"/>
          <w:bCs/>
          <w:szCs w:val="20"/>
          <w:rtl/>
        </w:rPr>
      </w:pPr>
      <w:r>
        <w:rPr>
          <w:rFonts w:hint="cs"/>
          <w:rtl/>
        </w:rPr>
        <w:t xml:space="preserve"> يقدم هذا الجدول التحليل: احتفظ بالبيانات الأساسية فقط في الجزء الرئيسي من مستند خطة الطوارئ. اجعل خطتك مرئية، باستخدام الرسوم التوضيحية، والرسوم البيانية، والجداول، وما إلى ذلك.</w:t>
      </w:r>
    </w:p>
    <w:p w14:paraId="0C482F8F" w14:textId="07D5BFB1" w:rsidR="00BF3B41" w:rsidRPr="000C5DAC" w:rsidRDefault="000E411C">
      <w:pPr>
        <w:pStyle w:val="Heading3"/>
        <w:bidi/>
        <w:rPr>
          <w:rtl/>
        </w:rPr>
      </w:pPr>
      <w:bookmarkStart w:id="18" w:name="_Toc58415060"/>
      <w:r>
        <w:rPr>
          <w:rFonts w:hint="cs"/>
          <w:rtl/>
        </w:rPr>
        <w:lastRenderedPageBreak/>
        <w:t>افتراضات السيناريو</w:t>
      </w:r>
      <w:bookmarkEnd w:id="18"/>
    </w:p>
    <w:p w14:paraId="48552A29" w14:textId="0EAF2696" w:rsidR="00BF3B41" w:rsidRPr="000C5DAC" w:rsidRDefault="00BF3B41" w:rsidP="00F237FF">
      <w:pPr>
        <w:bidi/>
        <w:spacing w:after="120"/>
        <w:rPr>
          <w:rFonts w:cs="Arial"/>
          <w:bCs/>
          <w:szCs w:val="20"/>
          <w:rtl/>
        </w:rPr>
      </w:pPr>
      <w:r>
        <w:rPr>
          <w:rFonts w:hint="cs"/>
          <w:rtl/>
        </w:rPr>
        <w:t xml:space="preserve">وصف الموقف والتعرض يؤدي إلى افتراضات حول السيناريوهات المستقبلية. الافتراضات هي الاتجاهات التي يمكن أن يتخذها </w:t>
      </w:r>
      <w:r w:rsidR="00F237FF">
        <w:rPr>
          <w:rFonts w:hint="cs"/>
          <w:rtl/>
        </w:rPr>
        <w:t>مكمن الخطر</w:t>
      </w:r>
      <w:r>
        <w:rPr>
          <w:rFonts w:hint="cs"/>
          <w:rtl/>
        </w:rPr>
        <w:t xml:space="preserve"> / </w:t>
      </w:r>
      <w:r w:rsidR="00F237FF">
        <w:rPr>
          <w:rFonts w:hint="cs"/>
          <w:rtl/>
        </w:rPr>
        <w:t xml:space="preserve">التهديد </w:t>
      </w:r>
      <w:r>
        <w:rPr>
          <w:rFonts w:hint="cs"/>
          <w:rtl/>
        </w:rPr>
        <w:t>(أو مجموعة) (على سبيل المثال الزيادة والنقصان). يمكن استخدام الفئات التالية لتحديد الافتراضات. يمكن تكييف الأمثلة التالية لتناسب وضعك.</w:t>
      </w:r>
    </w:p>
    <w:tbl>
      <w:tblPr>
        <w:bidiVisual/>
        <w:tblW w:w="93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785"/>
        <w:gridCol w:w="5537"/>
      </w:tblGrid>
      <w:tr w:rsidR="00BF3B41" w:rsidRPr="000C5DAC" w14:paraId="5ECC7DF3" w14:textId="77777777" w:rsidTr="004F2536">
        <w:trPr>
          <w:trHeight w:val="110"/>
          <w:jc w:val="center"/>
        </w:trPr>
        <w:tc>
          <w:tcPr>
            <w:tcW w:w="3785" w:type="dxa"/>
            <w:shd w:val="clear" w:color="auto" w:fill="D9D9D9"/>
          </w:tcPr>
          <w:p w14:paraId="063F3CFE" w14:textId="77777777" w:rsidR="00BF3B41" w:rsidRPr="000C5DAC" w:rsidRDefault="00BF3B41" w:rsidP="00036410">
            <w:pPr>
              <w:bidi/>
              <w:spacing w:after="0"/>
              <w:rPr>
                <w:rFonts w:cs="Arial"/>
                <w:b/>
                <w:bCs/>
                <w:smallCaps/>
                <w:szCs w:val="20"/>
                <w:rtl/>
              </w:rPr>
            </w:pPr>
            <w:r>
              <w:rPr>
                <w:rFonts w:hint="cs"/>
                <w:b/>
                <w:bCs/>
                <w:smallCaps/>
                <w:szCs w:val="20"/>
                <w:rtl/>
              </w:rPr>
              <w:t xml:space="preserve"> فئات الافتراض</w:t>
            </w:r>
          </w:p>
        </w:tc>
        <w:tc>
          <w:tcPr>
            <w:tcW w:w="5537" w:type="dxa"/>
            <w:shd w:val="clear" w:color="auto" w:fill="D9D9D9"/>
          </w:tcPr>
          <w:p w14:paraId="4313846F" w14:textId="77777777" w:rsidR="00BF3B41" w:rsidRPr="000C5DAC" w:rsidRDefault="00BF3B41" w:rsidP="00036410">
            <w:pPr>
              <w:bidi/>
              <w:spacing w:after="0"/>
              <w:rPr>
                <w:rFonts w:cs="Arial"/>
                <w:b/>
                <w:bCs/>
                <w:smallCaps/>
                <w:szCs w:val="20"/>
                <w:rtl/>
              </w:rPr>
            </w:pPr>
            <w:r>
              <w:rPr>
                <w:rFonts w:hint="cs"/>
                <w:b/>
                <w:bCs/>
                <w:smallCaps/>
                <w:szCs w:val="20"/>
                <w:rtl/>
              </w:rPr>
              <w:t xml:space="preserve"> أمثلة على الافتراضات</w:t>
            </w:r>
          </w:p>
        </w:tc>
      </w:tr>
      <w:tr w:rsidR="00BF3B41" w:rsidRPr="000C5DAC" w14:paraId="3143E1BB" w14:textId="77777777" w:rsidTr="004F2536">
        <w:trPr>
          <w:trHeight w:val="358"/>
          <w:jc w:val="center"/>
        </w:trPr>
        <w:tc>
          <w:tcPr>
            <w:tcW w:w="3785" w:type="dxa"/>
            <w:shd w:val="clear" w:color="auto" w:fill="DDD9C3"/>
          </w:tcPr>
          <w:p w14:paraId="6608B522" w14:textId="77777777" w:rsidR="00BF3B41" w:rsidRPr="000C5DAC" w:rsidRDefault="00BF3B41" w:rsidP="00036410">
            <w:pPr>
              <w:autoSpaceDE w:val="0"/>
              <w:autoSpaceDN w:val="0"/>
              <w:bidi/>
              <w:adjustRightInd w:val="0"/>
              <w:spacing w:after="0"/>
              <w:rPr>
                <w:rFonts w:cs="Arial"/>
                <w:sz w:val="16"/>
                <w:szCs w:val="16"/>
                <w:rtl/>
              </w:rPr>
            </w:pPr>
            <w:r>
              <w:rPr>
                <w:rFonts w:hint="cs"/>
                <w:sz w:val="16"/>
                <w:szCs w:val="16"/>
                <w:rtl/>
              </w:rPr>
              <w:t xml:space="preserve"> تطور المتغيرات الحالية</w:t>
            </w:r>
          </w:p>
        </w:tc>
        <w:tc>
          <w:tcPr>
            <w:tcW w:w="5537" w:type="dxa"/>
          </w:tcPr>
          <w:p w14:paraId="7719BBBB" w14:textId="77777777" w:rsidR="00BF3B41" w:rsidRPr="000C5DAC" w:rsidRDefault="00BF3B41" w:rsidP="00036410">
            <w:pPr>
              <w:autoSpaceDE w:val="0"/>
              <w:autoSpaceDN w:val="0"/>
              <w:bidi/>
              <w:adjustRightInd w:val="0"/>
              <w:spacing w:after="0"/>
              <w:rPr>
                <w:rFonts w:cs="Arial"/>
                <w:sz w:val="16"/>
                <w:szCs w:val="16"/>
                <w:rtl/>
              </w:rPr>
            </w:pPr>
            <w:r>
              <w:rPr>
                <w:rFonts w:hint="cs"/>
                <w:sz w:val="16"/>
                <w:szCs w:val="16"/>
                <w:rtl/>
              </w:rPr>
              <w:t xml:space="preserve"> زيادة الفيضانات، والتوابع الشديدة، وانتشار الأوبئة، وتصاعد الصراع، والانهيار الاقتصادي، وعدم حدوث تغيير كبير في الوضع</w:t>
            </w:r>
          </w:p>
        </w:tc>
      </w:tr>
      <w:tr w:rsidR="00BF3B41" w:rsidRPr="000C5DAC" w14:paraId="3DA838C5" w14:textId="77777777" w:rsidTr="004F2536">
        <w:trPr>
          <w:trHeight w:val="371"/>
          <w:jc w:val="center"/>
        </w:trPr>
        <w:tc>
          <w:tcPr>
            <w:tcW w:w="3785" w:type="dxa"/>
            <w:shd w:val="clear" w:color="auto" w:fill="DDD9C3"/>
          </w:tcPr>
          <w:p w14:paraId="143792E3" w14:textId="77777777" w:rsidR="00BF3B41" w:rsidRPr="000C5DAC" w:rsidRDefault="00BF3B41" w:rsidP="00036410">
            <w:pPr>
              <w:autoSpaceDE w:val="0"/>
              <w:autoSpaceDN w:val="0"/>
              <w:bidi/>
              <w:adjustRightInd w:val="0"/>
              <w:spacing w:after="0"/>
              <w:rPr>
                <w:rFonts w:cs="Arial"/>
                <w:sz w:val="16"/>
                <w:szCs w:val="16"/>
                <w:rtl/>
              </w:rPr>
            </w:pPr>
            <w:r>
              <w:rPr>
                <w:rFonts w:hint="cs"/>
                <w:sz w:val="16"/>
                <w:szCs w:val="16"/>
                <w:rtl/>
              </w:rPr>
              <w:t xml:space="preserve"> تطور المتغيرات المستقبلية المحتملة</w:t>
            </w:r>
          </w:p>
        </w:tc>
        <w:tc>
          <w:tcPr>
            <w:tcW w:w="5537" w:type="dxa"/>
          </w:tcPr>
          <w:p w14:paraId="330ABAAC" w14:textId="77777777" w:rsidR="00BF3B41" w:rsidRPr="000C5DAC" w:rsidRDefault="00BF3B41" w:rsidP="00036410">
            <w:pPr>
              <w:autoSpaceDE w:val="0"/>
              <w:autoSpaceDN w:val="0"/>
              <w:bidi/>
              <w:adjustRightInd w:val="0"/>
              <w:spacing w:after="0"/>
              <w:rPr>
                <w:rFonts w:cs="Arial"/>
                <w:sz w:val="16"/>
                <w:szCs w:val="16"/>
                <w:rtl/>
              </w:rPr>
            </w:pPr>
            <w:r>
              <w:rPr>
                <w:rFonts w:hint="cs"/>
                <w:sz w:val="16"/>
                <w:szCs w:val="16"/>
                <w:rtl/>
              </w:rPr>
              <w:t xml:space="preserve"> زيادة تدفق اللاجئين، والجمود السياسي، واندلاع الصراع على الموارد، والتدخل الدولي الناجح</w:t>
            </w:r>
          </w:p>
        </w:tc>
      </w:tr>
      <w:tr w:rsidR="00BF3B41" w:rsidRPr="000C5DAC" w14:paraId="6BD300BB" w14:textId="77777777" w:rsidTr="004F2536">
        <w:trPr>
          <w:trHeight w:val="358"/>
          <w:jc w:val="center"/>
        </w:trPr>
        <w:tc>
          <w:tcPr>
            <w:tcW w:w="3785" w:type="dxa"/>
            <w:shd w:val="clear" w:color="auto" w:fill="DDD9C3"/>
          </w:tcPr>
          <w:p w14:paraId="7996A0B3" w14:textId="77777777" w:rsidR="00BF3B41" w:rsidRPr="000C5DAC" w:rsidRDefault="00BF3B41" w:rsidP="00036410">
            <w:pPr>
              <w:autoSpaceDE w:val="0"/>
              <w:autoSpaceDN w:val="0"/>
              <w:bidi/>
              <w:adjustRightInd w:val="0"/>
              <w:spacing w:after="0"/>
              <w:rPr>
                <w:rFonts w:cs="Arial"/>
                <w:sz w:val="16"/>
                <w:szCs w:val="16"/>
                <w:rtl/>
              </w:rPr>
            </w:pPr>
            <w:r>
              <w:rPr>
                <w:rFonts w:hint="cs"/>
                <w:sz w:val="16"/>
                <w:szCs w:val="16"/>
                <w:rtl/>
              </w:rPr>
              <w:t xml:space="preserve"> تطور قدرة السكان على التعامل مع الأزمة</w:t>
            </w:r>
          </w:p>
        </w:tc>
        <w:tc>
          <w:tcPr>
            <w:tcW w:w="5537" w:type="dxa"/>
          </w:tcPr>
          <w:p w14:paraId="229FE9A4" w14:textId="77777777" w:rsidR="00BF3B41" w:rsidRPr="000C5DAC" w:rsidRDefault="00BF3B41" w:rsidP="00036410">
            <w:pPr>
              <w:autoSpaceDE w:val="0"/>
              <w:autoSpaceDN w:val="0"/>
              <w:bidi/>
              <w:adjustRightInd w:val="0"/>
              <w:spacing w:after="0"/>
              <w:rPr>
                <w:rFonts w:cs="Arial"/>
                <w:sz w:val="16"/>
                <w:szCs w:val="16"/>
                <w:rtl/>
              </w:rPr>
            </w:pPr>
            <w:r>
              <w:rPr>
                <w:rFonts w:hint="cs"/>
                <w:sz w:val="16"/>
                <w:szCs w:val="16"/>
                <w:rtl/>
              </w:rPr>
              <w:t xml:space="preserve"> انخفاض القوة الشرائية، وفقدان الأصول، وانخفاض الوصول إلى الموارد، وعدم الوصول إلى المساعدات الإنسانية</w:t>
            </w:r>
          </w:p>
        </w:tc>
      </w:tr>
      <w:tr w:rsidR="00BF3B41" w:rsidRPr="000C5DAC" w14:paraId="7F8CFF93" w14:textId="77777777" w:rsidTr="004F2536">
        <w:trPr>
          <w:trHeight w:val="502"/>
          <w:jc w:val="center"/>
        </w:trPr>
        <w:tc>
          <w:tcPr>
            <w:tcW w:w="3785" w:type="dxa"/>
            <w:shd w:val="clear" w:color="auto" w:fill="DDD9C3"/>
          </w:tcPr>
          <w:p w14:paraId="18D00311" w14:textId="77777777" w:rsidR="00BF3B41" w:rsidRPr="000C5DAC" w:rsidRDefault="00BF3B41" w:rsidP="00036410">
            <w:pPr>
              <w:autoSpaceDE w:val="0"/>
              <w:autoSpaceDN w:val="0"/>
              <w:bidi/>
              <w:adjustRightInd w:val="0"/>
              <w:spacing w:after="0"/>
              <w:rPr>
                <w:rFonts w:cs="Arial"/>
                <w:sz w:val="16"/>
                <w:szCs w:val="16"/>
                <w:rtl/>
              </w:rPr>
            </w:pPr>
            <w:r>
              <w:rPr>
                <w:rFonts w:hint="cs"/>
                <w:sz w:val="16"/>
                <w:szCs w:val="16"/>
                <w:rtl/>
              </w:rPr>
              <w:t xml:space="preserve"> تطور قدرة الجهات الفاعلة الوطنية / الدولية على الاستجابة للاحتياجات</w:t>
            </w:r>
          </w:p>
        </w:tc>
        <w:tc>
          <w:tcPr>
            <w:tcW w:w="5537" w:type="dxa"/>
          </w:tcPr>
          <w:p w14:paraId="7F1263D6" w14:textId="1A32A21A" w:rsidR="00BF3B41" w:rsidRPr="000C5DAC" w:rsidRDefault="00BF3B41" w:rsidP="00735194">
            <w:pPr>
              <w:autoSpaceDE w:val="0"/>
              <w:autoSpaceDN w:val="0"/>
              <w:bidi/>
              <w:adjustRightInd w:val="0"/>
              <w:spacing w:after="0"/>
              <w:rPr>
                <w:rFonts w:cs="Arial"/>
                <w:sz w:val="16"/>
                <w:szCs w:val="16"/>
                <w:rtl/>
              </w:rPr>
            </w:pPr>
            <w:r>
              <w:rPr>
                <w:rFonts w:hint="cs"/>
                <w:sz w:val="16"/>
                <w:szCs w:val="16"/>
                <w:rtl/>
              </w:rPr>
              <w:t xml:space="preserve"> إنجراف الطرق والجسور، ومنع الصراع الوصول إلى المناطق المتضررة، وفشل التفاوض مع المتمردين للوصول إلى المجتمعات</w:t>
            </w:r>
          </w:p>
        </w:tc>
      </w:tr>
    </w:tbl>
    <w:p w14:paraId="5F35ADE6" w14:textId="332FB2D2" w:rsidR="00BF3B41" w:rsidRPr="00F37069" w:rsidRDefault="00BF3B41" w:rsidP="00F37069">
      <w:pPr>
        <w:bidi/>
        <w:spacing w:before="120" w:after="240"/>
        <w:rPr>
          <w:rStyle w:val="Hyperlink"/>
          <w:rtl/>
        </w:rPr>
      </w:pPr>
      <w:r>
        <w:rPr>
          <w:rFonts w:hint="cs"/>
          <w:rtl/>
        </w:rPr>
        <w:t xml:space="preserve"> لمزيد من المعلومات حول تحديد الافتراضات، اتبع الرابط هنا:</w:t>
      </w:r>
      <w:r w:rsidR="00F26611">
        <w:fldChar w:fldCharType="begin"/>
      </w:r>
      <w:r w:rsidR="00F26611">
        <w:instrText xml:space="preserve"> HYPERLINK "https://www.acaps.org/sites/acaps/files/resources/files/scenario_buildin</w:instrText>
      </w:r>
      <w:r w:rsidR="00F26611">
        <w:instrText xml:space="preserve">g-pocket_version.pdf" </w:instrText>
      </w:r>
      <w:r w:rsidR="00F26611">
        <w:fldChar w:fldCharType="separate"/>
      </w:r>
      <w:r>
        <w:rPr>
          <w:rStyle w:val="Hyperlink"/>
          <w:rFonts w:hint="cs"/>
          <w:rtl/>
        </w:rPr>
        <w:t xml:space="preserve"> </w:t>
      </w:r>
      <w:r>
        <w:rPr>
          <w:rStyle w:val="Hyperlink"/>
        </w:rPr>
        <w:t>ACAPS - Summary Brief on Scenario Development</w:t>
      </w:r>
      <w:r w:rsidR="00F26611">
        <w:rPr>
          <w:rStyle w:val="Hyperlink"/>
        </w:rPr>
        <w:fldChar w:fldCharType="end"/>
      </w:r>
      <w:r>
        <w:rPr>
          <w:rStyle w:val="Hyperlink"/>
        </w:rPr>
        <w:t>.</w:t>
      </w:r>
    </w:p>
    <w:p w14:paraId="295D485E" w14:textId="2BD9B524" w:rsidR="00BF3B41" w:rsidRPr="000C5DAC" w:rsidRDefault="000E411C" w:rsidP="00BF3B41">
      <w:pPr>
        <w:pStyle w:val="Heading3"/>
        <w:bidi/>
        <w:rPr>
          <w:rtl/>
        </w:rPr>
      </w:pPr>
      <w:bookmarkStart w:id="19" w:name="_Toc58415061"/>
      <w:r>
        <w:rPr>
          <w:rFonts w:hint="cs"/>
          <w:rtl/>
        </w:rPr>
        <w:t>السيناريو الخاص بالمحفزات والحدود</w:t>
      </w:r>
      <w:bookmarkEnd w:id="19"/>
    </w:p>
    <w:p w14:paraId="31FBBC8A" w14:textId="0FC57CF5" w:rsidR="006636BA" w:rsidRPr="000C5DAC" w:rsidRDefault="00BF3B41" w:rsidP="006636BA">
      <w:pPr>
        <w:bidi/>
        <w:spacing w:after="120"/>
        <w:rPr>
          <w:rFonts w:cs="Arial"/>
          <w:bCs/>
          <w:szCs w:val="20"/>
          <w:rtl/>
        </w:rPr>
      </w:pPr>
      <w:r>
        <w:rPr>
          <w:rFonts w:hint="cs"/>
          <w:rtl/>
        </w:rPr>
        <w:t>بناءً على الافتراضات، ستحدد جمعيتك الوطنية المحفزات والحدود التي ستشير على التوالي إلى المراحل المختلفة (تنبيه، إجراءات مبكرة، استجابة...) وأيضًا إلى حجم الحدث (متوسط إلى حرج). باستخدام نتائج مصفوفة المخاطر، يجب على جمعيتك الوطنية تحديد قيم السيناريوهات المختلفة (الأرجح، أسوأ الحالات). ستوجه المحفزات والحدود الانتقال من السيناريوهات المختلفة. بالنسبة للجمعيات الوطنية التي لديها بروتوكولات إجراءات للطوارئ متطورة، سيكون قد تم بالفعل الاتفاق على المحفز مسبقًا بناءً على تحليل الأثر التاريخي، وتحليل التعرض، وتحليل قابلية التأثر، ونماذج الأرصاد الجوية. يمكن استخدام هذه المعلومات لإظهار حجم الحدث الذي تسبب في آثار إنسانية كارثية في الماضي، مما يساعد الجمعيات الوطنية على تحديد المحفزات (للتحرك خلال المراحل المختلفة وتوقع درجة الطوارئ).</w:t>
      </w:r>
    </w:p>
    <w:p w14:paraId="6594379F" w14:textId="14D45CE0" w:rsidR="00C7007D" w:rsidRPr="000C5DAC" w:rsidRDefault="00C7007D" w:rsidP="00F92AC7">
      <w:pPr>
        <w:spacing w:after="120"/>
        <w:rPr>
          <w:rFonts w:cs="Arial"/>
          <w:bCs/>
          <w:szCs w:val="20"/>
        </w:rPr>
      </w:pPr>
    </w:p>
    <w:p w14:paraId="5BE09430" w14:textId="71B3E1C1" w:rsidR="00522C78" w:rsidRPr="000C5DAC" w:rsidRDefault="00522C78" w:rsidP="00BF3B41">
      <w:pPr>
        <w:bidi/>
        <w:rPr>
          <w:rFonts w:cs="Arial"/>
          <w:bCs/>
          <w:szCs w:val="20"/>
          <w:rtl/>
        </w:rPr>
      </w:pPr>
      <w:r>
        <w:rPr>
          <w:rFonts w:hint="cs"/>
          <w:rtl/>
        </w:rPr>
        <w:t>وفقًا لمثال القيم، بالنسبة لحالة الفيضانات في حدود موقع محدد، يمكن أن تكون: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E2C7B" w:rsidRPr="000C5DAC" w14:paraId="2FB04E4A" w14:textId="77777777" w:rsidTr="00BE2C7B">
        <w:tc>
          <w:tcPr>
            <w:tcW w:w="4814" w:type="dxa"/>
            <w:tcBorders>
              <w:right w:val="single" w:sz="4" w:space="0" w:color="auto"/>
            </w:tcBorders>
          </w:tcPr>
          <w:p w14:paraId="1FD45549" w14:textId="70266F63" w:rsidR="00BE2C7B" w:rsidRPr="00DF3FDD" w:rsidRDefault="00BE2C7B" w:rsidP="00B757E1">
            <w:pPr>
              <w:pStyle w:val="ListParagraph"/>
              <w:numPr>
                <w:ilvl w:val="0"/>
                <w:numId w:val="19"/>
              </w:numPr>
              <w:bidi/>
              <w:ind w:left="318"/>
              <w:rPr>
                <w:rtl/>
              </w:rPr>
            </w:pPr>
            <w:r w:rsidRPr="00DF3FDD">
              <w:rPr>
                <w:rFonts w:hint="cs"/>
                <w:rtl/>
              </w:rPr>
              <w:t>أقل من 500 من السكان المستهدفين = معتدلة - استجابة محلية</w:t>
            </w:r>
          </w:p>
          <w:p w14:paraId="2FD8A1FE" w14:textId="0D8C1BE9" w:rsidR="00BE2C7B" w:rsidRPr="00DF3FDD" w:rsidRDefault="00BE2C7B" w:rsidP="00B757E1">
            <w:pPr>
              <w:pStyle w:val="ListParagraph"/>
              <w:numPr>
                <w:ilvl w:val="0"/>
                <w:numId w:val="19"/>
              </w:numPr>
              <w:bidi/>
              <w:ind w:left="318"/>
              <w:rPr>
                <w:rtl/>
              </w:rPr>
            </w:pPr>
            <w:r w:rsidRPr="00DF3FDD">
              <w:rPr>
                <w:rFonts w:hint="cs"/>
                <w:rtl/>
              </w:rPr>
              <w:t>تتراوح بين 500 إلى 5000 من السكان المستهدفين = شديدة - دعم المقر الرئيسي</w:t>
            </w:r>
          </w:p>
          <w:p w14:paraId="31FE7B2A" w14:textId="53175F55" w:rsidR="00BE2C7B" w:rsidRPr="00DF3FDD" w:rsidRDefault="00BE2C7B" w:rsidP="00B757E1">
            <w:pPr>
              <w:pStyle w:val="ListParagraph"/>
              <w:numPr>
                <w:ilvl w:val="0"/>
                <w:numId w:val="19"/>
              </w:numPr>
              <w:bidi/>
              <w:ind w:left="318"/>
              <w:rPr>
                <w:rtl/>
              </w:rPr>
            </w:pPr>
            <w:r w:rsidRPr="00DF3FDD">
              <w:rPr>
                <w:rFonts w:hint="cs"/>
                <w:rtl/>
              </w:rPr>
              <w:t>تتجاوزو 5000 من السكان المستهدفين = حرج - نداء للحصول على دعم دولي</w:t>
            </w:r>
          </w:p>
        </w:tc>
        <w:tc>
          <w:tcPr>
            <w:tcW w:w="4814" w:type="dxa"/>
            <w:tcBorders>
              <w:left w:val="single" w:sz="4" w:space="0" w:color="auto"/>
            </w:tcBorders>
          </w:tcPr>
          <w:p w14:paraId="0D2B46E1" w14:textId="77777777" w:rsidR="00646F1B" w:rsidRPr="00DF3FDD" w:rsidRDefault="00646F1B" w:rsidP="00646F1B">
            <w:pPr>
              <w:ind w:left="-42"/>
            </w:pPr>
          </w:p>
          <w:p w14:paraId="0AC7D7D9" w14:textId="23EE8C7F" w:rsidR="00BE2C7B" w:rsidRPr="00DF3FDD" w:rsidRDefault="00BE2C7B" w:rsidP="00407A46">
            <w:pPr>
              <w:bidi/>
              <w:rPr>
                <w:rtl/>
              </w:rPr>
            </w:pPr>
            <w:r w:rsidRPr="00DF3FDD">
              <w:rPr>
                <w:rFonts w:hint="cs"/>
                <w:b/>
                <w:bCs/>
                <w:u w:val="single"/>
                <w:rtl/>
              </w:rPr>
              <w:t>مهم:</w:t>
            </w:r>
            <w:r>
              <w:rPr>
                <w:rFonts w:hint="cs"/>
                <w:rtl/>
              </w:rPr>
              <w:t xml:space="preserve"> هذا مجرد مثال، حيث يجب أن تتطابق الأرقام مع الوضع الحقيقي في الموقع وقدرات جمعيتك الوطنية على الاستجابة.</w:t>
            </w:r>
          </w:p>
        </w:tc>
      </w:tr>
    </w:tbl>
    <w:p w14:paraId="20F00E93" w14:textId="1190B8E2" w:rsidR="00BE2C7B" w:rsidRPr="00DF3FDD" w:rsidRDefault="00BE2C7B" w:rsidP="00BF3B41">
      <w:pPr>
        <w:bidi/>
        <w:rPr>
          <w:rtl/>
        </w:rPr>
      </w:pPr>
      <w:r>
        <w:rPr>
          <w:rFonts w:hint="cs"/>
          <w:rtl/>
        </w:rPr>
        <w:t xml:space="preserve"> من الممكن أن تكون المحفزات في حالة الفيضان هذه كثيرة:</w:t>
      </w:r>
    </w:p>
    <w:p w14:paraId="63EF8799" w14:textId="1D78A895" w:rsidR="00BE2C7B" w:rsidRPr="00DF3FDD" w:rsidRDefault="0090567D" w:rsidP="00B757E1">
      <w:pPr>
        <w:pStyle w:val="ListParagraph"/>
        <w:numPr>
          <w:ilvl w:val="0"/>
          <w:numId w:val="20"/>
        </w:numPr>
        <w:bidi/>
        <w:ind w:left="567" w:right="-1"/>
        <w:rPr>
          <w:rtl/>
        </w:rPr>
      </w:pPr>
      <w:r w:rsidRPr="00DF3FDD">
        <w:rPr>
          <w:rFonts w:hint="cs"/>
          <w:rtl/>
        </w:rPr>
        <w:t>موسم الأمطار الموسمية قادم =&gt; راجع خطة / إجراءات الطوارئ الخاصة بك.</w:t>
      </w:r>
    </w:p>
    <w:p w14:paraId="7070DF7D" w14:textId="77777777" w:rsidR="006636BA" w:rsidRPr="00DF3FDD" w:rsidRDefault="006636BA" w:rsidP="006636BA">
      <w:pPr>
        <w:pStyle w:val="ListParagraph"/>
        <w:numPr>
          <w:ilvl w:val="0"/>
          <w:numId w:val="20"/>
        </w:numPr>
        <w:bidi/>
        <w:ind w:left="567" w:right="-1"/>
        <w:rPr>
          <w:rtl/>
        </w:rPr>
      </w:pPr>
      <w:r w:rsidRPr="00DF3FDD">
        <w:rPr>
          <w:rFonts w:hint="cs"/>
          <w:rtl/>
        </w:rPr>
        <w:t>تصدر وكالات الأرصاد الجوية تنبؤات موسمية تتعلق بنشاط موسمي أعلى من المعتاد =&gt; حدد المناطق المعرضة للخطر، واعمل مع الفروع في تلك المناطق.</w:t>
      </w:r>
    </w:p>
    <w:p w14:paraId="740E0EAE" w14:textId="42B127BB" w:rsidR="00BE2C7B" w:rsidRPr="00DF3FDD" w:rsidRDefault="00BE2C7B" w:rsidP="00B757E1">
      <w:pPr>
        <w:pStyle w:val="ListParagraph"/>
        <w:numPr>
          <w:ilvl w:val="0"/>
          <w:numId w:val="20"/>
        </w:numPr>
        <w:bidi/>
        <w:ind w:left="567" w:right="-1"/>
        <w:rPr>
          <w:rtl/>
        </w:rPr>
      </w:pPr>
      <w:r w:rsidRPr="00DF3FDD">
        <w:rPr>
          <w:rFonts w:hint="cs"/>
          <w:rtl/>
        </w:rPr>
        <w:t xml:space="preserve"> تصدر خدمة الأرصاد الجوية نشرة تنبيه =&gt; بدء الإنذار المبكر / الإجراء المبكر بالنسبة للمجتمع (بالتنسيق مع السلطات المحلية) - مثل التنبيه والإخلاء وما إلى ذلك.</w:t>
      </w:r>
    </w:p>
    <w:p w14:paraId="45932E02" w14:textId="6A6C9D24" w:rsidR="0090567D" w:rsidRPr="000C5DAC" w:rsidRDefault="0090567D" w:rsidP="00B757E1">
      <w:pPr>
        <w:pStyle w:val="ListParagraph"/>
        <w:numPr>
          <w:ilvl w:val="0"/>
          <w:numId w:val="20"/>
        </w:numPr>
        <w:bidi/>
        <w:ind w:left="567" w:right="-1"/>
        <w:rPr>
          <w:rFonts w:cs="Arial"/>
          <w:bCs/>
          <w:i/>
          <w:sz w:val="18"/>
          <w:szCs w:val="18"/>
          <w:rtl/>
        </w:rPr>
      </w:pPr>
      <w:r w:rsidRPr="00DF3FDD">
        <w:rPr>
          <w:rFonts w:hint="cs"/>
          <w:rtl/>
        </w:rPr>
        <w:t>تم الوصول إلى مستويات التنبيه المتعلقة بمقاييس المطر =&gt; تقييمات الاحتياجات</w:t>
      </w:r>
      <w:r>
        <w:rPr>
          <w:rFonts w:hint="cs"/>
          <w:bCs/>
          <w:i/>
          <w:sz w:val="18"/>
          <w:szCs w:val="18"/>
          <w:rtl/>
        </w:rPr>
        <w:t>….</w:t>
      </w:r>
    </w:p>
    <w:p w14:paraId="0BA4229C" w14:textId="2737C6C4" w:rsidR="00BA4A3C" w:rsidRPr="000C5DAC" w:rsidRDefault="00341DAC" w:rsidP="00F92AC7">
      <w:pPr>
        <w:bidi/>
        <w:spacing w:before="120" w:after="120"/>
        <w:rPr>
          <w:rFonts w:cs="Arial"/>
          <w:bCs/>
          <w:szCs w:val="20"/>
          <w:rtl/>
        </w:rPr>
      </w:pPr>
      <w:r>
        <w:rPr>
          <w:rFonts w:hint="cs"/>
          <w:rtl/>
        </w:rPr>
        <w:t>بالنسبة لحالات تفشي الأمراض، يمكن لوزارة الصحة الخاصة بك تقديم المشورة بشأن حدود الإنذار / الوباء. يمكن للجمعيات الوطنية في البلدان المعرضة لمخاطر عالية تحديد المحفزات لتنشيط إجراءات الاستجابة الفورية. من الناحية المثالية، ينبغي أن تكون هذه المحفزات جزءًا من خطة الاستجابة الوطنية للأوبئة. ومع ذلك، يمكن للجمعية الوطنية أيضًا استخدام نظام التحفيز الداخلي الخاص بها للدعوة إلى اتخاذ إجراء فوري بين شركائها، والتصرف بشكل مستقل إذا كان ذلك مناسبًا للتحقق من تفشي محتمل لأحد الأمراض. بين المحفزات، من المهم النظر في حالات تفشي المرض التي تم التحقق منها في البلدان المجاورة.</w:t>
      </w:r>
    </w:p>
    <w:p w14:paraId="139D6944" w14:textId="7067FD3D" w:rsidR="006636BA" w:rsidRPr="00DF004B" w:rsidRDefault="00BA4A3C" w:rsidP="00A35E75">
      <w:pPr>
        <w:bidi/>
        <w:spacing w:after="120"/>
        <w:rPr>
          <w:rFonts w:cs="Arial"/>
          <w:bCs/>
          <w:szCs w:val="20"/>
          <w:rtl/>
        </w:rPr>
      </w:pPr>
      <w:r>
        <w:rPr>
          <w:rFonts w:hint="cs"/>
          <w:rtl/>
        </w:rPr>
        <w:t xml:space="preserve">بالنسبة </w:t>
      </w:r>
      <w:r w:rsidR="00A35E75">
        <w:rPr>
          <w:rFonts w:hint="cs"/>
          <w:rtl/>
        </w:rPr>
        <w:t xml:space="preserve">لمكامن الخطر </w:t>
      </w:r>
      <w:r>
        <w:rPr>
          <w:rFonts w:hint="cs"/>
          <w:rtl/>
        </w:rPr>
        <w:t>المتعلقة بالطقس، يمكن أن تستند المحفزات إلى توقعات الطقس، والمناخ (أفضل مصدر هو خدمات الأرصاد الجوية الوطنية / الإقليمية) وهذا إلى جانب التقدير المحتمل للتأثير (ارجع إلى تحليل المخاطر الخاص بك لتحديد مستويات السيناريوهات الخاصة بأفضل الحالات، والحالات الأرجح، وأسوأ الحالات.). في هذا النوع من السيناريوهات، تكون الحدود هي درجة الخسائر والأضرار المتوقعة (البشر، وسبل المعيشة، والبنية التحتية، والبيئة، وما إلى ذلك)، وهذا إلى جانب المحفز - درجة الأثر الإنساني لحدث بالغ الشدة سيبدأ. يجب تحليل التوقعات مع الأخذ في الاعتبار نوعها، وموثوقيتها، وفتراتها الزمنية، ومصادر البيانات، وذلك للسماح للجمعية الوطنية بتحديد أي منها سوف تستخدم. لاحظ أن هذه المعلومات لا تحتاج إلى تحليل أو حساب من قبل الجمعية الوطنية، ولكن يمكن الحصول عليها من خلال العمل مع خدمات الأرصاد الجوية المائية، ومعاهد البحث، والخبراء، وما إلى ذلك.</w:t>
      </w:r>
    </w:p>
    <w:p w14:paraId="0C87EA41" w14:textId="12E6D184" w:rsidR="00AA7BF3" w:rsidRPr="000C5DAC" w:rsidRDefault="00321282" w:rsidP="00F92AC7">
      <w:pPr>
        <w:bidi/>
        <w:spacing w:after="120"/>
        <w:rPr>
          <w:rFonts w:cs="Arial"/>
          <w:bCs/>
          <w:szCs w:val="20"/>
          <w:rtl/>
        </w:rPr>
      </w:pPr>
      <w:r>
        <w:rPr>
          <w:rFonts w:hint="cs"/>
          <w:rtl/>
        </w:rPr>
        <w:t>ستعمل جميع المحفزات والحدود المحددة على تغذية جدول السيناريو أدناه. يمكن أيضًا الإبلاغ عنها في إجراءات التشغيل القياسية (راجع النموذج في الملحق). إذا تم تضمين محفزات وحدود السيناريو الخاصين بك في جدول السيناريو وإجراءات التشغيل الموحدة، فيمكن إزالة هذا القسم من خطة الطوارئ الخاصة بك.</w:t>
      </w:r>
    </w:p>
    <w:p w14:paraId="7656D48A" w14:textId="3C00674E" w:rsidR="00F61361" w:rsidRPr="000C5DAC" w:rsidRDefault="00F61361" w:rsidP="00F92AC7">
      <w:pPr>
        <w:bidi/>
        <w:spacing w:after="120"/>
        <w:rPr>
          <w:rFonts w:cs="Arial"/>
          <w:bCs/>
          <w:szCs w:val="20"/>
          <w:rtl/>
        </w:rPr>
      </w:pPr>
      <w:r>
        <w:rPr>
          <w:rFonts w:hint="cs"/>
          <w:rtl/>
        </w:rPr>
        <w:t>تحقق مما إذا كانت المحفزات والتحليلات موجودة بالفعل في بلدك / تتوافق مع المحفزات الحالية (بما في ذلك بيانات الشركاء الآخرين). قد يكون من الأسهل البدء في إعداد المشهد (السيناريو) قبل تحديد المحفزت الخاصة بك.</w:t>
      </w:r>
    </w:p>
    <w:p w14:paraId="155E2493" w14:textId="3431CEAD" w:rsidR="00BF3B41" w:rsidRPr="000C5DAC" w:rsidRDefault="00F61361" w:rsidP="00CF7CC6">
      <w:pPr>
        <w:pStyle w:val="Heading2"/>
        <w:bidi/>
        <w:rPr>
          <w:rtl/>
        </w:rPr>
      </w:pPr>
      <w:bookmarkStart w:id="20" w:name="_Toc58415062"/>
      <w:r>
        <w:rPr>
          <w:rFonts w:hint="cs"/>
          <w:rtl/>
        </w:rPr>
        <w:lastRenderedPageBreak/>
        <w:t>تحديد السيناريو الخاص بك</w:t>
      </w:r>
      <w:bookmarkEnd w:id="20"/>
    </w:p>
    <w:p w14:paraId="190F2896" w14:textId="606B0891" w:rsidR="008826F1" w:rsidRPr="000C5DAC" w:rsidRDefault="008826F1" w:rsidP="00523A13">
      <w:pPr>
        <w:bidi/>
        <w:spacing w:after="120"/>
        <w:rPr>
          <w:rFonts w:cs="Arial"/>
          <w:bCs/>
          <w:szCs w:val="20"/>
          <w:rtl/>
        </w:rPr>
      </w:pPr>
      <w:r>
        <w:rPr>
          <w:rFonts w:hint="cs"/>
          <w:rtl/>
        </w:rPr>
        <w:t xml:space="preserve">بالنسبة لكل سيناريو، قم بوصف ما يحدث وما هي الأضرار و / أو الخسائر التي يسببها، ثم ما هي الاحتياجات التي ستظهر نتيجة لتلك الأضرار / الخسائر. يجب أن تكون هناك تفاصيل كافية للانتقال مباشرة إلى القسم التالي الذي يصف أهداف الخطة. يمكن أن يأخذ السيناريو في الاعتبار مجموعة من </w:t>
      </w:r>
      <w:r w:rsidR="00523A13">
        <w:rPr>
          <w:rFonts w:hint="cs"/>
          <w:rtl/>
        </w:rPr>
        <w:t>مكامن الخطر</w:t>
      </w:r>
      <w:r>
        <w:rPr>
          <w:rFonts w:hint="cs"/>
          <w:rtl/>
        </w:rPr>
        <w:t>. ويقترح أن يأخذ في الاعتبار السيناريوهات الخاصة بأفضل الحالات، والحالات الأرجح، وأسوأ الحالات. ومع ذلك قد يكون كافيًا الأخذ في الاعتبار السيناريوهات الخاصة بالحالات الأرجح، وأسوأ الحالات. انظر إلى السيناريوهات التي تم تطويرها من قبل السلطات والمؤسسات الوطنية / المحلية.</w:t>
      </w:r>
    </w:p>
    <w:p w14:paraId="1711B224" w14:textId="064A6977" w:rsidR="000E411C" w:rsidRDefault="008826F1" w:rsidP="00F92AC7">
      <w:pPr>
        <w:bidi/>
        <w:spacing w:after="120"/>
        <w:rPr>
          <w:rFonts w:cs="Arial"/>
          <w:bCs/>
          <w:szCs w:val="20"/>
          <w:rtl/>
        </w:rPr>
      </w:pPr>
      <w:r>
        <w:rPr>
          <w:rFonts w:hint="cs"/>
          <w:rtl/>
        </w:rPr>
        <w:t>مثال:</w:t>
      </w:r>
      <w:r>
        <w:rPr>
          <w:rFonts w:hint="cs"/>
          <w:b/>
          <w:bCs/>
          <w:szCs w:val="20"/>
          <w:rtl/>
        </w:rPr>
        <w:t xml:space="preserve"> السيناريو</w:t>
      </w:r>
      <w:r>
        <w:rPr>
          <w:rFonts w:hint="cs"/>
          <w:rtl/>
        </w:rPr>
        <w:t>: إعصار مداري متوسط الشدة يؤثر على مثل هذه المناطق، ويسبب هذا النوع من الضرر هنا وهنا وهناك. تتمثل مهمة الجمعية الوطنية في الاستراتيجية الوطنية لإدارة الكوارث في تقديم الدعم في المجالات كذا وكذا. سيواجه السكان المتضررون نقصًا في (مياه الشرب على سبيل المثال). أضف العدد المتوقع من الأشخاص أو الأسر التي تواجه تلك الاحتياجات (ربما تختلف طبقًا لنوع الاحتياجات).</w:t>
      </w:r>
    </w:p>
    <w:p w14:paraId="3629B37D" w14:textId="77777777" w:rsidR="00F92AC7" w:rsidRPr="000C5DAC" w:rsidRDefault="00F92AC7" w:rsidP="00F92AC7">
      <w:pPr>
        <w:spacing w:after="0"/>
      </w:pPr>
    </w:p>
    <w:tbl>
      <w:tblPr>
        <w:tblStyle w:val="TableGrid"/>
        <w:bidiVisual/>
        <w:tblW w:w="962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71"/>
        <w:gridCol w:w="1984"/>
        <w:gridCol w:w="1985"/>
        <w:gridCol w:w="1984"/>
      </w:tblGrid>
      <w:tr w:rsidR="00576CBC" w:rsidRPr="000C5DAC" w14:paraId="326DA786" w14:textId="77777777" w:rsidTr="004F2536">
        <w:trPr>
          <w:tblHeader/>
          <w:jc w:val="center"/>
        </w:trPr>
        <w:tc>
          <w:tcPr>
            <w:tcW w:w="3671" w:type="dxa"/>
            <w:tcBorders>
              <w:top w:val="single" w:sz="12" w:space="0" w:color="auto"/>
              <w:bottom w:val="single" w:sz="12" w:space="0" w:color="auto"/>
              <w:right w:val="single" w:sz="12" w:space="0" w:color="auto"/>
            </w:tcBorders>
            <w:shd w:val="clear" w:color="auto" w:fill="D9D9D9" w:themeFill="background1" w:themeFillShade="D9"/>
          </w:tcPr>
          <w:p w14:paraId="5B3F2ACC" w14:textId="0E84C8A2" w:rsidR="00576CBC" w:rsidRPr="000C5DAC" w:rsidRDefault="00576CBC" w:rsidP="00BA64C0">
            <w:pPr>
              <w:bidi/>
              <w:jc w:val="left"/>
              <w:rPr>
                <w:rFonts w:cs="Arial"/>
                <w:b/>
                <w:smallCaps/>
                <w:szCs w:val="20"/>
                <w:rtl/>
              </w:rPr>
            </w:pPr>
            <w:r>
              <w:rPr>
                <w:rFonts w:hint="cs"/>
                <w:b/>
                <w:smallCaps/>
                <w:szCs w:val="20"/>
                <w:rtl/>
              </w:rPr>
              <w:t>الأوضاع</w:t>
            </w:r>
          </w:p>
        </w:tc>
        <w:tc>
          <w:tcPr>
            <w:tcW w:w="198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159AD47" w14:textId="77777777" w:rsidR="00576CBC" w:rsidRPr="000C5DAC" w:rsidRDefault="00576CBC" w:rsidP="00BA64C0">
            <w:pPr>
              <w:bidi/>
              <w:jc w:val="left"/>
              <w:rPr>
                <w:rFonts w:cs="Arial"/>
                <w:b/>
                <w:smallCaps/>
                <w:szCs w:val="20"/>
                <w:rtl/>
              </w:rPr>
            </w:pPr>
            <w:r>
              <w:rPr>
                <w:rFonts w:hint="cs"/>
                <w:b/>
                <w:smallCaps/>
                <w:szCs w:val="20"/>
                <w:rtl/>
              </w:rPr>
              <w:t>الأفضل</w:t>
            </w:r>
          </w:p>
        </w:tc>
        <w:tc>
          <w:tcPr>
            <w:tcW w:w="19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859361E" w14:textId="77777777" w:rsidR="00576CBC" w:rsidRPr="000C5DAC" w:rsidRDefault="00576CBC" w:rsidP="00BA64C0">
            <w:pPr>
              <w:bidi/>
              <w:jc w:val="left"/>
              <w:rPr>
                <w:rFonts w:cs="Arial"/>
                <w:b/>
                <w:smallCaps/>
                <w:szCs w:val="20"/>
                <w:rtl/>
              </w:rPr>
            </w:pPr>
            <w:r>
              <w:rPr>
                <w:rFonts w:hint="cs"/>
                <w:b/>
                <w:smallCaps/>
                <w:szCs w:val="20"/>
                <w:rtl/>
              </w:rPr>
              <w:t>الأرجح</w:t>
            </w:r>
          </w:p>
        </w:tc>
        <w:tc>
          <w:tcPr>
            <w:tcW w:w="1984" w:type="dxa"/>
            <w:tcBorders>
              <w:left w:val="single" w:sz="12" w:space="0" w:color="auto"/>
              <w:bottom w:val="single" w:sz="12" w:space="0" w:color="auto"/>
            </w:tcBorders>
            <w:shd w:val="clear" w:color="auto" w:fill="D9D9D9" w:themeFill="background1" w:themeFillShade="D9"/>
          </w:tcPr>
          <w:p w14:paraId="617DCEA6" w14:textId="77777777" w:rsidR="00576CBC" w:rsidRPr="000C5DAC" w:rsidRDefault="00576CBC" w:rsidP="00BA64C0">
            <w:pPr>
              <w:bidi/>
              <w:jc w:val="left"/>
              <w:rPr>
                <w:rFonts w:cs="Arial"/>
                <w:b/>
                <w:smallCaps/>
                <w:szCs w:val="20"/>
                <w:rtl/>
              </w:rPr>
            </w:pPr>
            <w:r>
              <w:rPr>
                <w:rFonts w:hint="cs"/>
                <w:b/>
                <w:smallCaps/>
                <w:szCs w:val="20"/>
                <w:rtl/>
              </w:rPr>
              <w:t>الأسوأ</w:t>
            </w:r>
          </w:p>
        </w:tc>
      </w:tr>
      <w:tr w:rsidR="00576CBC" w:rsidRPr="000C5DAC" w14:paraId="7BB218CF" w14:textId="77777777" w:rsidTr="004F2536">
        <w:trPr>
          <w:jc w:val="center"/>
        </w:trPr>
        <w:tc>
          <w:tcPr>
            <w:tcW w:w="9624" w:type="dxa"/>
            <w:gridSpan w:val="4"/>
            <w:tcBorders>
              <w:top w:val="single" w:sz="12" w:space="0" w:color="auto"/>
              <w:bottom w:val="single" w:sz="12" w:space="0" w:color="auto"/>
            </w:tcBorders>
            <w:shd w:val="clear" w:color="auto" w:fill="D9D9D9" w:themeFill="background1" w:themeFillShade="D9"/>
          </w:tcPr>
          <w:p w14:paraId="33C084C4" w14:textId="5BCFA580" w:rsidR="00576CBC" w:rsidRPr="000C5DAC" w:rsidRDefault="00576CBC">
            <w:pPr>
              <w:bidi/>
              <w:jc w:val="left"/>
              <w:rPr>
                <w:rFonts w:cs="Arial"/>
                <w:b/>
                <w:smallCaps/>
                <w:szCs w:val="20"/>
                <w:rtl/>
              </w:rPr>
            </w:pPr>
            <w:r>
              <w:rPr>
                <w:rFonts w:hint="cs"/>
                <w:b/>
                <w:smallCaps/>
                <w:szCs w:val="20"/>
                <w:rtl/>
              </w:rPr>
              <w:t xml:space="preserve">وصف الحدث - </w:t>
            </w:r>
            <w:r>
              <w:rPr>
                <w:rFonts w:hint="cs"/>
                <w:sz w:val="16"/>
                <w:szCs w:val="16"/>
                <w:rtl/>
              </w:rPr>
              <w:t>صف الأزمة. تحلى بالاختصار والإيجاز، ولكن قم بتضمين التهديدات ونقاط الضعف والافتراضات</w:t>
            </w:r>
          </w:p>
        </w:tc>
      </w:tr>
      <w:tr w:rsidR="00576CBC" w:rsidRPr="000C5DAC" w14:paraId="35499557" w14:textId="77777777" w:rsidTr="004F2536">
        <w:trPr>
          <w:jc w:val="center"/>
        </w:trPr>
        <w:tc>
          <w:tcPr>
            <w:tcW w:w="3671" w:type="dxa"/>
            <w:tcBorders>
              <w:top w:val="single" w:sz="12" w:space="0" w:color="auto"/>
              <w:bottom w:val="single" w:sz="4" w:space="0" w:color="auto"/>
              <w:right w:val="single" w:sz="12" w:space="0" w:color="auto"/>
            </w:tcBorders>
            <w:shd w:val="clear" w:color="auto" w:fill="DDD9C3" w:themeFill="background2" w:themeFillShade="E6"/>
          </w:tcPr>
          <w:p w14:paraId="7A6EB395" w14:textId="59318CE1" w:rsidR="00576CBC" w:rsidRPr="000C5DAC" w:rsidRDefault="000758C2" w:rsidP="004F2536">
            <w:pPr>
              <w:bidi/>
              <w:jc w:val="left"/>
              <w:rPr>
                <w:rFonts w:cs="Arial"/>
                <w:sz w:val="18"/>
                <w:szCs w:val="18"/>
                <w:rtl/>
              </w:rPr>
            </w:pPr>
            <w:r>
              <w:rPr>
                <w:rFonts w:hint="cs"/>
                <w:sz w:val="18"/>
                <w:szCs w:val="18"/>
                <w:rtl/>
              </w:rPr>
              <w:t>المحفزات / الحدود التي تحدد بداية الأزمة</w:t>
            </w:r>
          </w:p>
        </w:tc>
        <w:tc>
          <w:tcPr>
            <w:tcW w:w="1984" w:type="dxa"/>
            <w:tcBorders>
              <w:top w:val="single" w:sz="12" w:space="0" w:color="auto"/>
              <w:left w:val="single" w:sz="12" w:space="0" w:color="auto"/>
              <w:bottom w:val="single" w:sz="4" w:space="0" w:color="auto"/>
              <w:right w:val="single" w:sz="12" w:space="0" w:color="auto"/>
            </w:tcBorders>
          </w:tcPr>
          <w:p w14:paraId="03EC5B09" w14:textId="77777777" w:rsidR="00576CBC" w:rsidRPr="000C5DAC" w:rsidRDefault="00576CBC" w:rsidP="00D46173">
            <w:pPr>
              <w:rPr>
                <w:rFonts w:cs="Arial"/>
                <w:sz w:val="18"/>
                <w:szCs w:val="18"/>
              </w:rPr>
            </w:pPr>
          </w:p>
        </w:tc>
        <w:tc>
          <w:tcPr>
            <w:tcW w:w="1985" w:type="dxa"/>
            <w:tcBorders>
              <w:top w:val="single" w:sz="12" w:space="0" w:color="auto"/>
              <w:left w:val="single" w:sz="12" w:space="0" w:color="auto"/>
              <w:bottom w:val="single" w:sz="4" w:space="0" w:color="auto"/>
              <w:right w:val="single" w:sz="12" w:space="0" w:color="auto"/>
            </w:tcBorders>
          </w:tcPr>
          <w:p w14:paraId="1D6D1E25" w14:textId="77777777" w:rsidR="00576CBC" w:rsidRPr="000C5DAC" w:rsidRDefault="00576CBC" w:rsidP="00D46173">
            <w:pPr>
              <w:rPr>
                <w:rFonts w:cs="Arial"/>
                <w:sz w:val="18"/>
                <w:szCs w:val="18"/>
              </w:rPr>
            </w:pPr>
          </w:p>
        </w:tc>
        <w:tc>
          <w:tcPr>
            <w:tcW w:w="1984" w:type="dxa"/>
            <w:tcBorders>
              <w:top w:val="single" w:sz="12" w:space="0" w:color="auto"/>
              <w:left w:val="single" w:sz="12" w:space="0" w:color="auto"/>
            </w:tcBorders>
          </w:tcPr>
          <w:p w14:paraId="7E2A3BEB" w14:textId="77777777" w:rsidR="00576CBC" w:rsidRPr="000C5DAC" w:rsidRDefault="00576CBC" w:rsidP="00D46173">
            <w:pPr>
              <w:rPr>
                <w:rFonts w:cs="Arial"/>
                <w:sz w:val="18"/>
                <w:szCs w:val="18"/>
              </w:rPr>
            </w:pPr>
          </w:p>
        </w:tc>
      </w:tr>
      <w:tr w:rsidR="00576CBC" w:rsidRPr="000C5DAC" w14:paraId="4E89D9FB"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62F304E4" w14:textId="63FBBFFE" w:rsidR="00576CBC" w:rsidRPr="000C5DAC" w:rsidRDefault="00576CBC" w:rsidP="004F2536">
            <w:pPr>
              <w:bidi/>
              <w:jc w:val="left"/>
              <w:rPr>
                <w:rFonts w:cs="Arial"/>
                <w:sz w:val="18"/>
                <w:szCs w:val="18"/>
                <w:rtl/>
              </w:rPr>
            </w:pPr>
            <w:r>
              <w:rPr>
                <w:rFonts w:hint="cs"/>
                <w:sz w:val="18"/>
                <w:szCs w:val="18"/>
                <w:rtl/>
              </w:rPr>
              <w:t>المدة المحتملة للأزمة (أو فترتها الزمنية</w:t>
            </w:r>
            <w:r w:rsidR="007B3CF5">
              <w:rPr>
                <w:rStyle w:val="FootnoteReference"/>
                <w:rFonts w:cs="Arial"/>
                <w:sz w:val="18"/>
                <w:szCs w:val="18"/>
              </w:rPr>
              <w:footnoteReference w:id="8"/>
            </w:r>
            <w:r>
              <w:rPr>
                <w:rFonts w:hint="cs"/>
                <w:sz w:val="18"/>
                <w:szCs w:val="18"/>
                <w:rtl/>
              </w:rPr>
              <w:t>)</w:t>
            </w:r>
          </w:p>
        </w:tc>
        <w:tc>
          <w:tcPr>
            <w:tcW w:w="1984" w:type="dxa"/>
            <w:tcBorders>
              <w:top w:val="single" w:sz="4" w:space="0" w:color="auto"/>
              <w:left w:val="single" w:sz="12" w:space="0" w:color="auto"/>
              <w:bottom w:val="single" w:sz="4" w:space="0" w:color="auto"/>
              <w:right w:val="single" w:sz="12" w:space="0" w:color="auto"/>
            </w:tcBorders>
          </w:tcPr>
          <w:p w14:paraId="200F9A50"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119FAFBB" w14:textId="77777777" w:rsidR="00576CBC" w:rsidRPr="000C5DAC" w:rsidRDefault="00576CBC" w:rsidP="00D46173">
            <w:pPr>
              <w:rPr>
                <w:rFonts w:cs="Arial"/>
                <w:sz w:val="18"/>
                <w:szCs w:val="18"/>
              </w:rPr>
            </w:pPr>
          </w:p>
        </w:tc>
        <w:tc>
          <w:tcPr>
            <w:tcW w:w="1984" w:type="dxa"/>
            <w:tcBorders>
              <w:left w:val="single" w:sz="12" w:space="0" w:color="auto"/>
            </w:tcBorders>
          </w:tcPr>
          <w:p w14:paraId="3625430B" w14:textId="77777777" w:rsidR="00576CBC" w:rsidRPr="000C5DAC" w:rsidRDefault="00576CBC" w:rsidP="00D46173">
            <w:pPr>
              <w:rPr>
                <w:rFonts w:cs="Arial"/>
                <w:sz w:val="18"/>
                <w:szCs w:val="18"/>
              </w:rPr>
            </w:pPr>
          </w:p>
        </w:tc>
      </w:tr>
      <w:tr w:rsidR="00576CBC" w:rsidRPr="000C5DAC" w14:paraId="08F7FB32"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197C5BFC" w14:textId="4FF4850F" w:rsidR="00576CBC" w:rsidRPr="000C5DAC" w:rsidRDefault="00576CBC" w:rsidP="004F2536">
            <w:pPr>
              <w:bidi/>
              <w:jc w:val="left"/>
              <w:rPr>
                <w:rFonts w:cs="Arial"/>
                <w:sz w:val="18"/>
                <w:szCs w:val="18"/>
                <w:rtl/>
              </w:rPr>
            </w:pPr>
            <w:r>
              <w:rPr>
                <w:rFonts w:hint="cs"/>
                <w:sz w:val="18"/>
                <w:szCs w:val="18"/>
                <w:rtl/>
              </w:rPr>
              <w:t>الوصف</w:t>
            </w:r>
          </w:p>
        </w:tc>
        <w:tc>
          <w:tcPr>
            <w:tcW w:w="1984" w:type="dxa"/>
            <w:tcBorders>
              <w:top w:val="single" w:sz="4" w:space="0" w:color="auto"/>
              <w:left w:val="single" w:sz="12" w:space="0" w:color="auto"/>
              <w:bottom w:val="single" w:sz="4" w:space="0" w:color="auto"/>
              <w:right w:val="single" w:sz="12" w:space="0" w:color="auto"/>
            </w:tcBorders>
          </w:tcPr>
          <w:p w14:paraId="52E1984E"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339CC64C" w14:textId="77777777" w:rsidR="00576CBC" w:rsidRPr="000C5DAC" w:rsidRDefault="00576CBC" w:rsidP="00D46173">
            <w:pPr>
              <w:rPr>
                <w:rFonts w:cs="Arial"/>
                <w:sz w:val="18"/>
                <w:szCs w:val="18"/>
              </w:rPr>
            </w:pPr>
          </w:p>
        </w:tc>
        <w:tc>
          <w:tcPr>
            <w:tcW w:w="1984" w:type="dxa"/>
            <w:tcBorders>
              <w:left w:val="single" w:sz="12" w:space="0" w:color="auto"/>
            </w:tcBorders>
          </w:tcPr>
          <w:p w14:paraId="207022E9" w14:textId="77777777" w:rsidR="00576CBC" w:rsidRPr="000C5DAC" w:rsidRDefault="00576CBC" w:rsidP="00D46173">
            <w:pPr>
              <w:rPr>
                <w:rFonts w:cs="Arial"/>
                <w:sz w:val="18"/>
                <w:szCs w:val="18"/>
              </w:rPr>
            </w:pPr>
          </w:p>
        </w:tc>
      </w:tr>
      <w:tr w:rsidR="00576CBC" w:rsidRPr="000C5DAC" w14:paraId="619624DE"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2C6C69A2" w14:textId="77777777" w:rsidR="00576CBC" w:rsidRPr="000C5DAC" w:rsidRDefault="00576CBC" w:rsidP="004F2536">
            <w:pPr>
              <w:bidi/>
              <w:jc w:val="left"/>
              <w:rPr>
                <w:rFonts w:cs="Arial"/>
                <w:sz w:val="18"/>
                <w:szCs w:val="18"/>
                <w:rtl/>
              </w:rPr>
            </w:pPr>
            <w:r>
              <w:rPr>
                <w:rFonts w:hint="cs"/>
                <w:sz w:val="18"/>
                <w:szCs w:val="18"/>
                <w:rtl/>
              </w:rPr>
              <w:t>المناطق الجغرافية موضع القلق</w:t>
            </w:r>
          </w:p>
        </w:tc>
        <w:tc>
          <w:tcPr>
            <w:tcW w:w="1984" w:type="dxa"/>
            <w:tcBorders>
              <w:top w:val="single" w:sz="4" w:space="0" w:color="auto"/>
              <w:left w:val="single" w:sz="12" w:space="0" w:color="auto"/>
              <w:bottom w:val="single" w:sz="4" w:space="0" w:color="auto"/>
              <w:right w:val="single" w:sz="12" w:space="0" w:color="auto"/>
            </w:tcBorders>
          </w:tcPr>
          <w:p w14:paraId="561D35BB"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39A32485" w14:textId="77777777" w:rsidR="00576CBC" w:rsidRPr="000C5DAC" w:rsidRDefault="00576CBC" w:rsidP="00D46173">
            <w:pPr>
              <w:rPr>
                <w:rFonts w:cs="Arial"/>
                <w:sz w:val="18"/>
                <w:szCs w:val="18"/>
              </w:rPr>
            </w:pPr>
          </w:p>
        </w:tc>
        <w:tc>
          <w:tcPr>
            <w:tcW w:w="1984" w:type="dxa"/>
            <w:tcBorders>
              <w:left w:val="single" w:sz="12" w:space="0" w:color="auto"/>
            </w:tcBorders>
          </w:tcPr>
          <w:p w14:paraId="42BCD723" w14:textId="77777777" w:rsidR="00576CBC" w:rsidRPr="000C5DAC" w:rsidRDefault="00576CBC" w:rsidP="00D46173">
            <w:pPr>
              <w:rPr>
                <w:rFonts w:cs="Arial"/>
                <w:sz w:val="18"/>
                <w:szCs w:val="18"/>
              </w:rPr>
            </w:pPr>
          </w:p>
        </w:tc>
      </w:tr>
      <w:tr w:rsidR="002C3CC7" w:rsidRPr="000C5DAC" w14:paraId="2597DF3D"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272BD3EA" w14:textId="2E52A833" w:rsidR="002C3CC7" w:rsidRPr="000C5DAC" w:rsidRDefault="00AB57FA" w:rsidP="004F2536">
            <w:pPr>
              <w:bidi/>
              <w:jc w:val="left"/>
              <w:rPr>
                <w:rFonts w:cs="Arial"/>
                <w:sz w:val="18"/>
                <w:szCs w:val="18"/>
                <w:rtl/>
              </w:rPr>
            </w:pPr>
            <w:r>
              <w:rPr>
                <w:rFonts w:hint="cs"/>
                <w:sz w:val="18"/>
                <w:szCs w:val="18"/>
                <w:rtl/>
              </w:rPr>
              <w:t>الأسباب الكامنة</w:t>
            </w:r>
          </w:p>
        </w:tc>
        <w:tc>
          <w:tcPr>
            <w:tcW w:w="1984" w:type="dxa"/>
            <w:tcBorders>
              <w:top w:val="single" w:sz="4" w:space="0" w:color="auto"/>
              <w:left w:val="single" w:sz="12" w:space="0" w:color="auto"/>
              <w:bottom w:val="single" w:sz="4" w:space="0" w:color="auto"/>
              <w:right w:val="single" w:sz="12" w:space="0" w:color="auto"/>
            </w:tcBorders>
          </w:tcPr>
          <w:p w14:paraId="576D86E8" w14:textId="77777777" w:rsidR="002C3CC7" w:rsidRPr="000C5DAC" w:rsidRDefault="002C3CC7"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1FDD5663" w14:textId="77777777" w:rsidR="002C3CC7" w:rsidRPr="000C5DAC" w:rsidRDefault="002C3CC7" w:rsidP="00D46173">
            <w:pPr>
              <w:rPr>
                <w:rFonts w:cs="Arial"/>
                <w:sz w:val="18"/>
                <w:szCs w:val="18"/>
              </w:rPr>
            </w:pPr>
          </w:p>
        </w:tc>
        <w:tc>
          <w:tcPr>
            <w:tcW w:w="1984" w:type="dxa"/>
            <w:tcBorders>
              <w:left w:val="single" w:sz="12" w:space="0" w:color="auto"/>
            </w:tcBorders>
          </w:tcPr>
          <w:p w14:paraId="0947E138" w14:textId="77777777" w:rsidR="002C3CC7" w:rsidRPr="000C5DAC" w:rsidRDefault="002C3CC7" w:rsidP="00D46173">
            <w:pPr>
              <w:rPr>
                <w:rFonts w:cs="Arial"/>
                <w:sz w:val="18"/>
                <w:szCs w:val="18"/>
              </w:rPr>
            </w:pPr>
          </w:p>
        </w:tc>
      </w:tr>
      <w:tr w:rsidR="002C3CC7" w:rsidRPr="000C5DAC" w14:paraId="4B894301" w14:textId="77777777" w:rsidTr="004F2536">
        <w:trPr>
          <w:jc w:val="center"/>
        </w:trPr>
        <w:tc>
          <w:tcPr>
            <w:tcW w:w="3671" w:type="dxa"/>
            <w:tcBorders>
              <w:top w:val="single" w:sz="4" w:space="0" w:color="auto"/>
              <w:bottom w:val="single" w:sz="12" w:space="0" w:color="auto"/>
              <w:right w:val="single" w:sz="12" w:space="0" w:color="auto"/>
            </w:tcBorders>
            <w:shd w:val="clear" w:color="auto" w:fill="DDD9C3" w:themeFill="background2" w:themeFillShade="E6"/>
          </w:tcPr>
          <w:p w14:paraId="169454F2" w14:textId="011B1FC5" w:rsidR="002C3CC7" w:rsidRPr="000C5DAC" w:rsidRDefault="002C3CC7" w:rsidP="004F2536">
            <w:pPr>
              <w:bidi/>
              <w:jc w:val="left"/>
              <w:rPr>
                <w:rFonts w:cs="Arial"/>
                <w:sz w:val="18"/>
                <w:szCs w:val="18"/>
                <w:rtl/>
              </w:rPr>
            </w:pPr>
            <w:r>
              <w:rPr>
                <w:rFonts w:hint="cs"/>
                <w:sz w:val="18"/>
                <w:szCs w:val="18"/>
                <w:rtl/>
              </w:rPr>
              <w:t>المخاطر الثانوية المتعلقة بالسيناريو</w:t>
            </w:r>
          </w:p>
        </w:tc>
        <w:tc>
          <w:tcPr>
            <w:tcW w:w="1984" w:type="dxa"/>
            <w:tcBorders>
              <w:top w:val="single" w:sz="4" w:space="0" w:color="auto"/>
              <w:left w:val="single" w:sz="12" w:space="0" w:color="auto"/>
              <w:bottom w:val="single" w:sz="12" w:space="0" w:color="auto"/>
              <w:right w:val="single" w:sz="12" w:space="0" w:color="auto"/>
            </w:tcBorders>
          </w:tcPr>
          <w:p w14:paraId="538B9278" w14:textId="77777777" w:rsidR="002C3CC7" w:rsidRPr="000C5DAC" w:rsidRDefault="002C3CC7" w:rsidP="00D46173">
            <w:pPr>
              <w:rPr>
                <w:rFonts w:cs="Arial"/>
                <w:sz w:val="18"/>
                <w:szCs w:val="18"/>
              </w:rPr>
            </w:pPr>
          </w:p>
        </w:tc>
        <w:tc>
          <w:tcPr>
            <w:tcW w:w="1985" w:type="dxa"/>
            <w:tcBorders>
              <w:top w:val="single" w:sz="4" w:space="0" w:color="auto"/>
              <w:left w:val="single" w:sz="12" w:space="0" w:color="auto"/>
              <w:bottom w:val="single" w:sz="12" w:space="0" w:color="auto"/>
              <w:right w:val="single" w:sz="12" w:space="0" w:color="auto"/>
            </w:tcBorders>
          </w:tcPr>
          <w:p w14:paraId="2C7ED52B" w14:textId="77777777" w:rsidR="002C3CC7" w:rsidRPr="000C5DAC" w:rsidRDefault="002C3CC7" w:rsidP="00D46173">
            <w:pPr>
              <w:rPr>
                <w:rFonts w:cs="Arial"/>
                <w:sz w:val="18"/>
                <w:szCs w:val="18"/>
              </w:rPr>
            </w:pPr>
          </w:p>
        </w:tc>
        <w:tc>
          <w:tcPr>
            <w:tcW w:w="1984" w:type="dxa"/>
            <w:tcBorders>
              <w:left w:val="single" w:sz="12" w:space="0" w:color="auto"/>
              <w:bottom w:val="single" w:sz="12" w:space="0" w:color="auto"/>
            </w:tcBorders>
          </w:tcPr>
          <w:p w14:paraId="18C4A8B7" w14:textId="77777777" w:rsidR="002C3CC7" w:rsidRPr="000C5DAC" w:rsidRDefault="002C3CC7" w:rsidP="00D46173">
            <w:pPr>
              <w:rPr>
                <w:rFonts w:cs="Arial"/>
                <w:sz w:val="18"/>
                <w:szCs w:val="18"/>
              </w:rPr>
            </w:pPr>
          </w:p>
        </w:tc>
      </w:tr>
      <w:tr w:rsidR="00576CBC" w:rsidRPr="000C5DAC" w14:paraId="27DBCACC" w14:textId="77777777" w:rsidTr="004F2536">
        <w:trPr>
          <w:jc w:val="center"/>
        </w:trPr>
        <w:tc>
          <w:tcPr>
            <w:tcW w:w="9624" w:type="dxa"/>
            <w:gridSpan w:val="4"/>
            <w:tcBorders>
              <w:top w:val="single" w:sz="12" w:space="0" w:color="auto"/>
              <w:bottom w:val="single" w:sz="12" w:space="0" w:color="auto"/>
            </w:tcBorders>
            <w:shd w:val="clear" w:color="auto" w:fill="D9D9D9" w:themeFill="background1" w:themeFillShade="D9"/>
          </w:tcPr>
          <w:p w14:paraId="5811399B" w14:textId="541F3D79" w:rsidR="00576CBC" w:rsidRPr="000C5DAC" w:rsidRDefault="00576CBC" w:rsidP="004F2536">
            <w:pPr>
              <w:bidi/>
              <w:jc w:val="left"/>
              <w:rPr>
                <w:rFonts w:cs="Arial"/>
                <w:b/>
                <w:smallCaps/>
                <w:szCs w:val="20"/>
                <w:rtl/>
              </w:rPr>
            </w:pPr>
            <w:r>
              <w:rPr>
                <w:rFonts w:hint="cs"/>
                <w:b/>
                <w:smallCaps/>
                <w:szCs w:val="20"/>
                <w:rtl/>
              </w:rPr>
              <w:t xml:space="preserve">الإصابات - </w:t>
            </w:r>
            <w:r>
              <w:rPr>
                <w:rFonts w:hint="cs"/>
                <w:sz w:val="16"/>
                <w:szCs w:val="16"/>
                <w:rtl/>
              </w:rPr>
              <w:t>حدد الأرقام التي ستميز سيناريوهاتك المختلفة</w:t>
            </w:r>
          </w:p>
        </w:tc>
      </w:tr>
      <w:tr w:rsidR="00576CBC" w:rsidRPr="000C5DAC" w14:paraId="422AD520" w14:textId="77777777" w:rsidTr="004F2536">
        <w:trPr>
          <w:jc w:val="center"/>
        </w:trPr>
        <w:tc>
          <w:tcPr>
            <w:tcW w:w="3671" w:type="dxa"/>
            <w:tcBorders>
              <w:top w:val="single" w:sz="12" w:space="0" w:color="auto"/>
              <w:bottom w:val="single" w:sz="4" w:space="0" w:color="auto"/>
              <w:right w:val="single" w:sz="12" w:space="0" w:color="auto"/>
            </w:tcBorders>
            <w:shd w:val="clear" w:color="auto" w:fill="DDD9C3" w:themeFill="background2" w:themeFillShade="E6"/>
          </w:tcPr>
          <w:p w14:paraId="35FFC5A2" w14:textId="77777777" w:rsidR="00576CBC" w:rsidRPr="000C5DAC" w:rsidRDefault="00576CBC" w:rsidP="004F2536">
            <w:pPr>
              <w:bidi/>
              <w:jc w:val="left"/>
              <w:rPr>
                <w:rFonts w:cs="Arial"/>
                <w:sz w:val="18"/>
                <w:szCs w:val="18"/>
                <w:rtl/>
              </w:rPr>
            </w:pPr>
            <w:r>
              <w:rPr>
                <w:rFonts w:hint="cs"/>
                <w:sz w:val="18"/>
                <w:szCs w:val="18"/>
                <w:rtl/>
              </w:rPr>
              <w:t>الوفاة</w:t>
            </w:r>
          </w:p>
        </w:tc>
        <w:tc>
          <w:tcPr>
            <w:tcW w:w="1984" w:type="dxa"/>
            <w:tcBorders>
              <w:top w:val="single" w:sz="12" w:space="0" w:color="auto"/>
              <w:left w:val="single" w:sz="12" w:space="0" w:color="auto"/>
              <w:bottom w:val="single" w:sz="4" w:space="0" w:color="auto"/>
              <w:right w:val="single" w:sz="12" w:space="0" w:color="auto"/>
            </w:tcBorders>
            <w:shd w:val="clear" w:color="auto" w:fill="auto"/>
          </w:tcPr>
          <w:p w14:paraId="304DA34E" w14:textId="77777777" w:rsidR="00576CBC" w:rsidRPr="000C5DAC" w:rsidRDefault="00576CBC" w:rsidP="00D46173">
            <w:pPr>
              <w:rPr>
                <w:rFonts w:cs="Arial"/>
                <w:sz w:val="18"/>
                <w:szCs w:val="18"/>
              </w:rPr>
            </w:pPr>
          </w:p>
        </w:tc>
        <w:tc>
          <w:tcPr>
            <w:tcW w:w="1985" w:type="dxa"/>
            <w:tcBorders>
              <w:top w:val="single" w:sz="12" w:space="0" w:color="auto"/>
              <w:left w:val="single" w:sz="12" w:space="0" w:color="auto"/>
              <w:bottom w:val="single" w:sz="4" w:space="0" w:color="auto"/>
              <w:right w:val="single" w:sz="12" w:space="0" w:color="auto"/>
            </w:tcBorders>
            <w:shd w:val="clear" w:color="auto" w:fill="auto"/>
          </w:tcPr>
          <w:p w14:paraId="2D7EBDCE" w14:textId="77777777" w:rsidR="00576CBC" w:rsidRPr="000C5DAC" w:rsidRDefault="00576CBC" w:rsidP="00D46173">
            <w:pPr>
              <w:rPr>
                <w:rFonts w:cs="Arial"/>
                <w:sz w:val="18"/>
                <w:szCs w:val="18"/>
              </w:rPr>
            </w:pPr>
          </w:p>
        </w:tc>
        <w:tc>
          <w:tcPr>
            <w:tcW w:w="1984" w:type="dxa"/>
            <w:tcBorders>
              <w:top w:val="single" w:sz="12" w:space="0" w:color="auto"/>
              <w:left w:val="single" w:sz="12" w:space="0" w:color="auto"/>
            </w:tcBorders>
            <w:shd w:val="clear" w:color="auto" w:fill="auto"/>
          </w:tcPr>
          <w:p w14:paraId="724452D6" w14:textId="77777777" w:rsidR="00576CBC" w:rsidRPr="000C5DAC" w:rsidRDefault="00576CBC" w:rsidP="00D46173">
            <w:pPr>
              <w:rPr>
                <w:rFonts w:cs="Arial"/>
                <w:sz w:val="18"/>
                <w:szCs w:val="18"/>
              </w:rPr>
            </w:pPr>
          </w:p>
        </w:tc>
      </w:tr>
      <w:tr w:rsidR="00576CBC" w:rsidRPr="000C5DAC" w14:paraId="4ED8B2C2"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003F105C" w14:textId="50A2C522" w:rsidR="00576CBC" w:rsidRPr="000C5DAC" w:rsidRDefault="00576CBC" w:rsidP="004F2536">
            <w:pPr>
              <w:bidi/>
              <w:jc w:val="left"/>
              <w:rPr>
                <w:rFonts w:cs="Arial"/>
                <w:sz w:val="18"/>
                <w:szCs w:val="18"/>
                <w:rtl/>
              </w:rPr>
            </w:pPr>
            <w:r>
              <w:rPr>
                <w:rFonts w:hint="cs"/>
                <w:sz w:val="18"/>
                <w:szCs w:val="18"/>
                <w:rtl/>
              </w:rPr>
              <w:t>الإصابة / المرض</w:t>
            </w: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0E6343D6"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shd w:val="clear" w:color="auto" w:fill="auto"/>
          </w:tcPr>
          <w:p w14:paraId="112E14E1" w14:textId="77777777" w:rsidR="00576CBC" w:rsidRPr="000C5DAC" w:rsidRDefault="00576CBC" w:rsidP="00D46173">
            <w:pPr>
              <w:rPr>
                <w:rFonts w:cs="Arial"/>
                <w:sz w:val="18"/>
                <w:szCs w:val="18"/>
              </w:rPr>
            </w:pPr>
          </w:p>
        </w:tc>
        <w:tc>
          <w:tcPr>
            <w:tcW w:w="1984" w:type="dxa"/>
            <w:tcBorders>
              <w:left w:val="single" w:sz="12" w:space="0" w:color="auto"/>
            </w:tcBorders>
            <w:shd w:val="clear" w:color="auto" w:fill="auto"/>
          </w:tcPr>
          <w:p w14:paraId="2FE3BD0F" w14:textId="77777777" w:rsidR="00576CBC" w:rsidRPr="000C5DAC" w:rsidRDefault="00576CBC" w:rsidP="00D46173">
            <w:pPr>
              <w:rPr>
                <w:rFonts w:cs="Arial"/>
                <w:sz w:val="18"/>
                <w:szCs w:val="18"/>
              </w:rPr>
            </w:pPr>
          </w:p>
        </w:tc>
      </w:tr>
      <w:tr w:rsidR="00576CBC" w:rsidRPr="000C5DAC" w14:paraId="47E0B6FF" w14:textId="77777777" w:rsidTr="004F2536">
        <w:trPr>
          <w:jc w:val="center"/>
        </w:trPr>
        <w:tc>
          <w:tcPr>
            <w:tcW w:w="3671" w:type="dxa"/>
            <w:tcBorders>
              <w:top w:val="single" w:sz="4" w:space="0" w:color="auto"/>
              <w:bottom w:val="single" w:sz="12" w:space="0" w:color="auto"/>
              <w:right w:val="single" w:sz="12" w:space="0" w:color="auto"/>
            </w:tcBorders>
            <w:shd w:val="clear" w:color="auto" w:fill="DDD9C3" w:themeFill="background2" w:themeFillShade="E6"/>
          </w:tcPr>
          <w:p w14:paraId="6A4EA560" w14:textId="77777777" w:rsidR="00576CBC" w:rsidRPr="000C5DAC" w:rsidRDefault="00576CBC" w:rsidP="004F2536">
            <w:pPr>
              <w:bidi/>
              <w:jc w:val="left"/>
              <w:rPr>
                <w:rFonts w:cs="Arial"/>
                <w:sz w:val="18"/>
                <w:szCs w:val="18"/>
                <w:rtl/>
              </w:rPr>
            </w:pPr>
            <w:r>
              <w:rPr>
                <w:rFonts w:hint="cs"/>
                <w:sz w:val="18"/>
                <w:szCs w:val="18"/>
                <w:rtl/>
              </w:rPr>
              <w:t>الفقد</w:t>
            </w:r>
          </w:p>
        </w:tc>
        <w:tc>
          <w:tcPr>
            <w:tcW w:w="1984" w:type="dxa"/>
            <w:tcBorders>
              <w:top w:val="single" w:sz="4" w:space="0" w:color="auto"/>
              <w:left w:val="single" w:sz="12" w:space="0" w:color="auto"/>
              <w:bottom w:val="single" w:sz="12" w:space="0" w:color="auto"/>
              <w:right w:val="single" w:sz="12" w:space="0" w:color="auto"/>
            </w:tcBorders>
            <w:shd w:val="clear" w:color="auto" w:fill="auto"/>
          </w:tcPr>
          <w:p w14:paraId="662B391A"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12" w:space="0" w:color="auto"/>
              <w:right w:val="single" w:sz="12" w:space="0" w:color="auto"/>
            </w:tcBorders>
            <w:shd w:val="clear" w:color="auto" w:fill="auto"/>
          </w:tcPr>
          <w:p w14:paraId="233A837F" w14:textId="77777777" w:rsidR="00576CBC" w:rsidRPr="000C5DAC" w:rsidRDefault="00576CBC" w:rsidP="00D46173">
            <w:pPr>
              <w:rPr>
                <w:rFonts w:cs="Arial"/>
                <w:sz w:val="18"/>
                <w:szCs w:val="18"/>
              </w:rPr>
            </w:pPr>
          </w:p>
        </w:tc>
        <w:tc>
          <w:tcPr>
            <w:tcW w:w="1984" w:type="dxa"/>
            <w:tcBorders>
              <w:left w:val="single" w:sz="12" w:space="0" w:color="auto"/>
              <w:bottom w:val="single" w:sz="12" w:space="0" w:color="auto"/>
            </w:tcBorders>
            <w:shd w:val="clear" w:color="auto" w:fill="auto"/>
          </w:tcPr>
          <w:p w14:paraId="16D36BF1" w14:textId="77777777" w:rsidR="00576CBC" w:rsidRPr="000C5DAC" w:rsidRDefault="00576CBC" w:rsidP="00D46173">
            <w:pPr>
              <w:rPr>
                <w:rFonts w:cs="Arial"/>
                <w:sz w:val="18"/>
                <w:szCs w:val="18"/>
              </w:rPr>
            </w:pPr>
          </w:p>
        </w:tc>
      </w:tr>
      <w:tr w:rsidR="00576CBC" w:rsidRPr="000C5DAC" w14:paraId="2F016534" w14:textId="77777777" w:rsidTr="004F2536">
        <w:trPr>
          <w:jc w:val="center"/>
        </w:trPr>
        <w:tc>
          <w:tcPr>
            <w:tcW w:w="9624" w:type="dxa"/>
            <w:gridSpan w:val="4"/>
            <w:tcBorders>
              <w:top w:val="single" w:sz="12" w:space="0" w:color="auto"/>
              <w:bottom w:val="single" w:sz="12" w:space="0" w:color="auto"/>
            </w:tcBorders>
            <w:shd w:val="clear" w:color="auto" w:fill="D9D9D9" w:themeFill="background1" w:themeFillShade="D9"/>
          </w:tcPr>
          <w:p w14:paraId="12D92231" w14:textId="649D42D1" w:rsidR="00576CBC" w:rsidRPr="000C5DAC" w:rsidRDefault="00576CBC" w:rsidP="004F2536">
            <w:pPr>
              <w:bidi/>
              <w:jc w:val="left"/>
              <w:rPr>
                <w:rFonts w:cs="Arial"/>
                <w:b/>
                <w:smallCaps/>
                <w:szCs w:val="20"/>
                <w:rtl/>
              </w:rPr>
            </w:pPr>
            <w:r>
              <w:rPr>
                <w:rFonts w:hint="cs"/>
                <w:b/>
                <w:smallCaps/>
                <w:szCs w:val="20"/>
                <w:rtl/>
              </w:rPr>
              <w:t xml:space="preserve">السكان المتضررون - </w:t>
            </w:r>
            <w:r>
              <w:rPr>
                <w:rFonts w:hint="cs"/>
                <w:sz w:val="16"/>
                <w:szCs w:val="16"/>
                <w:rtl/>
              </w:rPr>
              <w:t>تحديد عدد المتضررين؟</w:t>
            </w:r>
          </w:p>
        </w:tc>
      </w:tr>
      <w:tr w:rsidR="00576CBC" w:rsidRPr="000C5DAC" w14:paraId="7CE298D3" w14:textId="77777777" w:rsidTr="004F2536">
        <w:trPr>
          <w:jc w:val="center"/>
        </w:trPr>
        <w:tc>
          <w:tcPr>
            <w:tcW w:w="3671" w:type="dxa"/>
            <w:tcBorders>
              <w:top w:val="single" w:sz="12" w:space="0" w:color="auto"/>
              <w:bottom w:val="single" w:sz="4" w:space="0" w:color="auto"/>
              <w:right w:val="single" w:sz="12" w:space="0" w:color="auto"/>
            </w:tcBorders>
            <w:shd w:val="clear" w:color="auto" w:fill="DDD9C3" w:themeFill="background2" w:themeFillShade="E6"/>
          </w:tcPr>
          <w:p w14:paraId="63944698" w14:textId="77777777" w:rsidR="00576CBC" w:rsidRPr="000C5DAC" w:rsidRDefault="00576CBC" w:rsidP="004F2536">
            <w:pPr>
              <w:bidi/>
              <w:jc w:val="left"/>
              <w:rPr>
                <w:rFonts w:cs="Arial"/>
                <w:sz w:val="18"/>
                <w:szCs w:val="18"/>
                <w:rtl/>
              </w:rPr>
            </w:pPr>
            <w:r>
              <w:rPr>
                <w:rFonts w:hint="cs"/>
                <w:sz w:val="18"/>
                <w:szCs w:val="18"/>
                <w:rtl/>
              </w:rPr>
              <w:t>محليين</w:t>
            </w:r>
          </w:p>
        </w:tc>
        <w:tc>
          <w:tcPr>
            <w:tcW w:w="1984" w:type="dxa"/>
            <w:tcBorders>
              <w:top w:val="single" w:sz="12" w:space="0" w:color="auto"/>
              <w:left w:val="single" w:sz="12" w:space="0" w:color="auto"/>
              <w:bottom w:val="single" w:sz="4" w:space="0" w:color="auto"/>
              <w:right w:val="single" w:sz="12" w:space="0" w:color="auto"/>
            </w:tcBorders>
          </w:tcPr>
          <w:p w14:paraId="4A6512BB" w14:textId="77777777" w:rsidR="00576CBC" w:rsidRPr="000C5DAC" w:rsidRDefault="00576CBC" w:rsidP="00D46173">
            <w:pPr>
              <w:rPr>
                <w:rFonts w:cs="Arial"/>
                <w:sz w:val="18"/>
                <w:szCs w:val="18"/>
              </w:rPr>
            </w:pPr>
          </w:p>
        </w:tc>
        <w:tc>
          <w:tcPr>
            <w:tcW w:w="1985" w:type="dxa"/>
            <w:tcBorders>
              <w:top w:val="single" w:sz="12" w:space="0" w:color="auto"/>
              <w:left w:val="single" w:sz="12" w:space="0" w:color="auto"/>
              <w:bottom w:val="single" w:sz="4" w:space="0" w:color="auto"/>
              <w:right w:val="single" w:sz="12" w:space="0" w:color="auto"/>
            </w:tcBorders>
          </w:tcPr>
          <w:p w14:paraId="228C5DC9" w14:textId="77777777" w:rsidR="00576CBC" w:rsidRPr="000C5DAC" w:rsidRDefault="00576CBC" w:rsidP="00D46173">
            <w:pPr>
              <w:rPr>
                <w:rFonts w:cs="Arial"/>
                <w:sz w:val="18"/>
                <w:szCs w:val="18"/>
              </w:rPr>
            </w:pPr>
          </w:p>
        </w:tc>
        <w:tc>
          <w:tcPr>
            <w:tcW w:w="1984" w:type="dxa"/>
            <w:tcBorders>
              <w:top w:val="single" w:sz="12" w:space="0" w:color="auto"/>
              <w:left w:val="single" w:sz="12" w:space="0" w:color="auto"/>
            </w:tcBorders>
          </w:tcPr>
          <w:p w14:paraId="7DF6B74A" w14:textId="77777777" w:rsidR="00576CBC" w:rsidRPr="000C5DAC" w:rsidRDefault="00576CBC" w:rsidP="00D46173">
            <w:pPr>
              <w:rPr>
                <w:rFonts w:cs="Arial"/>
                <w:sz w:val="18"/>
                <w:szCs w:val="18"/>
              </w:rPr>
            </w:pPr>
          </w:p>
        </w:tc>
      </w:tr>
      <w:tr w:rsidR="00576CBC" w:rsidRPr="000C5DAC" w14:paraId="3D3A0886"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1C0DDC1A" w14:textId="77777777" w:rsidR="00576CBC" w:rsidRPr="000C5DAC" w:rsidRDefault="00576CBC" w:rsidP="004F2536">
            <w:pPr>
              <w:bidi/>
              <w:jc w:val="left"/>
              <w:rPr>
                <w:rFonts w:cs="Arial"/>
                <w:sz w:val="18"/>
                <w:szCs w:val="18"/>
                <w:rtl/>
              </w:rPr>
            </w:pPr>
            <w:r>
              <w:rPr>
                <w:rFonts w:hint="cs"/>
                <w:sz w:val="18"/>
                <w:szCs w:val="18"/>
                <w:rtl/>
              </w:rPr>
              <w:t>أجانب</w:t>
            </w:r>
          </w:p>
        </w:tc>
        <w:tc>
          <w:tcPr>
            <w:tcW w:w="1984" w:type="dxa"/>
            <w:tcBorders>
              <w:top w:val="single" w:sz="4" w:space="0" w:color="auto"/>
              <w:left w:val="single" w:sz="12" w:space="0" w:color="auto"/>
              <w:bottom w:val="single" w:sz="4" w:space="0" w:color="auto"/>
              <w:right w:val="single" w:sz="12" w:space="0" w:color="auto"/>
            </w:tcBorders>
          </w:tcPr>
          <w:p w14:paraId="5AC19840"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4FFAC20A" w14:textId="77777777" w:rsidR="00576CBC" w:rsidRPr="000C5DAC" w:rsidRDefault="00576CBC" w:rsidP="00D46173">
            <w:pPr>
              <w:rPr>
                <w:rFonts w:cs="Arial"/>
                <w:sz w:val="18"/>
                <w:szCs w:val="18"/>
              </w:rPr>
            </w:pPr>
          </w:p>
        </w:tc>
        <w:tc>
          <w:tcPr>
            <w:tcW w:w="1984" w:type="dxa"/>
            <w:tcBorders>
              <w:left w:val="single" w:sz="12" w:space="0" w:color="auto"/>
            </w:tcBorders>
          </w:tcPr>
          <w:p w14:paraId="61F2DDF6" w14:textId="77777777" w:rsidR="00576CBC" w:rsidRPr="000C5DAC" w:rsidRDefault="00576CBC" w:rsidP="00D46173">
            <w:pPr>
              <w:rPr>
                <w:rFonts w:cs="Arial"/>
                <w:sz w:val="18"/>
                <w:szCs w:val="18"/>
              </w:rPr>
            </w:pPr>
          </w:p>
        </w:tc>
      </w:tr>
      <w:tr w:rsidR="00576CBC" w:rsidRPr="000C5DAC" w14:paraId="219214D7" w14:textId="77777777" w:rsidTr="004F2536">
        <w:trPr>
          <w:jc w:val="center"/>
        </w:trPr>
        <w:tc>
          <w:tcPr>
            <w:tcW w:w="3671" w:type="dxa"/>
            <w:tcBorders>
              <w:top w:val="single" w:sz="4" w:space="0" w:color="auto"/>
              <w:bottom w:val="single" w:sz="12" w:space="0" w:color="auto"/>
              <w:right w:val="single" w:sz="12" w:space="0" w:color="auto"/>
            </w:tcBorders>
            <w:shd w:val="clear" w:color="auto" w:fill="DDD9C3" w:themeFill="background2" w:themeFillShade="E6"/>
          </w:tcPr>
          <w:p w14:paraId="7665D491" w14:textId="36AC2B98" w:rsidR="00576CBC" w:rsidRPr="000C5DAC" w:rsidRDefault="002E03C5" w:rsidP="004F2536">
            <w:pPr>
              <w:bidi/>
              <w:jc w:val="left"/>
              <w:rPr>
                <w:rFonts w:cs="Arial"/>
                <w:sz w:val="18"/>
                <w:szCs w:val="18"/>
                <w:rtl/>
              </w:rPr>
            </w:pPr>
            <w:r>
              <w:rPr>
                <w:rFonts w:hint="cs"/>
                <w:sz w:val="18"/>
                <w:szCs w:val="18"/>
                <w:rtl/>
              </w:rPr>
              <w:t>مهاجرين</w:t>
            </w:r>
          </w:p>
        </w:tc>
        <w:tc>
          <w:tcPr>
            <w:tcW w:w="1984" w:type="dxa"/>
            <w:tcBorders>
              <w:top w:val="single" w:sz="4" w:space="0" w:color="auto"/>
              <w:left w:val="single" w:sz="12" w:space="0" w:color="auto"/>
              <w:bottom w:val="single" w:sz="12" w:space="0" w:color="auto"/>
              <w:right w:val="single" w:sz="12" w:space="0" w:color="auto"/>
            </w:tcBorders>
          </w:tcPr>
          <w:p w14:paraId="3B98C15A"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12" w:space="0" w:color="auto"/>
              <w:right w:val="single" w:sz="12" w:space="0" w:color="auto"/>
            </w:tcBorders>
          </w:tcPr>
          <w:p w14:paraId="6E3E6B24" w14:textId="77777777" w:rsidR="00576CBC" w:rsidRPr="000C5DAC" w:rsidRDefault="00576CBC" w:rsidP="00D46173">
            <w:pPr>
              <w:rPr>
                <w:rFonts w:cs="Arial"/>
                <w:sz w:val="18"/>
                <w:szCs w:val="18"/>
              </w:rPr>
            </w:pPr>
          </w:p>
        </w:tc>
        <w:tc>
          <w:tcPr>
            <w:tcW w:w="1984" w:type="dxa"/>
            <w:tcBorders>
              <w:left w:val="single" w:sz="12" w:space="0" w:color="auto"/>
              <w:bottom w:val="single" w:sz="12" w:space="0" w:color="auto"/>
            </w:tcBorders>
          </w:tcPr>
          <w:p w14:paraId="6BA12EEC" w14:textId="77777777" w:rsidR="00576CBC" w:rsidRPr="000C5DAC" w:rsidRDefault="00576CBC" w:rsidP="00D46173">
            <w:pPr>
              <w:rPr>
                <w:rFonts w:cs="Arial"/>
                <w:sz w:val="18"/>
                <w:szCs w:val="18"/>
              </w:rPr>
            </w:pPr>
          </w:p>
        </w:tc>
      </w:tr>
      <w:tr w:rsidR="00576CBC" w:rsidRPr="000C5DAC" w14:paraId="459E3ADF" w14:textId="77777777" w:rsidTr="004F2536">
        <w:trPr>
          <w:jc w:val="center"/>
        </w:trPr>
        <w:tc>
          <w:tcPr>
            <w:tcW w:w="9624" w:type="dxa"/>
            <w:gridSpan w:val="4"/>
            <w:tcBorders>
              <w:top w:val="single" w:sz="12" w:space="0" w:color="auto"/>
              <w:bottom w:val="single" w:sz="12" w:space="0" w:color="auto"/>
            </w:tcBorders>
            <w:shd w:val="clear" w:color="auto" w:fill="D9D9D9" w:themeFill="background1" w:themeFillShade="D9"/>
          </w:tcPr>
          <w:p w14:paraId="7C362E61" w14:textId="4CB0B0CC" w:rsidR="00576CBC" w:rsidRPr="000C5DAC" w:rsidRDefault="00576CBC" w:rsidP="004F2536">
            <w:pPr>
              <w:bidi/>
              <w:jc w:val="left"/>
              <w:rPr>
                <w:rFonts w:cs="Arial"/>
                <w:b/>
                <w:smallCaps/>
                <w:szCs w:val="20"/>
                <w:rtl/>
              </w:rPr>
            </w:pPr>
            <w:r>
              <w:rPr>
                <w:rFonts w:hint="cs"/>
                <w:b/>
                <w:smallCaps/>
                <w:szCs w:val="20"/>
                <w:rtl/>
              </w:rPr>
              <w:t xml:space="preserve">التأثير المحتمل على - </w:t>
            </w:r>
            <w:r>
              <w:rPr>
                <w:rFonts w:hint="cs"/>
                <w:sz w:val="16"/>
                <w:szCs w:val="16"/>
                <w:rtl/>
              </w:rPr>
              <w:t>ما هو مستوى التأثير الذي سيميز السيناريو المختلف الخاص بك؟</w:t>
            </w:r>
          </w:p>
        </w:tc>
      </w:tr>
      <w:tr w:rsidR="00576CBC" w:rsidRPr="000C5DAC" w14:paraId="24256A11" w14:textId="77777777" w:rsidTr="004F2536">
        <w:trPr>
          <w:jc w:val="center"/>
        </w:trPr>
        <w:tc>
          <w:tcPr>
            <w:tcW w:w="3671" w:type="dxa"/>
            <w:tcBorders>
              <w:top w:val="single" w:sz="12" w:space="0" w:color="auto"/>
              <w:bottom w:val="single" w:sz="4" w:space="0" w:color="auto"/>
              <w:right w:val="single" w:sz="12" w:space="0" w:color="auto"/>
            </w:tcBorders>
            <w:shd w:val="clear" w:color="auto" w:fill="DDD9C3" w:themeFill="background2" w:themeFillShade="E6"/>
          </w:tcPr>
          <w:p w14:paraId="62454BC2" w14:textId="77777777" w:rsidR="00576CBC" w:rsidRPr="000C5DAC" w:rsidRDefault="00576CBC" w:rsidP="004F2536">
            <w:pPr>
              <w:bidi/>
              <w:jc w:val="left"/>
              <w:rPr>
                <w:rFonts w:cs="Arial"/>
                <w:sz w:val="18"/>
                <w:szCs w:val="18"/>
                <w:rtl/>
              </w:rPr>
            </w:pPr>
            <w:r>
              <w:rPr>
                <w:rFonts w:hint="cs"/>
                <w:sz w:val="18"/>
                <w:szCs w:val="18"/>
                <w:rtl/>
              </w:rPr>
              <w:t>الإسكان</w:t>
            </w:r>
          </w:p>
        </w:tc>
        <w:tc>
          <w:tcPr>
            <w:tcW w:w="1984" w:type="dxa"/>
            <w:tcBorders>
              <w:top w:val="single" w:sz="12" w:space="0" w:color="auto"/>
              <w:left w:val="single" w:sz="12" w:space="0" w:color="auto"/>
              <w:bottom w:val="single" w:sz="4" w:space="0" w:color="auto"/>
              <w:right w:val="single" w:sz="12" w:space="0" w:color="auto"/>
            </w:tcBorders>
          </w:tcPr>
          <w:p w14:paraId="17784E03" w14:textId="77777777" w:rsidR="00576CBC" w:rsidRPr="000C5DAC" w:rsidRDefault="00576CBC" w:rsidP="00D46173">
            <w:pPr>
              <w:rPr>
                <w:rFonts w:cs="Arial"/>
                <w:sz w:val="18"/>
                <w:szCs w:val="18"/>
              </w:rPr>
            </w:pPr>
          </w:p>
        </w:tc>
        <w:tc>
          <w:tcPr>
            <w:tcW w:w="1985" w:type="dxa"/>
            <w:tcBorders>
              <w:top w:val="single" w:sz="12" w:space="0" w:color="auto"/>
              <w:left w:val="single" w:sz="12" w:space="0" w:color="auto"/>
              <w:bottom w:val="single" w:sz="4" w:space="0" w:color="auto"/>
              <w:right w:val="single" w:sz="12" w:space="0" w:color="auto"/>
            </w:tcBorders>
          </w:tcPr>
          <w:p w14:paraId="7D557837" w14:textId="77777777" w:rsidR="00576CBC" w:rsidRPr="000C5DAC" w:rsidRDefault="00576CBC" w:rsidP="00D46173">
            <w:pPr>
              <w:rPr>
                <w:rFonts w:cs="Arial"/>
                <w:sz w:val="18"/>
                <w:szCs w:val="18"/>
              </w:rPr>
            </w:pPr>
          </w:p>
        </w:tc>
        <w:tc>
          <w:tcPr>
            <w:tcW w:w="1984" w:type="dxa"/>
            <w:tcBorders>
              <w:top w:val="single" w:sz="12" w:space="0" w:color="auto"/>
              <w:left w:val="single" w:sz="12" w:space="0" w:color="auto"/>
            </w:tcBorders>
          </w:tcPr>
          <w:p w14:paraId="52F1DFD9" w14:textId="77777777" w:rsidR="00576CBC" w:rsidRPr="000C5DAC" w:rsidRDefault="00576CBC" w:rsidP="00D46173">
            <w:pPr>
              <w:rPr>
                <w:rFonts w:cs="Arial"/>
                <w:sz w:val="18"/>
                <w:szCs w:val="18"/>
              </w:rPr>
            </w:pPr>
          </w:p>
        </w:tc>
      </w:tr>
      <w:tr w:rsidR="00576CBC" w:rsidRPr="000C5DAC" w14:paraId="0356F6C4"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4A62C6AC" w14:textId="77777777" w:rsidR="00576CBC" w:rsidRPr="000C5DAC" w:rsidRDefault="00576CBC" w:rsidP="004F2536">
            <w:pPr>
              <w:bidi/>
              <w:jc w:val="left"/>
              <w:rPr>
                <w:rFonts w:cs="Arial"/>
                <w:sz w:val="18"/>
                <w:szCs w:val="18"/>
                <w:rtl/>
              </w:rPr>
            </w:pPr>
            <w:r>
              <w:rPr>
                <w:rFonts w:hint="cs"/>
                <w:sz w:val="18"/>
                <w:szCs w:val="18"/>
                <w:rtl/>
              </w:rPr>
              <w:t>الممتلكات</w:t>
            </w:r>
          </w:p>
        </w:tc>
        <w:tc>
          <w:tcPr>
            <w:tcW w:w="1984" w:type="dxa"/>
            <w:tcBorders>
              <w:top w:val="single" w:sz="4" w:space="0" w:color="auto"/>
              <w:left w:val="single" w:sz="12" w:space="0" w:color="auto"/>
              <w:bottom w:val="single" w:sz="4" w:space="0" w:color="auto"/>
              <w:right w:val="single" w:sz="12" w:space="0" w:color="auto"/>
            </w:tcBorders>
          </w:tcPr>
          <w:p w14:paraId="4A6C8CAD"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415D9AAB" w14:textId="77777777" w:rsidR="00576CBC" w:rsidRPr="000C5DAC" w:rsidRDefault="00576CBC" w:rsidP="00D46173">
            <w:pPr>
              <w:rPr>
                <w:rFonts w:cs="Arial"/>
                <w:sz w:val="18"/>
                <w:szCs w:val="18"/>
              </w:rPr>
            </w:pPr>
          </w:p>
        </w:tc>
        <w:tc>
          <w:tcPr>
            <w:tcW w:w="1984" w:type="dxa"/>
            <w:tcBorders>
              <w:left w:val="single" w:sz="12" w:space="0" w:color="auto"/>
            </w:tcBorders>
          </w:tcPr>
          <w:p w14:paraId="3F037973" w14:textId="77777777" w:rsidR="00576CBC" w:rsidRPr="000C5DAC" w:rsidRDefault="00576CBC" w:rsidP="00D46173">
            <w:pPr>
              <w:rPr>
                <w:rFonts w:cs="Arial"/>
                <w:sz w:val="18"/>
                <w:szCs w:val="18"/>
              </w:rPr>
            </w:pPr>
          </w:p>
        </w:tc>
      </w:tr>
      <w:tr w:rsidR="00576CBC" w:rsidRPr="000C5DAC" w14:paraId="44458F12"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3A456358" w14:textId="77777777" w:rsidR="00576CBC" w:rsidRPr="000C5DAC" w:rsidRDefault="00576CBC" w:rsidP="004F2536">
            <w:pPr>
              <w:bidi/>
              <w:jc w:val="left"/>
              <w:rPr>
                <w:rFonts w:cs="Arial"/>
                <w:sz w:val="18"/>
                <w:szCs w:val="18"/>
                <w:rtl/>
              </w:rPr>
            </w:pPr>
            <w:r>
              <w:rPr>
                <w:rFonts w:hint="cs"/>
                <w:sz w:val="18"/>
                <w:szCs w:val="18"/>
                <w:rtl/>
              </w:rPr>
              <w:t>الحصول على الطعام</w:t>
            </w:r>
          </w:p>
        </w:tc>
        <w:tc>
          <w:tcPr>
            <w:tcW w:w="1984" w:type="dxa"/>
            <w:tcBorders>
              <w:top w:val="single" w:sz="4" w:space="0" w:color="auto"/>
              <w:left w:val="single" w:sz="12" w:space="0" w:color="auto"/>
              <w:bottom w:val="single" w:sz="4" w:space="0" w:color="auto"/>
              <w:right w:val="single" w:sz="12" w:space="0" w:color="auto"/>
            </w:tcBorders>
          </w:tcPr>
          <w:p w14:paraId="1300EBE8"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2566DAF4" w14:textId="77777777" w:rsidR="00576CBC" w:rsidRPr="000C5DAC" w:rsidRDefault="00576CBC" w:rsidP="00D46173">
            <w:pPr>
              <w:rPr>
                <w:rFonts w:cs="Arial"/>
                <w:sz w:val="18"/>
                <w:szCs w:val="18"/>
              </w:rPr>
            </w:pPr>
          </w:p>
        </w:tc>
        <w:tc>
          <w:tcPr>
            <w:tcW w:w="1984" w:type="dxa"/>
            <w:tcBorders>
              <w:left w:val="single" w:sz="12" w:space="0" w:color="auto"/>
            </w:tcBorders>
          </w:tcPr>
          <w:p w14:paraId="75EA9AE7" w14:textId="77777777" w:rsidR="00576CBC" w:rsidRPr="000C5DAC" w:rsidRDefault="00576CBC" w:rsidP="00D46173">
            <w:pPr>
              <w:rPr>
                <w:rFonts w:cs="Arial"/>
                <w:sz w:val="18"/>
                <w:szCs w:val="18"/>
              </w:rPr>
            </w:pPr>
          </w:p>
        </w:tc>
      </w:tr>
      <w:tr w:rsidR="00576CBC" w:rsidRPr="000C5DAC" w14:paraId="0CB45463"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3B8E88D2" w14:textId="77777777" w:rsidR="00576CBC" w:rsidRPr="000C5DAC" w:rsidRDefault="00576CBC" w:rsidP="004F2536">
            <w:pPr>
              <w:bidi/>
              <w:jc w:val="left"/>
              <w:rPr>
                <w:rFonts w:cs="Arial"/>
                <w:sz w:val="18"/>
                <w:szCs w:val="18"/>
                <w:rtl/>
              </w:rPr>
            </w:pPr>
            <w:r>
              <w:rPr>
                <w:rFonts w:hint="cs"/>
                <w:sz w:val="18"/>
                <w:szCs w:val="18"/>
                <w:rtl/>
              </w:rPr>
              <w:t>المعيشة / العمل</w:t>
            </w:r>
          </w:p>
        </w:tc>
        <w:tc>
          <w:tcPr>
            <w:tcW w:w="1984" w:type="dxa"/>
            <w:tcBorders>
              <w:top w:val="single" w:sz="4" w:space="0" w:color="auto"/>
              <w:left w:val="single" w:sz="12" w:space="0" w:color="auto"/>
              <w:bottom w:val="single" w:sz="4" w:space="0" w:color="auto"/>
              <w:right w:val="single" w:sz="12" w:space="0" w:color="auto"/>
            </w:tcBorders>
          </w:tcPr>
          <w:p w14:paraId="6623AD9D"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01C84B43" w14:textId="77777777" w:rsidR="00576CBC" w:rsidRPr="000C5DAC" w:rsidRDefault="00576CBC" w:rsidP="00D46173">
            <w:pPr>
              <w:rPr>
                <w:rFonts w:cs="Arial"/>
                <w:sz w:val="18"/>
                <w:szCs w:val="18"/>
              </w:rPr>
            </w:pPr>
          </w:p>
        </w:tc>
        <w:tc>
          <w:tcPr>
            <w:tcW w:w="1984" w:type="dxa"/>
            <w:tcBorders>
              <w:left w:val="single" w:sz="12" w:space="0" w:color="auto"/>
            </w:tcBorders>
          </w:tcPr>
          <w:p w14:paraId="7BFBFA0A" w14:textId="77777777" w:rsidR="00576CBC" w:rsidRPr="000C5DAC" w:rsidRDefault="00576CBC" w:rsidP="00D46173">
            <w:pPr>
              <w:rPr>
                <w:rFonts w:cs="Arial"/>
                <w:sz w:val="18"/>
                <w:szCs w:val="18"/>
              </w:rPr>
            </w:pPr>
          </w:p>
        </w:tc>
      </w:tr>
      <w:tr w:rsidR="00576CBC" w:rsidRPr="000C5DAC" w14:paraId="6EDCDD00"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7D162304" w14:textId="77777777" w:rsidR="00576CBC" w:rsidRPr="000C5DAC" w:rsidRDefault="00576CBC" w:rsidP="004F2536">
            <w:pPr>
              <w:bidi/>
              <w:jc w:val="left"/>
              <w:rPr>
                <w:rFonts w:cs="Arial"/>
                <w:sz w:val="18"/>
                <w:szCs w:val="18"/>
                <w:rtl/>
              </w:rPr>
            </w:pPr>
            <w:r>
              <w:rPr>
                <w:rFonts w:hint="cs"/>
                <w:sz w:val="18"/>
                <w:szCs w:val="18"/>
                <w:rtl/>
              </w:rPr>
              <w:t>الزراعة</w:t>
            </w:r>
          </w:p>
        </w:tc>
        <w:tc>
          <w:tcPr>
            <w:tcW w:w="1984" w:type="dxa"/>
            <w:tcBorders>
              <w:top w:val="single" w:sz="4" w:space="0" w:color="auto"/>
              <w:left w:val="single" w:sz="12" w:space="0" w:color="auto"/>
              <w:bottom w:val="single" w:sz="4" w:space="0" w:color="auto"/>
              <w:right w:val="single" w:sz="12" w:space="0" w:color="auto"/>
            </w:tcBorders>
          </w:tcPr>
          <w:p w14:paraId="554A547A"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1F97A842" w14:textId="77777777" w:rsidR="00576CBC" w:rsidRPr="000C5DAC" w:rsidRDefault="00576CBC" w:rsidP="00D46173">
            <w:pPr>
              <w:rPr>
                <w:rFonts w:cs="Arial"/>
                <w:sz w:val="18"/>
                <w:szCs w:val="18"/>
              </w:rPr>
            </w:pPr>
          </w:p>
        </w:tc>
        <w:tc>
          <w:tcPr>
            <w:tcW w:w="1984" w:type="dxa"/>
            <w:tcBorders>
              <w:left w:val="single" w:sz="12" w:space="0" w:color="auto"/>
            </w:tcBorders>
          </w:tcPr>
          <w:p w14:paraId="181EC0F3" w14:textId="77777777" w:rsidR="00576CBC" w:rsidRPr="000C5DAC" w:rsidRDefault="00576CBC" w:rsidP="00D46173">
            <w:pPr>
              <w:rPr>
                <w:rFonts w:cs="Arial"/>
                <w:sz w:val="18"/>
                <w:szCs w:val="18"/>
              </w:rPr>
            </w:pPr>
          </w:p>
        </w:tc>
      </w:tr>
      <w:tr w:rsidR="00576CBC" w:rsidRPr="000C5DAC" w14:paraId="18DE5F9E"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2A174814" w14:textId="77777777" w:rsidR="00576CBC" w:rsidRPr="000C5DAC" w:rsidRDefault="00576CBC" w:rsidP="004F2536">
            <w:pPr>
              <w:bidi/>
              <w:jc w:val="left"/>
              <w:rPr>
                <w:rFonts w:cs="Arial"/>
                <w:sz w:val="18"/>
                <w:szCs w:val="18"/>
                <w:rtl/>
              </w:rPr>
            </w:pPr>
            <w:r>
              <w:rPr>
                <w:rFonts w:hint="cs"/>
                <w:sz w:val="18"/>
                <w:szCs w:val="18"/>
                <w:rtl/>
              </w:rPr>
              <w:t>مصايد الأسماك</w:t>
            </w:r>
          </w:p>
        </w:tc>
        <w:tc>
          <w:tcPr>
            <w:tcW w:w="1984" w:type="dxa"/>
            <w:tcBorders>
              <w:top w:val="single" w:sz="4" w:space="0" w:color="auto"/>
              <w:left w:val="single" w:sz="12" w:space="0" w:color="auto"/>
              <w:bottom w:val="single" w:sz="4" w:space="0" w:color="auto"/>
              <w:right w:val="single" w:sz="12" w:space="0" w:color="auto"/>
            </w:tcBorders>
          </w:tcPr>
          <w:p w14:paraId="5A350380"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3ED43658" w14:textId="77777777" w:rsidR="00576CBC" w:rsidRPr="000C5DAC" w:rsidRDefault="00576CBC" w:rsidP="00D46173">
            <w:pPr>
              <w:rPr>
                <w:rFonts w:cs="Arial"/>
                <w:sz w:val="18"/>
                <w:szCs w:val="18"/>
              </w:rPr>
            </w:pPr>
          </w:p>
        </w:tc>
        <w:tc>
          <w:tcPr>
            <w:tcW w:w="1984" w:type="dxa"/>
            <w:tcBorders>
              <w:left w:val="single" w:sz="12" w:space="0" w:color="auto"/>
            </w:tcBorders>
          </w:tcPr>
          <w:p w14:paraId="6E359692" w14:textId="77777777" w:rsidR="00576CBC" w:rsidRPr="000C5DAC" w:rsidRDefault="00576CBC" w:rsidP="00D46173">
            <w:pPr>
              <w:rPr>
                <w:rFonts w:cs="Arial"/>
                <w:sz w:val="18"/>
                <w:szCs w:val="18"/>
              </w:rPr>
            </w:pPr>
          </w:p>
        </w:tc>
      </w:tr>
      <w:tr w:rsidR="00576CBC" w:rsidRPr="000C5DAC" w14:paraId="1551D7CF"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2606FE8D" w14:textId="1CF7D5AF" w:rsidR="00576CBC" w:rsidRPr="000C5DAC" w:rsidRDefault="00576CBC" w:rsidP="004F2536">
            <w:pPr>
              <w:bidi/>
              <w:jc w:val="left"/>
              <w:rPr>
                <w:rFonts w:cs="Arial"/>
                <w:sz w:val="18"/>
                <w:szCs w:val="18"/>
                <w:rtl/>
              </w:rPr>
            </w:pPr>
            <w:r>
              <w:rPr>
                <w:rFonts w:hint="cs"/>
                <w:sz w:val="18"/>
                <w:szCs w:val="18"/>
                <w:rtl/>
              </w:rPr>
              <w:t>البنى التحتية الصحية</w:t>
            </w:r>
            <w:r w:rsidR="006F2A76" w:rsidRPr="000C5DAC">
              <w:rPr>
                <w:rStyle w:val="FootnoteReference"/>
                <w:rFonts w:cs="Arial"/>
                <w:sz w:val="18"/>
                <w:szCs w:val="18"/>
              </w:rPr>
              <w:footnoteReference w:id="9"/>
            </w:r>
          </w:p>
        </w:tc>
        <w:tc>
          <w:tcPr>
            <w:tcW w:w="1984" w:type="dxa"/>
            <w:tcBorders>
              <w:top w:val="single" w:sz="4" w:space="0" w:color="auto"/>
              <w:left w:val="single" w:sz="12" w:space="0" w:color="auto"/>
              <w:bottom w:val="single" w:sz="4" w:space="0" w:color="auto"/>
              <w:right w:val="single" w:sz="12" w:space="0" w:color="auto"/>
            </w:tcBorders>
          </w:tcPr>
          <w:p w14:paraId="75602C01"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058518D4" w14:textId="77777777" w:rsidR="00576CBC" w:rsidRPr="000C5DAC" w:rsidRDefault="00576CBC" w:rsidP="00D46173">
            <w:pPr>
              <w:rPr>
                <w:rFonts w:cs="Arial"/>
                <w:sz w:val="18"/>
                <w:szCs w:val="18"/>
              </w:rPr>
            </w:pPr>
          </w:p>
        </w:tc>
        <w:tc>
          <w:tcPr>
            <w:tcW w:w="1984" w:type="dxa"/>
            <w:tcBorders>
              <w:left w:val="single" w:sz="12" w:space="0" w:color="auto"/>
            </w:tcBorders>
          </w:tcPr>
          <w:p w14:paraId="5E16373C" w14:textId="77777777" w:rsidR="00576CBC" w:rsidRPr="000C5DAC" w:rsidRDefault="00576CBC" w:rsidP="00D46173">
            <w:pPr>
              <w:rPr>
                <w:rFonts w:cs="Arial"/>
                <w:sz w:val="18"/>
                <w:szCs w:val="18"/>
              </w:rPr>
            </w:pPr>
          </w:p>
        </w:tc>
      </w:tr>
      <w:tr w:rsidR="00576CBC" w:rsidRPr="000C5DAC" w14:paraId="1EB2863C"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7FD0DFF6" w14:textId="77777777" w:rsidR="00576CBC" w:rsidRPr="000C5DAC" w:rsidRDefault="00576CBC" w:rsidP="004F2536">
            <w:pPr>
              <w:bidi/>
              <w:jc w:val="left"/>
              <w:rPr>
                <w:rFonts w:cs="Arial"/>
                <w:sz w:val="18"/>
                <w:szCs w:val="18"/>
                <w:rtl/>
              </w:rPr>
            </w:pPr>
            <w:r>
              <w:rPr>
                <w:rFonts w:hint="cs"/>
                <w:sz w:val="18"/>
                <w:szCs w:val="18"/>
                <w:rtl/>
              </w:rPr>
              <w:t>البنى التحتية العامة</w:t>
            </w:r>
            <w:r w:rsidRPr="000C5DAC">
              <w:rPr>
                <w:rStyle w:val="FootnoteReference"/>
                <w:rFonts w:cs="Arial"/>
                <w:sz w:val="18"/>
                <w:szCs w:val="18"/>
              </w:rPr>
              <w:footnoteReference w:id="10"/>
            </w:r>
          </w:p>
        </w:tc>
        <w:tc>
          <w:tcPr>
            <w:tcW w:w="1984" w:type="dxa"/>
            <w:tcBorders>
              <w:top w:val="single" w:sz="4" w:space="0" w:color="auto"/>
              <w:left w:val="single" w:sz="12" w:space="0" w:color="auto"/>
              <w:bottom w:val="single" w:sz="4" w:space="0" w:color="auto"/>
              <w:right w:val="single" w:sz="12" w:space="0" w:color="auto"/>
            </w:tcBorders>
          </w:tcPr>
          <w:p w14:paraId="0B2CD050"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51404EEC" w14:textId="77777777" w:rsidR="00576CBC" w:rsidRPr="000C5DAC" w:rsidRDefault="00576CBC" w:rsidP="00D46173">
            <w:pPr>
              <w:rPr>
                <w:rFonts w:cs="Arial"/>
                <w:sz w:val="18"/>
                <w:szCs w:val="18"/>
              </w:rPr>
            </w:pPr>
          </w:p>
        </w:tc>
        <w:tc>
          <w:tcPr>
            <w:tcW w:w="1984" w:type="dxa"/>
            <w:tcBorders>
              <w:left w:val="single" w:sz="12" w:space="0" w:color="auto"/>
            </w:tcBorders>
          </w:tcPr>
          <w:p w14:paraId="2B20A6FA" w14:textId="77777777" w:rsidR="00576CBC" w:rsidRPr="000C5DAC" w:rsidRDefault="00576CBC" w:rsidP="00D46173">
            <w:pPr>
              <w:rPr>
                <w:rFonts w:cs="Arial"/>
                <w:sz w:val="18"/>
                <w:szCs w:val="18"/>
              </w:rPr>
            </w:pPr>
          </w:p>
        </w:tc>
      </w:tr>
      <w:tr w:rsidR="00576CBC" w:rsidRPr="000C5DAC" w14:paraId="1F4CB07E" w14:textId="77777777" w:rsidTr="004F2536">
        <w:trPr>
          <w:jc w:val="center"/>
        </w:trPr>
        <w:tc>
          <w:tcPr>
            <w:tcW w:w="3671" w:type="dxa"/>
            <w:tcBorders>
              <w:top w:val="single" w:sz="4" w:space="0" w:color="auto"/>
              <w:bottom w:val="single" w:sz="12" w:space="0" w:color="auto"/>
              <w:right w:val="single" w:sz="12" w:space="0" w:color="auto"/>
            </w:tcBorders>
            <w:shd w:val="clear" w:color="auto" w:fill="DDD9C3" w:themeFill="background2" w:themeFillShade="E6"/>
          </w:tcPr>
          <w:p w14:paraId="29910445" w14:textId="77777777" w:rsidR="00576CBC" w:rsidRPr="000C5DAC" w:rsidRDefault="00576CBC" w:rsidP="004F2536">
            <w:pPr>
              <w:bidi/>
              <w:jc w:val="left"/>
              <w:rPr>
                <w:rFonts w:cs="Arial"/>
                <w:sz w:val="18"/>
                <w:szCs w:val="18"/>
                <w:rtl/>
              </w:rPr>
            </w:pPr>
            <w:r>
              <w:rPr>
                <w:rFonts w:hint="cs"/>
                <w:sz w:val="18"/>
                <w:szCs w:val="18"/>
                <w:rtl/>
              </w:rPr>
              <w:t>الحصول على الماء</w:t>
            </w:r>
          </w:p>
        </w:tc>
        <w:tc>
          <w:tcPr>
            <w:tcW w:w="1984" w:type="dxa"/>
            <w:tcBorders>
              <w:top w:val="single" w:sz="4" w:space="0" w:color="auto"/>
              <w:left w:val="single" w:sz="12" w:space="0" w:color="auto"/>
              <w:bottom w:val="single" w:sz="12" w:space="0" w:color="auto"/>
              <w:right w:val="single" w:sz="12" w:space="0" w:color="auto"/>
            </w:tcBorders>
          </w:tcPr>
          <w:p w14:paraId="3B5D8D3B"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12" w:space="0" w:color="auto"/>
              <w:right w:val="single" w:sz="12" w:space="0" w:color="auto"/>
            </w:tcBorders>
          </w:tcPr>
          <w:p w14:paraId="0EFFE9D4" w14:textId="77777777" w:rsidR="00576CBC" w:rsidRPr="000C5DAC" w:rsidRDefault="00576CBC" w:rsidP="00D46173">
            <w:pPr>
              <w:rPr>
                <w:rFonts w:cs="Arial"/>
                <w:sz w:val="18"/>
                <w:szCs w:val="18"/>
              </w:rPr>
            </w:pPr>
          </w:p>
        </w:tc>
        <w:tc>
          <w:tcPr>
            <w:tcW w:w="1984" w:type="dxa"/>
            <w:tcBorders>
              <w:left w:val="single" w:sz="12" w:space="0" w:color="auto"/>
              <w:bottom w:val="single" w:sz="12" w:space="0" w:color="auto"/>
            </w:tcBorders>
          </w:tcPr>
          <w:p w14:paraId="0ABA11E2" w14:textId="77777777" w:rsidR="00576CBC" w:rsidRPr="000C5DAC" w:rsidRDefault="00576CBC" w:rsidP="00D46173">
            <w:pPr>
              <w:rPr>
                <w:rFonts w:cs="Arial"/>
                <w:sz w:val="18"/>
                <w:szCs w:val="18"/>
              </w:rPr>
            </w:pPr>
          </w:p>
        </w:tc>
      </w:tr>
      <w:tr w:rsidR="00576CBC" w:rsidRPr="000C5DAC" w14:paraId="2A7FAFA2" w14:textId="77777777" w:rsidTr="004F2536">
        <w:trPr>
          <w:jc w:val="center"/>
        </w:trPr>
        <w:tc>
          <w:tcPr>
            <w:tcW w:w="9624" w:type="dxa"/>
            <w:gridSpan w:val="4"/>
            <w:tcBorders>
              <w:top w:val="single" w:sz="12" w:space="0" w:color="auto"/>
              <w:bottom w:val="single" w:sz="12" w:space="0" w:color="auto"/>
            </w:tcBorders>
            <w:shd w:val="clear" w:color="auto" w:fill="D9D9D9" w:themeFill="background1" w:themeFillShade="D9"/>
          </w:tcPr>
          <w:p w14:paraId="5C1B9DC0" w14:textId="317B66D0" w:rsidR="00576CBC" w:rsidRPr="000C5DAC" w:rsidRDefault="00576CBC" w:rsidP="004F2536">
            <w:pPr>
              <w:bidi/>
              <w:jc w:val="left"/>
              <w:rPr>
                <w:rFonts w:cs="Arial"/>
                <w:b/>
                <w:smallCaps/>
                <w:szCs w:val="20"/>
                <w:rtl/>
              </w:rPr>
            </w:pPr>
            <w:r>
              <w:rPr>
                <w:rFonts w:hint="cs"/>
                <w:b/>
                <w:smallCaps/>
                <w:szCs w:val="20"/>
                <w:rtl/>
              </w:rPr>
              <w:t xml:space="preserve">القيود التنفيذية - </w:t>
            </w:r>
            <w:r>
              <w:rPr>
                <w:rFonts w:hint="cs"/>
                <w:sz w:val="16"/>
                <w:szCs w:val="16"/>
                <w:rtl/>
              </w:rPr>
              <w:t>ما هي القيود التنفيذية لكل سيناريو؟</w:t>
            </w:r>
          </w:p>
        </w:tc>
      </w:tr>
      <w:tr w:rsidR="00576CBC" w:rsidRPr="000C5DAC" w14:paraId="66CEE7E4" w14:textId="77777777" w:rsidTr="004F2536">
        <w:trPr>
          <w:jc w:val="center"/>
        </w:trPr>
        <w:tc>
          <w:tcPr>
            <w:tcW w:w="3671" w:type="dxa"/>
            <w:tcBorders>
              <w:top w:val="single" w:sz="12" w:space="0" w:color="auto"/>
              <w:bottom w:val="single" w:sz="4" w:space="0" w:color="auto"/>
              <w:right w:val="single" w:sz="12" w:space="0" w:color="auto"/>
            </w:tcBorders>
            <w:shd w:val="clear" w:color="auto" w:fill="DDD9C3" w:themeFill="background2" w:themeFillShade="E6"/>
          </w:tcPr>
          <w:p w14:paraId="7F81AE5E" w14:textId="77777777" w:rsidR="00576CBC" w:rsidRPr="000C5DAC" w:rsidRDefault="00576CBC" w:rsidP="004F2536">
            <w:pPr>
              <w:bidi/>
              <w:jc w:val="left"/>
              <w:rPr>
                <w:rFonts w:cs="Arial"/>
                <w:sz w:val="18"/>
                <w:szCs w:val="18"/>
                <w:rtl/>
              </w:rPr>
            </w:pPr>
            <w:r>
              <w:rPr>
                <w:rFonts w:hint="cs"/>
                <w:sz w:val="18"/>
                <w:szCs w:val="18"/>
                <w:rtl/>
              </w:rPr>
              <w:t>الطرق</w:t>
            </w:r>
          </w:p>
        </w:tc>
        <w:tc>
          <w:tcPr>
            <w:tcW w:w="1984" w:type="dxa"/>
            <w:tcBorders>
              <w:top w:val="single" w:sz="12" w:space="0" w:color="auto"/>
              <w:left w:val="single" w:sz="12" w:space="0" w:color="auto"/>
              <w:bottom w:val="single" w:sz="4" w:space="0" w:color="auto"/>
              <w:right w:val="single" w:sz="12" w:space="0" w:color="auto"/>
            </w:tcBorders>
          </w:tcPr>
          <w:p w14:paraId="2D0B4828" w14:textId="77777777" w:rsidR="00576CBC" w:rsidRPr="000C5DAC" w:rsidRDefault="00576CBC" w:rsidP="00D46173">
            <w:pPr>
              <w:rPr>
                <w:rFonts w:cs="Arial"/>
                <w:sz w:val="18"/>
                <w:szCs w:val="18"/>
              </w:rPr>
            </w:pPr>
          </w:p>
        </w:tc>
        <w:tc>
          <w:tcPr>
            <w:tcW w:w="1985" w:type="dxa"/>
            <w:tcBorders>
              <w:top w:val="single" w:sz="12" w:space="0" w:color="auto"/>
              <w:left w:val="single" w:sz="12" w:space="0" w:color="auto"/>
              <w:bottom w:val="single" w:sz="4" w:space="0" w:color="auto"/>
              <w:right w:val="single" w:sz="12" w:space="0" w:color="auto"/>
            </w:tcBorders>
          </w:tcPr>
          <w:p w14:paraId="24DBF1B0" w14:textId="77777777" w:rsidR="00576CBC" w:rsidRPr="000C5DAC" w:rsidRDefault="00576CBC" w:rsidP="00D46173">
            <w:pPr>
              <w:rPr>
                <w:rFonts w:cs="Arial"/>
                <w:sz w:val="18"/>
                <w:szCs w:val="18"/>
              </w:rPr>
            </w:pPr>
          </w:p>
        </w:tc>
        <w:tc>
          <w:tcPr>
            <w:tcW w:w="1984" w:type="dxa"/>
            <w:tcBorders>
              <w:top w:val="single" w:sz="12" w:space="0" w:color="auto"/>
              <w:left w:val="single" w:sz="12" w:space="0" w:color="auto"/>
            </w:tcBorders>
          </w:tcPr>
          <w:p w14:paraId="24D3A789" w14:textId="77777777" w:rsidR="00576CBC" w:rsidRPr="000C5DAC" w:rsidRDefault="00576CBC" w:rsidP="00D46173">
            <w:pPr>
              <w:rPr>
                <w:rFonts w:cs="Arial"/>
                <w:sz w:val="18"/>
                <w:szCs w:val="18"/>
              </w:rPr>
            </w:pPr>
          </w:p>
        </w:tc>
      </w:tr>
      <w:tr w:rsidR="00576CBC" w:rsidRPr="000C5DAC" w14:paraId="32992159"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2AA30DB7" w14:textId="77777777" w:rsidR="00576CBC" w:rsidRPr="000C5DAC" w:rsidRDefault="00576CBC" w:rsidP="004F2536">
            <w:pPr>
              <w:bidi/>
              <w:jc w:val="left"/>
              <w:rPr>
                <w:rFonts w:cs="Arial"/>
                <w:sz w:val="18"/>
                <w:szCs w:val="18"/>
                <w:rtl/>
              </w:rPr>
            </w:pPr>
            <w:r>
              <w:rPr>
                <w:rFonts w:hint="cs"/>
                <w:sz w:val="18"/>
                <w:szCs w:val="18"/>
                <w:rtl/>
              </w:rPr>
              <w:t>الكباري</w:t>
            </w:r>
          </w:p>
        </w:tc>
        <w:tc>
          <w:tcPr>
            <w:tcW w:w="1984" w:type="dxa"/>
            <w:tcBorders>
              <w:top w:val="single" w:sz="4" w:space="0" w:color="auto"/>
              <w:left w:val="single" w:sz="12" w:space="0" w:color="auto"/>
              <w:bottom w:val="single" w:sz="4" w:space="0" w:color="auto"/>
              <w:right w:val="single" w:sz="12" w:space="0" w:color="auto"/>
            </w:tcBorders>
          </w:tcPr>
          <w:p w14:paraId="4C51F0EF"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7E94D74A" w14:textId="77777777" w:rsidR="00576CBC" w:rsidRPr="000C5DAC" w:rsidRDefault="00576CBC" w:rsidP="00D46173">
            <w:pPr>
              <w:rPr>
                <w:rFonts w:cs="Arial"/>
                <w:sz w:val="18"/>
                <w:szCs w:val="18"/>
              </w:rPr>
            </w:pPr>
          </w:p>
        </w:tc>
        <w:tc>
          <w:tcPr>
            <w:tcW w:w="1984" w:type="dxa"/>
            <w:tcBorders>
              <w:left w:val="single" w:sz="12" w:space="0" w:color="auto"/>
            </w:tcBorders>
          </w:tcPr>
          <w:p w14:paraId="2F142340" w14:textId="77777777" w:rsidR="00576CBC" w:rsidRPr="000C5DAC" w:rsidRDefault="00576CBC" w:rsidP="00D46173">
            <w:pPr>
              <w:rPr>
                <w:rFonts w:cs="Arial"/>
                <w:sz w:val="18"/>
                <w:szCs w:val="18"/>
              </w:rPr>
            </w:pPr>
          </w:p>
        </w:tc>
      </w:tr>
      <w:tr w:rsidR="00576CBC" w:rsidRPr="000C5DAC" w14:paraId="514570CB"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37A117AB" w14:textId="77777777" w:rsidR="00576CBC" w:rsidRPr="000C5DAC" w:rsidRDefault="00576CBC" w:rsidP="004F2536">
            <w:pPr>
              <w:bidi/>
              <w:jc w:val="left"/>
              <w:rPr>
                <w:rFonts w:cs="Arial"/>
                <w:sz w:val="18"/>
                <w:szCs w:val="18"/>
                <w:rtl/>
              </w:rPr>
            </w:pPr>
            <w:r>
              <w:rPr>
                <w:rFonts w:hint="cs"/>
                <w:sz w:val="18"/>
                <w:szCs w:val="18"/>
                <w:rtl/>
              </w:rPr>
              <w:t>الاتصالات</w:t>
            </w:r>
          </w:p>
        </w:tc>
        <w:tc>
          <w:tcPr>
            <w:tcW w:w="1984" w:type="dxa"/>
            <w:tcBorders>
              <w:top w:val="single" w:sz="4" w:space="0" w:color="auto"/>
              <w:left w:val="single" w:sz="12" w:space="0" w:color="auto"/>
              <w:bottom w:val="single" w:sz="4" w:space="0" w:color="auto"/>
              <w:right w:val="single" w:sz="12" w:space="0" w:color="auto"/>
            </w:tcBorders>
          </w:tcPr>
          <w:p w14:paraId="3A15C7C6"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4" w:space="0" w:color="auto"/>
              <w:right w:val="single" w:sz="12" w:space="0" w:color="auto"/>
            </w:tcBorders>
          </w:tcPr>
          <w:p w14:paraId="709DC9CC" w14:textId="77777777" w:rsidR="00576CBC" w:rsidRPr="000C5DAC" w:rsidRDefault="00576CBC" w:rsidP="00D46173">
            <w:pPr>
              <w:rPr>
                <w:rFonts w:cs="Arial"/>
                <w:sz w:val="18"/>
                <w:szCs w:val="18"/>
              </w:rPr>
            </w:pPr>
          </w:p>
        </w:tc>
        <w:tc>
          <w:tcPr>
            <w:tcW w:w="1984" w:type="dxa"/>
            <w:tcBorders>
              <w:left w:val="single" w:sz="12" w:space="0" w:color="auto"/>
            </w:tcBorders>
          </w:tcPr>
          <w:p w14:paraId="70539343" w14:textId="77777777" w:rsidR="00576CBC" w:rsidRPr="000C5DAC" w:rsidRDefault="00576CBC" w:rsidP="00D46173">
            <w:pPr>
              <w:rPr>
                <w:rFonts w:cs="Arial"/>
                <w:sz w:val="18"/>
                <w:szCs w:val="18"/>
              </w:rPr>
            </w:pPr>
          </w:p>
        </w:tc>
      </w:tr>
      <w:tr w:rsidR="00576CBC" w:rsidRPr="000C5DAC" w14:paraId="442460FE" w14:textId="77777777" w:rsidTr="004F2536">
        <w:trPr>
          <w:jc w:val="center"/>
        </w:trPr>
        <w:tc>
          <w:tcPr>
            <w:tcW w:w="3671" w:type="dxa"/>
            <w:tcBorders>
              <w:top w:val="single" w:sz="4" w:space="0" w:color="auto"/>
              <w:bottom w:val="single" w:sz="12" w:space="0" w:color="auto"/>
              <w:right w:val="single" w:sz="12" w:space="0" w:color="auto"/>
            </w:tcBorders>
            <w:shd w:val="clear" w:color="auto" w:fill="DDD9C3" w:themeFill="background2" w:themeFillShade="E6"/>
          </w:tcPr>
          <w:p w14:paraId="7004F489" w14:textId="77777777" w:rsidR="00576CBC" w:rsidRPr="000C5DAC" w:rsidRDefault="00576CBC" w:rsidP="004F2536">
            <w:pPr>
              <w:bidi/>
              <w:jc w:val="left"/>
              <w:rPr>
                <w:rFonts w:cs="Arial"/>
                <w:sz w:val="18"/>
                <w:szCs w:val="18"/>
                <w:rtl/>
              </w:rPr>
            </w:pPr>
            <w:r>
              <w:rPr>
                <w:rFonts w:hint="cs"/>
                <w:sz w:val="18"/>
                <w:szCs w:val="18"/>
                <w:rtl/>
              </w:rPr>
              <w:t>الطاقة</w:t>
            </w:r>
          </w:p>
        </w:tc>
        <w:tc>
          <w:tcPr>
            <w:tcW w:w="1984" w:type="dxa"/>
            <w:tcBorders>
              <w:top w:val="single" w:sz="4" w:space="0" w:color="auto"/>
              <w:left w:val="single" w:sz="12" w:space="0" w:color="auto"/>
              <w:bottom w:val="single" w:sz="12" w:space="0" w:color="auto"/>
              <w:right w:val="single" w:sz="12" w:space="0" w:color="auto"/>
            </w:tcBorders>
          </w:tcPr>
          <w:p w14:paraId="09260EFA" w14:textId="77777777" w:rsidR="00576CBC" w:rsidRPr="000C5DAC" w:rsidRDefault="00576CBC" w:rsidP="00D46173">
            <w:pPr>
              <w:rPr>
                <w:rFonts w:cs="Arial"/>
                <w:sz w:val="18"/>
                <w:szCs w:val="18"/>
              </w:rPr>
            </w:pPr>
          </w:p>
        </w:tc>
        <w:tc>
          <w:tcPr>
            <w:tcW w:w="1985" w:type="dxa"/>
            <w:tcBorders>
              <w:top w:val="single" w:sz="4" w:space="0" w:color="auto"/>
              <w:left w:val="single" w:sz="12" w:space="0" w:color="auto"/>
              <w:bottom w:val="single" w:sz="12" w:space="0" w:color="auto"/>
              <w:right w:val="single" w:sz="12" w:space="0" w:color="auto"/>
            </w:tcBorders>
          </w:tcPr>
          <w:p w14:paraId="1419532E" w14:textId="77777777" w:rsidR="00576CBC" w:rsidRPr="000C5DAC" w:rsidRDefault="00576CBC" w:rsidP="00D46173">
            <w:pPr>
              <w:rPr>
                <w:rFonts w:cs="Arial"/>
                <w:sz w:val="18"/>
                <w:szCs w:val="18"/>
              </w:rPr>
            </w:pPr>
          </w:p>
        </w:tc>
        <w:tc>
          <w:tcPr>
            <w:tcW w:w="1984" w:type="dxa"/>
            <w:tcBorders>
              <w:left w:val="single" w:sz="12" w:space="0" w:color="auto"/>
              <w:bottom w:val="single" w:sz="12" w:space="0" w:color="auto"/>
            </w:tcBorders>
          </w:tcPr>
          <w:p w14:paraId="2A98D4B1" w14:textId="77777777" w:rsidR="00576CBC" w:rsidRPr="000C5DAC" w:rsidRDefault="00576CBC" w:rsidP="00D46173">
            <w:pPr>
              <w:rPr>
                <w:rFonts w:cs="Arial"/>
                <w:sz w:val="18"/>
                <w:szCs w:val="18"/>
              </w:rPr>
            </w:pPr>
          </w:p>
        </w:tc>
      </w:tr>
      <w:tr w:rsidR="006D0198" w:rsidRPr="000C5DAC" w14:paraId="309B41DF" w14:textId="77777777" w:rsidTr="004F2536">
        <w:trPr>
          <w:jc w:val="center"/>
        </w:trPr>
        <w:tc>
          <w:tcPr>
            <w:tcW w:w="9624" w:type="dxa"/>
            <w:gridSpan w:val="4"/>
            <w:tcBorders>
              <w:top w:val="single" w:sz="12" w:space="0" w:color="auto"/>
              <w:bottom w:val="single" w:sz="12" w:space="0" w:color="auto"/>
            </w:tcBorders>
            <w:shd w:val="clear" w:color="auto" w:fill="D9D9D9" w:themeFill="background1" w:themeFillShade="D9"/>
          </w:tcPr>
          <w:p w14:paraId="4228C1B0" w14:textId="2AED35FD" w:rsidR="006D0198" w:rsidRPr="000C5DAC" w:rsidRDefault="009F2FA0" w:rsidP="004F2536">
            <w:pPr>
              <w:bidi/>
              <w:jc w:val="left"/>
              <w:rPr>
                <w:rFonts w:cs="Arial"/>
                <w:b/>
                <w:smallCaps/>
                <w:szCs w:val="20"/>
                <w:rtl/>
              </w:rPr>
            </w:pPr>
            <w:r>
              <w:rPr>
                <w:rFonts w:hint="cs"/>
                <w:b/>
                <w:smallCaps/>
                <w:szCs w:val="20"/>
                <w:rtl/>
              </w:rPr>
              <w:t>التأثيرات على قدرات الاستجابة</w:t>
            </w:r>
            <w:r w:rsidR="006D0198" w:rsidRPr="000C5DAC">
              <w:rPr>
                <w:rStyle w:val="FootnoteReference"/>
                <w:rFonts w:cs="Arial"/>
                <w:sz w:val="18"/>
                <w:szCs w:val="18"/>
              </w:rPr>
              <w:footnoteReference w:id="11"/>
            </w:r>
            <w:r>
              <w:rPr>
                <w:rFonts w:hint="cs"/>
                <w:sz w:val="16"/>
                <w:szCs w:val="16"/>
                <w:rtl/>
              </w:rPr>
              <w:t xml:space="preserve"> إلى أي مدى يمكن أن تؤثر الأخطار / التهديدات على قدرة الجمعية الوطنية على الاستجابة؟</w:t>
            </w:r>
          </w:p>
        </w:tc>
      </w:tr>
      <w:tr w:rsidR="006D0198" w:rsidRPr="000C5DAC" w14:paraId="4BBA38FB" w14:textId="77777777" w:rsidTr="004F2536">
        <w:trPr>
          <w:jc w:val="center"/>
        </w:trPr>
        <w:tc>
          <w:tcPr>
            <w:tcW w:w="3671" w:type="dxa"/>
            <w:tcBorders>
              <w:top w:val="single" w:sz="12" w:space="0" w:color="auto"/>
              <w:bottom w:val="single" w:sz="4" w:space="0" w:color="auto"/>
              <w:right w:val="single" w:sz="12" w:space="0" w:color="auto"/>
            </w:tcBorders>
            <w:shd w:val="clear" w:color="auto" w:fill="DDD9C3" w:themeFill="background2" w:themeFillShade="E6"/>
          </w:tcPr>
          <w:p w14:paraId="7C53B8CC" w14:textId="6E530EBB" w:rsidR="006D0198" w:rsidRPr="000C5DAC" w:rsidRDefault="006D0198" w:rsidP="004F2536">
            <w:pPr>
              <w:bidi/>
              <w:jc w:val="left"/>
              <w:rPr>
                <w:rFonts w:cs="Arial"/>
                <w:sz w:val="18"/>
                <w:szCs w:val="18"/>
                <w:rtl/>
              </w:rPr>
            </w:pPr>
            <w:r>
              <w:rPr>
                <w:rFonts w:hint="cs"/>
                <w:sz w:val="18"/>
                <w:szCs w:val="18"/>
                <w:rtl/>
              </w:rPr>
              <w:t>توافر العاملين / المتطوعين</w:t>
            </w:r>
          </w:p>
        </w:tc>
        <w:tc>
          <w:tcPr>
            <w:tcW w:w="1984" w:type="dxa"/>
            <w:tcBorders>
              <w:top w:val="single" w:sz="12" w:space="0" w:color="auto"/>
              <w:left w:val="single" w:sz="12" w:space="0" w:color="auto"/>
              <w:bottom w:val="single" w:sz="4" w:space="0" w:color="auto"/>
              <w:right w:val="single" w:sz="12" w:space="0" w:color="auto"/>
            </w:tcBorders>
          </w:tcPr>
          <w:p w14:paraId="32E552A3" w14:textId="77777777" w:rsidR="006D0198" w:rsidRPr="000C5DAC" w:rsidRDefault="006D0198" w:rsidP="00D46173">
            <w:pPr>
              <w:rPr>
                <w:rFonts w:cs="Arial"/>
                <w:sz w:val="18"/>
                <w:szCs w:val="18"/>
                <w:highlight w:val="yellow"/>
              </w:rPr>
            </w:pPr>
          </w:p>
        </w:tc>
        <w:tc>
          <w:tcPr>
            <w:tcW w:w="1985" w:type="dxa"/>
            <w:tcBorders>
              <w:top w:val="single" w:sz="12" w:space="0" w:color="auto"/>
              <w:left w:val="single" w:sz="12" w:space="0" w:color="auto"/>
              <w:bottom w:val="single" w:sz="4" w:space="0" w:color="auto"/>
              <w:right w:val="single" w:sz="12" w:space="0" w:color="auto"/>
            </w:tcBorders>
          </w:tcPr>
          <w:p w14:paraId="229FF9AE" w14:textId="77777777" w:rsidR="006D0198" w:rsidRPr="000C5DAC" w:rsidRDefault="006D0198" w:rsidP="00D46173">
            <w:pPr>
              <w:rPr>
                <w:rFonts w:cs="Arial"/>
                <w:sz w:val="18"/>
                <w:szCs w:val="18"/>
              </w:rPr>
            </w:pPr>
          </w:p>
        </w:tc>
        <w:tc>
          <w:tcPr>
            <w:tcW w:w="1984" w:type="dxa"/>
            <w:tcBorders>
              <w:top w:val="single" w:sz="12" w:space="0" w:color="auto"/>
              <w:left w:val="single" w:sz="12" w:space="0" w:color="auto"/>
            </w:tcBorders>
          </w:tcPr>
          <w:p w14:paraId="6E3A401B" w14:textId="77777777" w:rsidR="006D0198" w:rsidRPr="000C5DAC" w:rsidRDefault="006D0198" w:rsidP="00D46173">
            <w:pPr>
              <w:rPr>
                <w:rFonts w:cs="Arial"/>
                <w:sz w:val="18"/>
                <w:szCs w:val="18"/>
              </w:rPr>
            </w:pPr>
          </w:p>
        </w:tc>
      </w:tr>
      <w:tr w:rsidR="00576CBC" w:rsidRPr="000C5DAC" w14:paraId="00482044"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42A9D02F" w14:textId="64E58B0C" w:rsidR="00576CBC" w:rsidRPr="000C5DAC" w:rsidRDefault="006D0198" w:rsidP="004F2536">
            <w:pPr>
              <w:bidi/>
              <w:jc w:val="left"/>
              <w:rPr>
                <w:rFonts w:cs="Arial"/>
                <w:sz w:val="18"/>
                <w:szCs w:val="18"/>
                <w:rtl/>
              </w:rPr>
            </w:pPr>
            <w:r>
              <w:rPr>
                <w:rFonts w:hint="cs"/>
                <w:sz w:val="18"/>
                <w:szCs w:val="18"/>
                <w:rtl/>
              </w:rPr>
              <w:t>البنية التحتية المتأثرة</w:t>
            </w:r>
          </w:p>
        </w:tc>
        <w:tc>
          <w:tcPr>
            <w:tcW w:w="1984" w:type="dxa"/>
            <w:tcBorders>
              <w:top w:val="single" w:sz="4" w:space="0" w:color="auto"/>
              <w:left w:val="single" w:sz="12" w:space="0" w:color="auto"/>
              <w:bottom w:val="single" w:sz="4" w:space="0" w:color="auto"/>
              <w:right w:val="single" w:sz="12" w:space="0" w:color="auto"/>
            </w:tcBorders>
          </w:tcPr>
          <w:p w14:paraId="07A461BC" w14:textId="77777777" w:rsidR="00576CBC" w:rsidRPr="000C5DAC" w:rsidRDefault="00576CBC" w:rsidP="00D46173">
            <w:pPr>
              <w:rPr>
                <w:rFonts w:cs="Arial"/>
                <w:sz w:val="18"/>
                <w:szCs w:val="18"/>
                <w:highlight w:val="yellow"/>
              </w:rPr>
            </w:pPr>
          </w:p>
        </w:tc>
        <w:tc>
          <w:tcPr>
            <w:tcW w:w="1985" w:type="dxa"/>
            <w:tcBorders>
              <w:top w:val="single" w:sz="4" w:space="0" w:color="auto"/>
              <w:left w:val="single" w:sz="12" w:space="0" w:color="auto"/>
              <w:bottom w:val="single" w:sz="4" w:space="0" w:color="auto"/>
              <w:right w:val="single" w:sz="12" w:space="0" w:color="auto"/>
            </w:tcBorders>
          </w:tcPr>
          <w:p w14:paraId="484627C9" w14:textId="77777777" w:rsidR="00576CBC" w:rsidRPr="000C5DAC" w:rsidRDefault="00576CBC" w:rsidP="00D46173">
            <w:pPr>
              <w:rPr>
                <w:rFonts w:cs="Arial"/>
                <w:sz w:val="18"/>
                <w:szCs w:val="18"/>
              </w:rPr>
            </w:pPr>
          </w:p>
        </w:tc>
        <w:tc>
          <w:tcPr>
            <w:tcW w:w="1984" w:type="dxa"/>
            <w:tcBorders>
              <w:left w:val="single" w:sz="12" w:space="0" w:color="auto"/>
            </w:tcBorders>
          </w:tcPr>
          <w:p w14:paraId="46713697" w14:textId="77777777" w:rsidR="00576CBC" w:rsidRPr="000C5DAC" w:rsidRDefault="00576CBC" w:rsidP="00D46173">
            <w:pPr>
              <w:rPr>
                <w:rFonts w:cs="Arial"/>
                <w:sz w:val="18"/>
                <w:szCs w:val="18"/>
              </w:rPr>
            </w:pPr>
          </w:p>
        </w:tc>
      </w:tr>
      <w:tr w:rsidR="00576CBC" w:rsidRPr="000C5DAC" w14:paraId="52615A5A"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6A0A8946" w14:textId="5A2772BD" w:rsidR="00576CBC" w:rsidRPr="000C5DAC" w:rsidRDefault="006D0198" w:rsidP="004F2536">
            <w:pPr>
              <w:bidi/>
              <w:jc w:val="left"/>
              <w:rPr>
                <w:rFonts w:cs="Arial"/>
                <w:sz w:val="18"/>
                <w:szCs w:val="18"/>
                <w:rtl/>
              </w:rPr>
            </w:pPr>
            <w:r>
              <w:rPr>
                <w:rFonts w:hint="cs"/>
                <w:sz w:val="18"/>
                <w:szCs w:val="18"/>
                <w:rtl/>
              </w:rPr>
              <w:t>أضرار في المنشآت / المواد</w:t>
            </w:r>
          </w:p>
        </w:tc>
        <w:tc>
          <w:tcPr>
            <w:tcW w:w="1984" w:type="dxa"/>
            <w:tcBorders>
              <w:top w:val="single" w:sz="4" w:space="0" w:color="auto"/>
              <w:left w:val="single" w:sz="12" w:space="0" w:color="auto"/>
              <w:bottom w:val="single" w:sz="4" w:space="0" w:color="auto"/>
              <w:right w:val="single" w:sz="12" w:space="0" w:color="auto"/>
            </w:tcBorders>
          </w:tcPr>
          <w:p w14:paraId="31412197" w14:textId="77777777" w:rsidR="00576CBC" w:rsidRPr="000C5DAC" w:rsidRDefault="00576CBC" w:rsidP="00D46173">
            <w:pPr>
              <w:rPr>
                <w:rFonts w:cs="Arial"/>
                <w:sz w:val="18"/>
                <w:szCs w:val="18"/>
                <w:highlight w:val="yellow"/>
              </w:rPr>
            </w:pPr>
          </w:p>
        </w:tc>
        <w:tc>
          <w:tcPr>
            <w:tcW w:w="1985" w:type="dxa"/>
            <w:tcBorders>
              <w:top w:val="single" w:sz="4" w:space="0" w:color="auto"/>
              <w:left w:val="single" w:sz="12" w:space="0" w:color="auto"/>
              <w:bottom w:val="single" w:sz="4" w:space="0" w:color="auto"/>
              <w:right w:val="single" w:sz="12" w:space="0" w:color="auto"/>
            </w:tcBorders>
          </w:tcPr>
          <w:p w14:paraId="2AB279F2" w14:textId="77777777" w:rsidR="00576CBC" w:rsidRPr="000C5DAC" w:rsidRDefault="00576CBC" w:rsidP="00D46173">
            <w:pPr>
              <w:rPr>
                <w:rFonts w:cs="Arial"/>
                <w:sz w:val="18"/>
                <w:szCs w:val="18"/>
              </w:rPr>
            </w:pPr>
          </w:p>
        </w:tc>
        <w:tc>
          <w:tcPr>
            <w:tcW w:w="1984" w:type="dxa"/>
            <w:tcBorders>
              <w:left w:val="single" w:sz="12" w:space="0" w:color="auto"/>
            </w:tcBorders>
          </w:tcPr>
          <w:p w14:paraId="1BFCF575" w14:textId="77777777" w:rsidR="00576CBC" w:rsidRPr="000C5DAC" w:rsidRDefault="00576CBC" w:rsidP="00D46173">
            <w:pPr>
              <w:rPr>
                <w:rFonts w:cs="Arial"/>
                <w:sz w:val="18"/>
                <w:szCs w:val="18"/>
              </w:rPr>
            </w:pPr>
          </w:p>
        </w:tc>
      </w:tr>
      <w:tr w:rsidR="001E55B2" w:rsidRPr="000C5DAC" w14:paraId="20275E23"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26BCB83C" w14:textId="0D778E98" w:rsidR="001E55B2" w:rsidRPr="000C5DAC" w:rsidRDefault="001E55B2" w:rsidP="004F2536">
            <w:pPr>
              <w:bidi/>
              <w:jc w:val="left"/>
              <w:rPr>
                <w:rFonts w:cs="Arial"/>
                <w:sz w:val="18"/>
                <w:szCs w:val="18"/>
                <w:rtl/>
              </w:rPr>
            </w:pPr>
            <w:r>
              <w:rPr>
                <w:rFonts w:hint="cs"/>
                <w:sz w:val="18"/>
                <w:szCs w:val="18"/>
                <w:rtl/>
              </w:rPr>
              <w:t>المسائل الأمنية</w:t>
            </w:r>
          </w:p>
        </w:tc>
        <w:tc>
          <w:tcPr>
            <w:tcW w:w="1984" w:type="dxa"/>
            <w:tcBorders>
              <w:top w:val="single" w:sz="4" w:space="0" w:color="auto"/>
              <w:left w:val="single" w:sz="12" w:space="0" w:color="auto"/>
              <w:bottom w:val="single" w:sz="4" w:space="0" w:color="auto"/>
              <w:right w:val="single" w:sz="12" w:space="0" w:color="auto"/>
            </w:tcBorders>
          </w:tcPr>
          <w:p w14:paraId="30F4AE4A" w14:textId="77777777" w:rsidR="001E55B2" w:rsidRPr="000C5DAC" w:rsidRDefault="001E55B2" w:rsidP="00D46173">
            <w:pPr>
              <w:rPr>
                <w:rFonts w:cs="Arial"/>
                <w:sz w:val="18"/>
                <w:szCs w:val="18"/>
                <w:highlight w:val="yellow"/>
              </w:rPr>
            </w:pPr>
          </w:p>
        </w:tc>
        <w:tc>
          <w:tcPr>
            <w:tcW w:w="1985" w:type="dxa"/>
            <w:tcBorders>
              <w:top w:val="single" w:sz="4" w:space="0" w:color="auto"/>
              <w:left w:val="single" w:sz="12" w:space="0" w:color="auto"/>
              <w:bottom w:val="single" w:sz="4" w:space="0" w:color="auto"/>
              <w:right w:val="single" w:sz="12" w:space="0" w:color="auto"/>
            </w:tcBorders>
          </w:tcPr>
          <w:p w14:paraId="35CF1437" w14:textId="77777777" w:rsidR="001E55B2" w:rsidRPr="000C5DAC" w:rsidRDefault="001E55B2" w:rsidP="00D46173">
            <w:pPr>
              <w:rPr>
                <w:rFonts w:cs="Arial"/>
                <w:sz w:val="18"/>
                <w:szCs w:val="18"/>
              </w:rPr>
            </w:pPr>
          </w:p>
        </w:tc>
        <w:tc>
          <w:tcPr>
            <w:tcW w:w="1984" w:type="dxa"/>
            <w:tcBorders>
              <w:left w:val="single" w:sz="12" w:space="0" w:color="auto"/>
            </w:tcBorders>
          </w:tcPr>
          <w:p w14:paraId="644758D2" w14:textId="77777777" w:rsidR="001E55B2" w:rsidRPr="000C5DAC" w:rsidRDefault="001E55B2" w:rsidP="00D46173">
            <w:pPr>
              <w:rPr>
                <w:rFonts w:cs="Arial"/>
                <w:sz w:val="18"/>
                <w:szCs w:val="18"/>
              </w:rPr>
            </w:pPr>
          </w:p>
        </w:tc>
      </w:tr>
      <w:tr w:rsidR="00576CBC" w:rsidRPr="000C5DAC" w14:paraId="02A09A98" w14:textId="77777777" w:rsidTr="004F2536">
        <w:trPr>
          <w:jc w:val="center"/>
        </w:trPr>
        <w:tc>
          <w:tcPr>
            <w:tcW w:w="3671" w:type="dxa"/>
            <w:tcBorders>
              <w:top w:val="single" w:sz="4" w:space="0" w:color="auto"/>
              <w:bottom w:val="single" w:sz="4" w:space="0" w:color="auto"/>
              <w:right w:val="single" w:sz="12" w:space="0" w:color="auto"/>
            </w:tcBorders>
            <w:shd w:val="clear" w:color="auto" w:fill="DDD9C3" w:themeFill="background2" w:themeFillShade="E6"/>
          </w:tcPr>
          <w:p w14:paraId="7BD40828" w14:textId="77777777" w:rsidR="00576CBC" w:rsidRPr="000C5DAC" w:rsidRDefault="00576CBC" w:rsidP="004F2536">
            <w:pPr>
              <w:bidi/>
              <w:jc w:val="left"/>
              <w:rPr>
                <w:rFonts w:cs="Arial"/>
                <w:sz w:val="18"/>
                <w:szCs w:val="18"/>
                <w:rtl/>
              </w:rPr>
            </w:pPr>
            <w:r>
              <w:rPr>
                <w:rFonts w:hint="cs"/>
                <w:sz w:val="18"/>
                <w:szCs w:val="18"/>
                <w:rtl/>
              </w:rPr>
              <w:t>أخرى</w:t>
            </w:r>
          </w:p>
        </w:tc>
        <w:tc>
          <w:tcPr>
            <w:tcW w:w="1984" w:type="dxa"/>
            <w:tcBorders>
              <w:top w:val="single" w:sz="4" w:space="0" w:color="auto"/>
              <w:left w:val="single" w:sz="12" w:space="0" w:color="auto"/>
              <w:bottom w:val="single" w:sz="4" w:space="0" w:color="auto"/>
              <w:right w:val="single" w:sz="12" w:space="0" w:color="auto"/>
            </w:tcBorders>
          </w:tcPr>
          <w:p w14:paraId="1049E217" w14:textId="77777777" w:rsidR="00576CBC" w:rsidRPr="000C5DAC" w:rsidRDefault="00576CBC" w:rsidP="00D46173">
            <w:pPr>
              <w:rPr>
                <w:rFonts w:cs="Arial"/>
                <w:sz w:val="18"/>
                <w:szCs w:val="18"/>
                <w:highlight w:val="yellow"/>
              </w:rPr>
            </w:pPr>
          </w:p>
        </w:tc>
        <w:tc>
          <w:tcPr>
            <w:tcW w:w="1985" w:type="dxa"/>
            <w:tcBorders>
              <w:top w:val="single" w:sz="4" w:space="0" w:color="auto"/>
              <w:left w:val="single" w:sz="12" w:space="0" w:color="auto"/>
              <w:bottom w:val="single" w:sz="4" w:space="0" w:color="auto"/>
              <w:right w:val="single" w:sz="12" w:space="0" w:color="auto"/>
            </w:tcBorders>
          </w:tcPr>
          <w:p w14:paraId="7D73540F" w14:textId="77777777" w:rsidR="00576CBC" w:rsidRPr="000C5DAC" w:rsidRDefault="00576CBC" w:rsidP="00D46173">
            <w:pPr>
              <w:rPr>
                <w:rFonts w:cs="Arial"/>
                <w:sz w:val="18"/>
                <w:szCs w:val="18"/>
              </w:rPr>
            </w:pPr>
          </w:p>
        </w:tc>
        <w:tc>
          <w:tcPr>
            <w:tcW w:w="1984" w:type="dxa"/>
            <w:tcBorders>
              <w:left w:val="single" w:sz="12" w:space="0" w:color="auto"/>
            </w:tcBorders>
          </w:tcPr>
          <w:p w14:paraId="4C6CBD22" w14:textId="77777777" w:rsidR="00576CBC" w:rsidRPr="000C5DAC" w:rsidRDefault="00576CBC" w:rsidP="00D46173">
            <w:pPr>
              <w:rPr>
                <w:rFonts w:cs="Arial"/>
                <w:sz w:val="18"/>
                <w:szCs w:val="18"/>
              </w:rPr>
            </w:pPr>
          </w:p>
        </w:tc>
      </w:tr>
      <w:tr w:rsidR="00576CBC" w:rsidRPr="000C5DAC" w14:paraId="259082B4" w14:textId="77777777" w:rsidTr="004F2536">
        <w:trPr>
          <w:jc w:val="center"/>
        </w:trPr>
        <w:tc>
          <w:tcPr>
            <w:tcW w:w="3671" w:type="dxa"/>
            <w:tcBorders>
              <w:top w:val="single" w:sz="4" w:space="0" w:color="auto"/>
              <w:bottom w:val="single" w:sz="12" w:space="0" w:color="auto"/>
              <w:right w:val="single" w:sz="12" w:space="0" w:color="auto"/>
            </w:tcBorders>
            <w:shd w:val="clear" w:color="auto" w:fill="DDD9C3" w:themeFill="background2" w:themeFillShade="E6"/>
          </w:tcPr>
          <w:p w14:paraId="66577981" w14:textId="77777777" w:rsidR="00576CBC" w:rsidRPr="000C5DAC" w:rsidRDefault="00576CBC" w:rsidP="00D46173">
            <w:pPr>
              <w:rPr>
                <w:rFonts w:cs="Arial"/>
                <w:sz w:val="18"/>
                <w:szCs w:val="18"/>
              </w:rPr>
            </w:pPr>
          </w:p>
        </w:tc>
        <w:tc>
          <w:tcPr>
            <w:tcW w:w="1984" w:type="dxa"/>
            <w:tcBorders>
              <w:top w:val="single" w:sz="4" w:space="0" w:color="auto"/>
              <w:left w:val="single" w:sz="12" w:space="0" w:color="auto"/>
              <w:bottom w:val="single" w:sz="12" w:space="0" w:color="auto"/>
              <w:right w:val="single" w:sz="12" w:space="0" w:color="auto"/>
            </w:tcBorders>
          </w:tcPr>
          <w:p w14:paraId="44DD4439" w14:textId="77777777" w:rsidR="00576CBC" w:rsidRPr="000C5DAC" w:rsidRDefault="00576CBC" w:rsidP="00D46173">
            <w:pPr>
              <w:rPr>
                <w:rFonts w:cs="Arial"/>
                <w:sz w:val="18"/>
                <w:szCs w:val="18"/>
                <w:highlight w:val="yellow"/>
              </w:rPr>
            </w:pPr>
          </w:p>
        </w:tc>
        <w:tc>
          <w:tcPr>
            <w:tcW w:w="1985" w:type="dxa"/>
            <w:tcBorders>
              <w:top w:val="single" w:sz="4" w:space="0" w:color="auto"/>
              <w:left w:val="single" w:sz="12" w:space="0" w:color="auto"/>
              <w:bottom w:val="single" w:sz="12" w:space="0" w:color="auto"/>
              <w:right w:val="single" w:sz="12" w:space="0" w:color="auto"/>
            </w:tcBorders>
          </w:tcPr>
          <w:p w14:paraId="778F20EF" w14:textId="77777777" w:rsidR="00576CBC" w:rsidRPr="000C5DAC" w:rsidRDefault="00576CBC" w:rsidP="00D46173">
            <w:pPr>
              <w:rPr>
                <w:rFonts w:cs="Arial"/>
                <w:sz w:val="18"/>
                <w:szCs w:val="18"/>
              </w:rPr>
            </w:pPr>
          </w:p>
        </w:tc>
        <w:tc>
          <w:tcPr>
            <w:tcW w:w="1984" w:type="dxa"/>
            <w:tcBorders>
              <w:left w:val="single" w:sz="12" w:space="0" w:color="auto"/>
            </w:tcBorders>
          </w:tcPr>
          <w:p w14:paraId="48EF760C" w14:textId="77777777" w:rsidR="00576CBC" w:rsidRPr="000C5DAC" w:rsidRDefault="00576CBC" w:rsidP="00D46173">
            <w:pPr>
              <w:rPr>
                <w:rFonts w:cs="Arial"/>
                <w:sz w:val="18"/>
                <w:szCs w:val="18"/>
              </w:rPr>
            </w:pPr>
          </w:p>
        </w:tc>
      </w:tr>
    </w:tbl>
    <w:p w14:paraId="0972BA1B" w14:textId="07D7145C" w:rsidR="00A7786F" w:rsidRPr="000C5DAC" w:rsidRDefault="003361D5" w:rsidP="00BA53B0">
      <w:pPr>
        <w:pStyle w:val="Heading1"/>
        <w:bidi/>
        <w:rPr>
          <w:rtl/>
        </w:rPr>
      </w:pPr>
      <w:r>
        <w:rPr>
          <w:rFonts w:hint="cs"/>
          <w:rtl/>
        </w:rPr>
        <w:br w:type="page"/>
      </w:r>
      <w:bookmarkStart w:id="21" w:name="_Toc58415063"/>
      <w:r w:rsidR="00357498">
        <w:rPr>
          <w:rFonts w:hint="cs"/>
          <w:rtl/>
        </w:rPr>
        <w:lastRenderedPageBreak/>
        <w:t>استراتيجية الاستجابة والخطة التنفيذية</w:t>
      </w:r>
      <w:bookmarkEnd w:id="21"/>
    </w:p>
    <w:p w14:paraId="0FB82AA4" w14:textId="3AF15E27" w:rsidR="00B31FDF" w:rsidRPr="000C5DAC" w:rsidRDefault="00B31FDF" w:rsidP="00B31FDF">
      <w:pPr>
        <w:bidi/>
        <w:rPr>
          <w:b/>
          <w:i/>
          <w:rtl/>
        </w:rPr>
      </w:pPr>
      <w:r>
        <w:rPr>
          <w:rFonts w:hint="cs"/>
          <w:rtl/>
        </w:rPr>
        <w:t xml:space="preserve">راجع خطوات </w:t>
      </w:r>
      <w:r>
        <w:rPr>
          <w:rFonts w:hint="cs"/>
          <w:b/>
          <w:smallCaps/>
          <w:rtl/>
        </w:rPr>
        <w:t>مرحلة التطوير</w:t>
      </w:r>
      <w:r>
        <w:rPr>
          <w:rFonts w:hint="cs"/>
          <w:rtl/>
        </w:rPr>
        <w:t xml:space="preserve"> وأعمالها الخاصة بالاتحاد الدولي لجمعيات الصليب الأحمر والهلال الأحمر</w:t>
      </w:r>
      <w:r>
        <w:rPr>
          <w:rFonts w:hint="cs"/>
          <w:i/>
          <w:rtl/>
        </w:rPr>
        <w:t>كيفية إجراء وثيقة عملية التخطيط</w:t>
      </w:r>
      <w:r>
        <w:rPr>
          <w:rFonts w:hint="cs"/>
          <w:rtl/>
        </w:rPr>
        <w:t xml:space="preserve"> للطوارئ.</w:t>
      </w:r>
      <w:r>
        <w:rPr>
          <w:rFonts w:hint="cs"/>
          <w:b/>
          <w:i/>
          <w:rtl/>
        </w:rPr>
        <w:t>.</w:t>
      </w:r>
    </w:p>
    <w:p w14:paraId="72586072" w14:textId="053482D0" w:rsidR="00EC656E" w:rsidRPr="000C5DAC" w:rsidRDefault="00EC656E" w:rsidP="0075708C">
      <w:pPr>
        <w:pStyle w:val="Heading2"/>
        <w:bidi/>
        <w:rPr>
          <w:bCs/>
          <w:rtl/>
        </w:rPr>
      </w:pPr>
      <w:bookmarkStart w:id="22" w:name="_Toc58415064"/>
      <w:r>
        <w:rPr>
          <w:rFonts w:hint="cs"/>
          <w:rtl/>
        </w:rPr>
        <w:t xml:space="preserve">قدرات الاستجابة </w:t>
      </w:r>
      <w:r w:rsidR="0075708C">
        <w:rPr>
          <w:rFonts w:hint="cs"/>
          <w:rtl/>
        </w:rPr>
        <w:t xml:space="preserve">الحاليةللجمعية </w:t>
      </w:r>
      <w:r>
        <w:rPr>
          <w:rFonts w:hint="cs"/>
          <w:rtl/>
        </w:rPr>
        <w:t>الوطنية</w:t>
      </w:r>
      <w:r>
        <w:rPr>
          <w:rFonts w:hint="cs"/>
          <w:noProof/>
          <w:rtl/>
          <w:lang w:val="en-US" w:eastAsia="en-US" w:bidi="ar-SA"/>
        </w:rPr>
        <w:drawing>
          <wp:inline distT="0" distB="0" distL="0" distR="0" wp14:anchorId="7FC0BB24" wp14:editId="56ADD0F9">
            <wp:extent cx="328295" cy="275767"/>
            <wp:effectExtent l="0" t="0" r="0" b="0"/>
            <wp:docPr id="21" name="Picture 66" descr="C:\Users\DMU\Documents\IFRC\PER Archive\Icons PER\PER OCHA icons\Area_3\black_documents\15_mapping_NS_capacities.jpg">
              <a:hlinkClick xmlns:a="http://schemas.openxmlformats.org/drawingml/2006/main" r:id="rId11"/>
              <a:extLst xmlns:a="http://schemas.openxmlformats.org/drawingml/2006/main">
                <a:ext uri="{FF2B5EF4-FFF2-40B4-BE49-F238E27FC236}">
                  <a16:creationId xmlns:a16="http://schemas.microsoft.com/office/drawing/2014/main" id="{B3850542-EB69-4A03-8C97-25115D7BF4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6" descr="C:\Users\DMU\Documents\IFRC\PER Archive\Icons PER\PER OCHA icons\Area_3\black_documents\15_mapping_NS_capacities.jpg">
                      <a:extLst>
                        <a:ext uri="{FF2B5EF4-FFF2-40B4-BE49-F238E27FC236}">
                          <a16:creationId xmlns:a16="http://schemas.microsoft.com/office/drawing/2014/main" id="{B3850542-EB69-4A03-8C97-25115D7BF42D}"/>
                        </a:ext>
                      </a:extLst>
                    </pic:cNvPr>
                    <pic:cNvPicPr>
                      <a:picLocks noChangeAspect="1"/>
                    </pic:cNvPicPr>
                  </pic:nvPicPr>
                  <pic:blipFill rotWithShape="1">
                    <a:blip r:embed="rId25" cstate="print">
                      <a:extLst>
                        <a:ext uri="{28A0092B-C50C-407E-A947-70E740481C1C}">
                          <a14:useLocalDpi xmlns:a14="http://schemas.microsoft.com/office/drawing/2010/main" val="0"/>
                        </a:ext>
                      </a:extLst>
                    </a:blip>
                    <a:srcRect b="12799"/>
                    <a:stretch/>
                  </pic:blipFill>
                  <pic:spPr bwMode="auto">
                    <a:xfrm>
                      <a:off x="0" y="0"/>
                      <a:ext cx="349255" cy="293373"/>
                    </a:xfrm>
                    <a:prstGeom prst="rect">
                      <a:avLst/>
                    </a:prstGeom>
                    <a:noFill/>
                    <a:ln>
                      <a:noFill/>
                    </a:ln>
                  </pic:spPr>
                </pic:pic>
              </a:graphicData>
            </a:graphic>
          </wp:inline>
        </w:drawing>
      </w:r>
      <w:bookmarkEnd w:id="22"/>
    </w:p>
    <w:p w14:paraId="4378F252" w14:textId="58B5D948" w:rsidR="00EC656E" w:rsidRPr="000C5DAC" w:rsidRDefault="00EC656E" w:rsidP="00EC656E">
      <w:pPr>
        <w:bidi/>
        <w:rPr>
          <w:rFonts w:cs="Arial"/>
          <w:bCs/>
          <w:szCs w:val="20"/>
          <w:rtl/>
        </w:rPr>
      </w:pPr>
      <w:r>
        <w:rPr>
          <w:rFonts w:hint="cs"/>
          <w:rtl/>
        </w:rPr>
        <w:t>وصف قدرات الجمعية الوطنية: القدرات المادية مثل (المخزون، والأسطول، والمستودعات، والمرافق الصحية، وخدمات الإسعاف، وبنك الدم، وما إلى ذلك)، والموارد البشرية مثل (الموظفون، والمتطوعون)، والموارد المالية، وإدارة المعلومات، والاتصالات. استراتيجية تخطيط الاعداد المسبق للتخزين لإدارة نواحي التخزين. تأكد من تحديد نقاط القوة في استجابة جمعيتك الوطنية ومجالات التحسين فيما يتعلق بمهمتك.</w:t>
      </w:r>
    </w:p>
    <w:p w14:paraId="791228BE" w14:textId="77AA957A" w:rsidR="007B3CF5" w:rsidRPr="000C5DAC" w:rsidRDefault="002608C5" w:rsidP="0075708C">
      <w:pPr>
        <w:bidi/>
        <w:rPr>
          <w:rtl/>
        </w:rPr>
      </w:pPr>
      <w:r>
        <w:rPr>
          <w:rFonts w:hint="cs"/>
          <w:rtl/>
        </w:rPr>
        <w:t xml:space="preserve">يمكن </w:t>
      </w:r>
      <w:r>
        <w:rPr>
          <w:rFonts w:hint="cs"/>
          <w:noProof/>
          <w:rtl/>
          <w:lang w:val="en-US" w:bidi="ar-SA"/>
        </w:rPr>
        <mc:AlternateContent>
          <mc:Choice Requires="wpg">
            <w:drawing>
              <wp:anchor distT="0" distB="0" distL="114300" distR="114300" simplePos="0" relativeHeight="251654144" behindDoc="0" locked="1" layoutInCell="1" allowOverlap="1" wp14:anchorId="0AF44356" wp14:editId="2FAA58F0">
                <wp:simplePos x="0" y="0"/>
                <wp:positionH relativeFrom="margin">
                  <wp:align>right</wp:align>
                </wp:positionH>
                <wp:positionV relativeFrom="page">
                  <wp:posOffset>3398520</wp:posOffset>
                </wp:positionV>
                <wp:extent cx="377190" cy="4173855"/>
                <wp:effectExtent l="0" t="0" r="3810" b="0"/>
                <wp:wrapNone/>
                <wp:docPr id="9" name="Groupe 9"/>
                <wp:cNvGraphicFramePr/>
                <a:graphic xmlns:a="http://schemas.openxmlformats.org/drawingml/2006/main">
                  <a:graphicData uri="http://schemas.microsoft.com/office/word/2010/wordprocessingGroup">
                    <wpg:wgp>
                      <wpg:cNvGrpSpPr/>
                      <wpg:grpSpPr>
                        <a:xfrm>
                          <a:off x="0" y="0"/>
                          <a:ext cx="377190" cy="4174236"/>
                          <a:chOff x="14923" y="-725563"/>
                          <a:chExt cx="401193" cy="4585555"/>
                        </a:xfrm>
                      </wpg:grpSpPr>
                      <pic:pic xmlns:pic="http://schemas.openxmlformats.org/drawingml/2006/picture">
                        <pic:nvPicPr>
                          <pic:cNvPr id="10" name="Picture 86" descr="C:\Users\DMU\Documents\IFRC\PER Archive\Icons PER\PER OCHA icons\Area_2\black_document\10_business_continuity.jpg">
                            <a:extLst>
                              <a:ext uri="{FF2B5EF4-FFF2-40B4-BE49-F238E27FC236}">
                                <a16:creationId xmlns:a16="http://schemas.microsoft.com/office/drawing/2014/main" id="{8CA79145-1E67-484F-B244-56303CCD74DD}"/>
                              </a:ext>
                            </a:extLst>
                          </pic:cNvPr>
                          <pic:cNvPicPr/>
                        </pic:nvPicPr>
                        <pic:blipFill rotWithShape="1">
                          <a:blip r:embed="rId26" cstate="print">
                            <a:extLst>
                              <a:ext uri="{28A0092B-C50C-407E-A947-70E740481C1C}">
                                <a14:useLocalDpi xmlns:a14="http://schemas.microsoft.com/office/drawing/2010/main" val="0"/>
                              </a:ext>
                            </a:extLst>
                          </a:blip>
                          <a:srcRect t="-1" b="3731"/>
                          <a:stretch/>
                        </pic:blipFill>
                        <pic:spPr bwMode="auto">
                          <a:xfrm>
                            <a:off x="63795" y="-113736"/>
                            <a:ext cx="286385" cy="265430"/>
                          </a:xfrm>
                          <a:prstGeom prst="rect">
                            <a:avLst/>
                          </a:prstGeom>
                          <a:noFill/>
                          <a:ln>
                            <a:noFill/>
                          </a:ln>
                        </pic:spPr>
                      </pic:pic>
                      <pic:pic xmlns:pic="http://schemas.openxmlformats.org/drawingml/2006/picture">
                        <pic:nvPicPr>
                          <pic:cNvPr id="11" name="Picture 175" descr="C:\Users\DMU\Documents\IFRC\PER Archive\Icons PER\PER OCHA icons\Area_3\black_documents\14_NS_specific_areas_of_intervention.jpg">
                            <a:extLst>
                              <a:ext uri="{FF2B5EF4-FFF2-40B4-BE49-F238E27FC236}">
                                <a16:creationId xmlns:a16="http://schemas.microsoft.com/office/drawing/2014/main" id="{D1E61EF6-88CE-40A3-B2C8-2B218DCBB3CE}"/>
                              </a:ext>
                            </a:extLst>
                          </pic:cNvPr>
                          <pic:cNvPicPr>
                            <a:picLocks noChangeAspect="1"/>
                          </pic:cNvPicPr>
                        </pic:nvPicPr>
                        <pic:blipFill rotWithShape="1">
                          <a:blip r:embed="rId27" cstate="print">
                            <a:extLst>
                              <a:ext uri="{28A0092B-C50C-407E-A947-70E740481C1C}">
                                <a14:useLocalDpi xmlns:a14="http://schemas.microsoft.com/office/drawing/2010/main" val="0"/>
                              </a:ext>
                            </a:extLst>
                          </a:blip>
                          <a:srcRect t="1" b="13946"/>
                          <a:stretch/>
                        </pic:blipFill>
                        <pic:spPr bwMode="auto">
                          <a:xfrm>
                            <a:off x="85060" y="804093"/>
                            <a:ext cx="247015" cy="212090"/>
                          </a:xfrm>
                          <a:prstGeom prst="rect">
                            <a:avLst/>
                          </a:prstGeom>
                          <a:noFill/>
                          <a:ln>
                            <a:noFill/>
                          </a:ln>
                        </pic:spPr>
                      </pic:pic>
                      <pic:pic xmlns:pic="http://schemas.openxmlformats.org/drawingml/2006/picture">
                        <pic:nvPicPr>
                          <pic:cNvPr id="12" name="Picture 73" descr="C:\Users\DMU\Documents\IFRC\PER Archive\Icons PER\PER OCHA icons\Area_3\black_documents\20_EOC.jpg">
                            <a:extLst>
                              <a:ext uri="{FF2B5EF4-FFF2-40B4-BE49-F238E27FC236}">
                                <a16:creationId xmlns:a16="http://schemas.microsoft.com/office/drawing/2014/main" id="{0E651EC4-EDDC-4701-9791-0D2D5DF201A6}"/>
                              </a:ext>
                            </a:extLst>
                          </pic:cNvPr>
                          <pic:cNvPicPr>
                            <a:picLocks noChangeAspect="1"/>
                          </pic:cNvPicPr>
                        </pic:nvPicPr>
                        <pic:blipFill rotWithShape="1">
                          <a:blip r:embed="rId28" cstate="print">
                            <a:extLst>
                              <a:ext uri="{28A0092B-C50C-407E-A947-70E740481C1C}">
                                <a14:useLocalDpi xmlns:a14="http://schemas.microsoft.com/office/drawing/2010/main" val="0"/>
                              </a:ext>
                            </a:extLst>
                          </a:blip>
                          <a:srcRect b="14268"/>
                          <a:stretch/>
                        </pic:blipFill>
                        <pic:spPr bwMode="auto">
                          <a:xfrm>
                            <a:off x="14923" y="499087"/>
                            <a:ext cx="390525" cy="222886"/>
                          </a:xfrm>
                          <a:prstGeom prst="rect">
                            <a:avLst/>
                          </a:prstGeom>
                          <a:noFill/>
                          <a:ln>
                            <a:noFill/>
                          </a:ln>
                        </pic:spPr>
                      </pic:pic>
                      <pic:pic xmlns:pic="http://schemas.openxmlformats.org/drawingml/2006/picture">
                        <pic:nvPicPr>
                          <pic:cNvPr id="13" name="Picture 68" descr="C:\Users\DMU\Documents\IFRC\PER Archive\Icons PER\PER OCHA icons\Area_3\black_documents\16_early_action_mechanisms.jpg">
                            <a:extLst>
                              <a:ext uri="{FF2B5EF4-FFF2-40B4-BE49-F238E27FC236}">
                                <a16:creationId xmlns:a16="http://schemas.microsoft.com/office/drawing/2014/main" id="{D414F0D3-9522-4B06-9BD8-2E82A5E7A9C6}"/>
                              </a:ext>
                            </a:extLst>
                          </pic:cNvPr>
                          <pic:cNvPicPr>
                            <a:picLocks noChangeAspect="1"/>
                          </pic:cNvPicPr>
                        </pic:nvPicPr>
                        <pic:blipFill rotWithShape="1">
                          <a:blip r:embed="rId29" cstate="print">
                            <a:extLst>
                              <a:ext uri="{28A0092B-C50C-407E-A947-70E740481C1C}">
                                <a14:useLocalDpi xmlns:a14="http://schemas.microsoft.com/office/drawing/2010/main" val="0"/>
                              </a:ext>
                            </a:extLst>
                          </a:blip>
                          <a:srcRect b="7572"/>
                          <a:stretch/>
                        </pic:blipFill>
                        <pic:spPr bwMode="auto">
                          <a:xfrm>
                            <a:off x="85060" y="-725563"/>
                            <a:ext cx="275590" cy="254635"/>
                          </a:xfrm>
                          <a:prstGeom prst="rect">
                            <a:avLst/>
                          </a:prstGeom>
                          <a:noFill/>
                          <a:ln>
                            <a:noFill/>
                          </a:ln>
                        </pic:spPr>
                      </pic:pic>
                      <pic:pic xmlns:pic="http://schemas.openxmlformats.org/drawingml/2006/picture">
                        <pic:nvPicPr>
                          <pic:cNvPr id="14" name="Picture 71" descr="C:\Users\DMU\Documents\IFRC\PER Archive\Icons PER\PER OCHA icons\Area_3\black_documents\18_noun_Needs Assessment_2013988.png">
                            <a:extLst>
                              <a:ext uri="{FF2B5EF4-FFF2-40B4-BE49-F238E27FC236}">
                                <a16:creationId xmlns:a16="http://schemas.microsoft.com/office/drawing/2014/main" id="{19F555A5-E7C6-4C19-BF39-C7D8DA45892F}"/>
                              </a:ext>
                            </a:extLst>
                          </pic:cNvPr>
                          <pic:cNvPicPr>
                            <a:picLocks/>
                          </pic:cNvPicPr>
                        </pic:nvPicPr>
                        <pic:blipFill rotWithShape="1">
                          <a:blip r:embed="rId30" cstate="print">
                            <a:extLst>
                              <a:ext uri="{28A0092B-C50C-407E-A947-70E740481C1C}">
                                <a14:useLocalDpi xmlns:a14="http://schemas.microsoft.com/office/drawing/2010/main" val="0"/>
                              </a:ext>
                            </a:extLst>
                          </a:blip>
                          <a:srcRect l="20785" t="11600" r="20742" b="14408"/>
                          <a:stretch/>
                        </pic:blipFill>
                        <pic:spPr bwMode="auto">
                          <a:xfrm>
                            <a:off x="63795" y="-432125"/>
                            <a:ext cx="265430" cy="28130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Picture 72" descr="C:\Users\DMU\Documents\IFRC\PER Archive\Icons PER\PER OCHA icons\Area_3\black_documents\19_noun_Affected Population_2009217.png">
                            <a:extLst>
                              <a:ext uri="{FF2B5EF4-FFF2-40B4-BE49-F238E27FC236}">
                                <a16:creationId xmlns:a16="http://schemas.microsoft.com/office/drawing/2014/main" id="{289973D5-FBE7-434F-8D41-93E392FC02CE}"/>
                              </a:ext>
                            </a:extLst>
                          </pic:cNvPr>
                          <pic:cNvPicPr>
                            <a:picLocks noChangeAspect="1"/>
                          </pic:cNvPicPr>
                        </pic:nvPicPr>
                        <pic:blipFill rotWithShape="1">
                          <a:blip r:embed="rId31" cstate="print">
                            <a:extLst>
                              <a:ext uri="{28A0092B-C50C-407E-A947-70E740481C1C}">
                                <a14:useLocalDpi xmlns:a14="http://schemas.microsoft.com/office/drawing/2010/main" val="0"/>
                              </a:ext>
                            </a:extLst>
                          </a:blip>
                          <a:srcRect l="9564" t="9930" r="10270" b="12918"/>
                          <a:stretch/>
                        </pic:blipFill>
                        <pic:spPr bwMode="auto">
                          <a:xfrm flipH="1">
                            <a:off x="89504" y="213680"/>
                            <a:ext cx="242570" cy="2336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Picture 129" descr="C:\Users\DMU\Documents\IFRC\PER Archive\Icons PER\PER OCHA icons\Area_5\black_documents\32_noun_Financing_2013995.png">
                            <a:extLst>
                              <a:ext uri="{FF2B5EF4-FFF2-40B4-BE49-F238E27FC236}">
                                <a16:creationId xmlns:a16="http://schemas.microsoft.com/office/drawing/2014/main" id="{41FB2650-1279-4997-9597-C2C038189AE1}"/>
                              </a:ext>
                            </a:extLst>
                          </pic:cNvPr>
                          <pic:cNvPicPr>
                            <a:picLocks/>
                          </pic:cNvPicPr>
                        </pic:nvPicPr>
                        <pic:blipFill rotWithShape="1">
                          <a:blip r:embed="rId32" cstate="print">
                            <a:extLst>
                              <a:ext uri="{28A0092B-C50C-407E-A947-70E740481C1C}">
                                <a14:useLocalDpi xmlns:a14="http://schemas.microsoft.com/office/drawing/2010/main" val="0"/>
                              </a:ext>
                            </a:extLst>
                          </a:blip>
                          <a:srcRect l="10403" t="22803" r="9587" b="27711"/>
                          <a:stretch/>
                        </pic:blipFill>
                        <pic:spPr bwMode="auto">
                          <a:xfrm>
                            <a:off x="129096" y="3395787"/>
                            <a:ext cx="287020" cy="198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Picture 131" descr="C:\Users\DMU\Documents\IFRC\PER Archive\Icons PER\PER OCHA icons\Area_5\black_documents\33_noun_Satellite Dish_2013951.png">
                            <a:extLst>
                              <a:ext uri="{FF2B5EF4-FFF2-40B4-BE49-F238E27FC236}">
                                <a16:creationId xmlns:a16="http://schemas.microsoft.com/office/drawing/2014/main" id="{EE9A0C36-6C74-4BF3-9D66-2A47EA54F851}"/>
                              </a:ext>
                            </a:extLst>
                          </pic:cNvPr>
                          <pic:cNvPicPr>
                            <a:picLocks/>
                          </pic:cNvPicPr>
                        </pic:nvPicPr>
                        <pic:blipFill rotWithShape="1">
                          <a:blip r:embed="rId33" cstate="print">
                            <a:extLst>
                              <a:ext uri="{28A0092B-C50C-407E-A947-70E740481C1C}">
                                <a14:useLocalDpi xmlns:a14="http://schemas.microsoft.com/office/drawing/2010/main" val="0"/>
                              </a:ext>
                            </a:extLst>
                          </a:blip>
                          <a:srcRect l="7961" t="10232" r="6783" b="13674"/>
                          <a:stretch/>
                        </pic:blipFill>
                        <pic:spPr bwMode="auto">
                          <a:xfrm>
                            <a:off x="169592" y="3691082"/>
                            <a:ext cx="220980" cy="1689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Picture 135" descr="C:\Users\DMU\Documents\IFRC\PER Archive\Icons PER\PER OCHA icons\Area_5\black_documents\34_noun_Logistics_2009540.png">
                            <a:extLst>
                              <a:ext uri="{FF2B5EF4-FFF2-40B4-BE49-F238E27FC236}">
                                <a16:creationId xmlns:a16="http://schemas.microsoft.com/office/drawing/2014/main" id="{B0523512-9ECA-4764-9022-14ED46455A2F}"/>
                              </a:ext>
                            </a:extLst>
                          </pic:cNvPr>
                          <pic:cNvPicPr>
                            <a:picLocks/>
                          </pic:cNvPicPr>
                        </pic:nvPicPr>
                        <pic:blipFill rotWithShape="1">
                          <a:blip r:embed="rId34" cstate="print">
                            <a:extLst>
                              <a:ext uri="{28A0092B-C50C-407E-A947-70E740481C1C}">
                                <a14:useLocalDpi xmlns:a14="http://schemas.microsoft.com/office/drawing/2010/main" val="0"/>
                              </a:ext>
                            </a:extLst>
                          </a:blip>
                          <a:srcRect l="10683" t="16675" r="9871" b="20269"/>
                          <a:stretch/>
                        </pic:blipFill>
                        <pic:spPr bwMode="auto">
                          <a:xfrm>
                            <a:off x="135146" y="3106284"/>
                            <a:ext cx="222885" cy="2444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25CE48E" id="Groupe 9" o:spid="_x0000_s1026" style="position:absolute;margin-left:-21.5pt;margin-top:267.6pt;width:29.7pt;height:328.65pt;z-index:251654144;mso-position-horizontal:right;mso-position-horizontal-relative:margin;mso-position-vertical-relative:page;mso-width-relative:margin;mso-height-relative:margin" coordorigin="149,-7255" coordsize="4011,45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 o:spid="_x0000_s1027" type="#_x0000_t75" style="position:absolute;left:637;top:-1137;width:2864;height:2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">
                  <v:imagedata r:id="rId53" o:title="10_business_continuity" croptop="-1f" cropbottom="2445f"/>
                </v:shape>
                <v:shape id="Picture 175" o:spid="_x0000_s1028" type="#_x0000_t75" style="position:absolute;left:850;top:8040;width:2470;height:2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">
                  <v:imagedata r:id="rId54" o:title="14_NS_specific_areas_of_intervention" croptop="1f" cropbottom="9140f"/>
                </v:shape>
                <v:shape id="Picture 73" o:spid="_x0000_s1029" type="#_x0000_t75" style="position:absolute;left:149;top:4990;width:3905;height:2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">
                  <v:imagedata r:id="rId55" o:title="20_EOC" cropbottom="9351f"/>
                </v:shape>
                <v:shape id="Picture 68" o:spid="_x0000_s1030" type="#_x0000_t75" style="position:absolute;left:850;top:-7255;width:2756;height:2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">
                  <v:imagedata r:id="rId56" o:title="16_early_action_mechanisms" cropbottom="4962f"/>
                </v:shape>
                <v:shape id="Picture 71" o:spid="_x0000_s1031" type="#_x0000_t75" style="position:absolute;left:637;top:-4321;width:2655;height:2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">
                  <v:imagedata r:id="rId57" o:title="18_noun_Needs Assessment_2013988" croptop="7602f" cropbottom="9442f" cropleft="13622f" cropright="13593f"/>
                  <o:lock v:ext="edit" aspectratio="f"/>
                </v:shape>
                <v:shape id="Picture 72" o:spid="_x0000_s1032" type="#_x0000_t75" style="position:absolute;left:895;top:2136;width:2425;height:233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">
                  <v:imagedata r:id="rId58" o:title="19_noun_Affected Population_2009217" croptop="6508f" cropbottom="8466f" cropleft="6268f" cropright="6731f"/>
                </v:shape>
                <v:shape id="Picture 129" o:spid="_x0000_s1033" type="#_x0000_t75" style="position:absolute;left:1290;top:33957;width:2871;height:1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">
                  <v:imagedata r:id="rId59" o:title="32_noun_Financing_2013995" croptop="14944f" cropbottom="18161f" cropleft="6818f" cropright="6283f"/>
                  <o:lock v:ext="edit" aspectratio="f"/>
                </v:shape>
                <v:shape id="Picture 131" o:spid="_x0000_s1034" type="#_x0000_t75" style="position:absolute;left:1695;top:36910;width:2210;height:1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">
                  <v:imagedata r:id="rId60" o:title="33_noun_Satellite Dish_2013951" croptop="6706f" cropbottom="8961f" cropleft="5217f" cropright="4445f"/>
                  <o:lock v:ext="edit" aspectratio="f"/>
                </v:shape>
                <v:shape id="Picture 135" o:spid="_x0000_s1035" type="#_x0000_t75" style="position:absolute;left:1351;top:31062;width:2229;height:2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">
                  <v:imagedata r:id="rId61" o:title="34_noun_Logistics_2009540" croptop="10928f" cropbottom="13283f" cropleft="7001f" cropright="6469f"/>
                  <o:lock v:ext="edit" aspectratio="f"/>
                </v:shape>
                <w10:wrap anchorx="margin" anchory="page"/>
                <w10:anchorlock/>
              </v:group>
            </w:pict>
          </mc:Fallback>
        </mc:AlternateContent>
      </w:r>
      <w:r>
        <w:rPr>
          <w:rFonts w:hint="cs"/>
          <w:rtl/>
        </w:rPr>
        <w:t xml:space="preserve">لنهج </w:t>
      </w:r>
      <w:r w:rsidR="00F26611">
        <w:fldChar w:fldCharType="begin"/>
      </w:r>
      <w:r w:rsidR="00F26611">
        <w:instrText xml:space="preserve"> HYPERLINK "https://media.ifrc.org/ifrc/what-we-do-disaster-and-crisis-national-society-preparedness-effective-response/" </w:instrText>
      </w:r>
      <w:r w:rsidR="00F26611">
        <w:fldChar w:fldCharType="separate"/>
      </w:r>
      <w:r w:rsidR="0075708C">
        <w:rPr>
          <w:rStyle w:val="Hyperlink"/>
          <w:rFonts w:hint="cs"/>
          <w:rtl/>
        </w:rPr>
        <w:t>التأهب للاستجابة الفعالة للجمعية الوطنية (</w:t>
      </w:r>
      <w:r w:rsidR="0075708C">
        <w:rPr>
          <w:rStyle w:val="Hyperlink"/>
        </w:rPr>
        <w:t>PER</w:t>
      </w:r>
      <w:r w:rsidR="0075708C">
        <w:rPr>
          <w:rStyle w:val="Hyperlink"/>
          <w:rFonts w:hint="cs"/>
          <w:rtl/>
        </w:rPr>
        <w:t>)</w:t>
      </w:r>
      <w:r w:rsidR="00F26611">
        <w:rPr>
          <w:rStyle w:val="Hyperlink"/>
        </w:rPr>
        <w:fldChar w:fldCharType="end"/>
      </w:r>
      <w:r>
        <w:rPr>
          <w:rFonts w:hint="cs"/>
          <w:rtl/>
        </w:rPr>
        <w:t xml:space="preserve"> أن يساعد في مراجعة قدرة الاستجابة التنفيذية لجمعيتك الوطنية. تقدم الصوة التالية نظرة عامة على جميع جوانب ومكونات آلية التاهب </w:t>
      </w:r>
      <w:r w:rsidR="0075708C">
        <w:rPr>
          <w:rFonts w:hint="cs"/>
          <w:rtl/>
        </w:rPr>
        <w:t>ل</w:t>
      </w:r>
      <w:r>
        <w:rPr>
          <w:rFonts w:hint="cs"/>
          <w:rtl/>
        </w:rPr>
        <w:t xml:space="preserve">لاستجابة </w:t>
      </w:r>
      <w:r w:rsidR="0075708C">
        <w:rPr>
          <w:rFonts w:hint="cs"/>
          <w:rtl/>
        </w:rPr>
        <w:t>ال</w:t>
      </w:r>
      <w:r>
        <w:rPr>
          <w:rFonts w:hint="cs"/>
          <w:rtl/>
        </w:rPr>
        <w:t xml:space="preserve">فعالة. ستجد على الجانب الأيسر مجموعة فرعية من العناصر التي يمكن استخدامها للمراجعة السريعة للقدرة التنفيذية للجمعية الوطنية. إذا كانت عملية التأهب </w:t>
      </w:r>
      <w:r w:rsidR="0075708C">
        <w:rPr>
          <w:rFonts w:hint="cs"/>
          <w:rtl/>
        </w:rPr>
        <w:t>ل</w:t>
      </w:r>
      <w:r>
        <w:rPr>
          <w:rFonts w:hint="cs"/>
          <w:rtl/>
        </w:rPr>
        <w:t xml:space="preserve">لاستجابة </w:t>
      </w:r>
      <w:r w:rsidR="0075708C">
        <w:rPr>
          <w:rFonts w:hint="cs"/>
          <w:rtl/>
        </w:rPr>
        <w:t>ال</w:t>
      </w:r>
      <w:r>
        <w:rPr>
          <w:rFonts w:hint="cs"/>
          <w:rtl/>
        </w:rPr>
        <w:t xml:space="preserve">فعالة قيد التنفيذ، </w:t>
      </w:r>
      <w:r w:rsidR="0075708C">
        <w:rPr>
          <w:rFonts w:hint="cs"/>
          <w:rtl/>
        </w:rPr>
        <w:t>يساعد ذلك في</w:t>
      </w:r>
      <w:r>
        <w:rPr>
          <w:rFonts w:hint="cs"/>
          <w:rtl/>
        </w:rPr>
        <w:t xml:space="preserve"> تقديم ملخص للعناصر التي تعمل على نحو جيد والتي تحتاج إلى تحسين، مع التركيز على بعض نقاط القوة والفجوات المحددة. وتعد مشاريع التمويل القائم على التنبؤ ضمن عنصر تعزيز القدرات حتى يكون مشروع الجمعية الوطنية للتمويل القائم على التنبؤ جاهزًا. كيف يربط ذلك بين عملية التأهب للاستجابة الفعّالة وخطة الطوارئ في هذه </w:t>
      </w:r>
      <w:r w:rsidR="00F26611">
        <w:fldChar w:fldCharType="begin"/>
      </w:r>
      <w:r w:rsidR="00F26611">
        <w:instrText xml:space="preserve"> HYPERLINK "</w:instrText>
      </w:r>
      <w:r w:rsidR="00F26611">
        <w:instrText xml:space="preserve">https://media.ifrc.org/ifrc/wp-content/uploads/sites/5/2020/03/20191209_PER_FbF_to-share.pdf" </w:instrText>
      </w:r>
      <w:r w:rsidR="00F26611">
        <w:fldChar w:fldCharType="separate"/>
      </w:r>
      <w:r>
        <w:rPr>
          <w:rStyle w:val="Hyperlink"/>
          <w:rFonts w:hint="cs"/>
          <w:rtl/>
        </w:rPr>
        <w:t>ملاحظة دليلية</w:t>
      </w:r>
      <w:r w:rsidR="00F26611">
        <w:rPr>
          <w:rStyle w:val="Hyperlink"/>
        </w:rPr>
        <w:fldChar w:fldCharType="end"/>
      </w:r>
      <w:r>
        <w:rPr>
          <w:rFonts w:hint="cs"/>
          <w:rtl/>
        </w:rPr>
        <w:t>.</w:t>
      </w:r>
    </w:p>
    <w:p w14:paraId="5DD018A7" w14:textId="33136E01" w:rsidR="00EC656E" w:rsidRPr="000C5DAC" w:rsidRDefault="00BA53B0" w:rsidP="00EC656E">
      <w:r>
        <w:rPr>
          <w:rFonts w:hint="cs"/>
          <w:noProof/>
          <w:rtl/>
          <w:lang w:val="en-US" w:bidi="ar-SA"/>
        </w:rPr>
        <w:drawing>
          <wp:anchor distT="0" distB="0" distL="114300" distR="114300" simplePos="0" relativeHeight="251675648" behindDoc="0" locked="0" layoutInCell="1" allowOverlap="1" wp14:anchorId="0CCDC56E" wp14:editId="73F25BA6">
            <wp:simplePos x="0" y="0"/>
            <wp:positionH relativeFrom="column">
              <wp:posOffset>5981700</wp:posOffset>
            </wp:positionH>
            <wp:positionV relativeFrom="paragraph">
              <wp:posOffset>4455992</wp:posOffset>
            </wp:positionV>
            <wp:extent cx="249555" cy="249555"/>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249555" cy="24955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1733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628"/>
        <w:gridCol w:w="6628"/>
      </w:tblGrid>
      <w:tr w:rsidR="0011236C" w:rsidRPr="000C5DAC" w14:paraId="6D67F3FE" w14:textId="77777777" w:rsidTr="004F2536">
        <w:trPr>
          <w:trHeight w:val="9270"/>
        </w:trPr>
        <w:tc>
          <w:tcPr>
            <w:tcW w:w="4077" w:type="dxa"/>
          </w:tcPr>
          <w:p w14:paraId="4D2B97A2" w14:textId="20165EB2" w:rsidR="0011236C" w:rsidRPr="000C5DAC" w:rsidRDefault="00F26611" w:rsidP="002608C5">
            <w:pPr>
              <w:bidi/>
              <w:spacing w:before="120" w:after="160"/>
              <w:ind w:left="34"/>
              <w:jc w:val="left"/>
              <w:rPr>
                <w:rFonts w:cs="Arial"/>
                <w:bCs/>
                <w:szCs w:val="20"/>
                <w:rtl/>
              </w:rPr>
            </w:pPr>
            <w:hyperlink r:id="rId64" w:history="1">
              <w:r w:rsidR="00335D03">
                <w:rPr>
                  <w:rStyle w:val="Hyperlink"/>
                  <w:rFonts w:hint="cs"/>
                  <w:rtl/>
                </w:rPr>
                <w:t xml:space="preserve"> آلية الإجراءات المبكرة</w:t>
              </w:r>
            </w:hyperlink>
          </w:p>
          <w:p w14:paraId="1C650AAE" w14:textId="153BA337" w:rsidR="0011236C" w:rsidRPr="000C5DAC" w:rsidRDefault="00F26611" w:rsidP="002608C5">
            <w:pPr>
              <w:bidi/>
              <w:spacing w:before="120" w:after="160"/>
              <w:ind w:left="34"/>
              <w:jc w:val="left"/>
              <w:rPr>
                <w:rFonts w:cs="Arial"/>
                <w:bCs/>
                <w:szCs w:val="20"/>
                <w:rtl/>
              </w:rPr>
            </w:pPr>
            <w:hyperlink r:id="rId65" w:history="1">
              <w:r w:rsidR="00335D03">
                <w:rPr>
                  <w:rStyle w:val="Hyperlink"/>
                  <w:rFonts w:hint="cs"/>
                  <w:rtl/>
                </w:rPr>
                <w:t>الطوارئ تحتاج إلى تقييم</w:t>
              </w:r>
            </w:hyperlink>
          </w:p>
          <w:p w14:paraId="6B576D1B" w14:textId="2BF13293" w:rsidR="0011236C" w:rsidRPr="000C5DAC" w:rsidRDefault="00F26611" w:rsidP="002608C5">
            <w:pPr>
              <w:bidi/>
              <w:spacing w:before="120" w:after="160"/>
              <w:ind w:left="34"/>
              <w:jc w:val="left"/>
              <w:rPr>
                <w:rFonts w:cs="Arial"/>
                <w:bCs/>
                <w:szCs w:val="20"/>
                <w:rtl/>
              </w:rPr>
            </w:pPr>
            <w:hyperlink r:id="rId66" w:history="1">
              <w:r w:rsidR="00335D03">
                <w:rPr>
                  <w:rStyle w:val="Hyperlink"/>
                  <w:rFonts w:hint="cs"/>
                  <w:rtl/>
                </w:rPr>
                <w:t>استمرارية العمليات التشغيلية أثناء حالة الطوارئ</w:t>
              </w:r>
            </w:hyperlink>
          </w:p>
          <w:p w14:paraId="140191FB" w14:textId="5F2DF0B7" w:rsidR="0011236C" w:rsidRPr="000C5DAC" w:rsidRDefault="00F26611" w:rsidP="002608C5">
            <w:pPr>
              <w:bidi/>
              <w:spacing w:before="120" w:after="160"/>
              <w:ind w:left="34"/>
              <w:jc w:val="left"/>
              <w:rPr>
                <w:rFonts w:cs="Arial"/>
                <w:bCs/>
                <w:szCs w:val="20"/>
                <w:rtl/>
              </w:rPr>
            </w:pPr>
            <w:hyperlink r:id="rId67" w:history="1">
              <w:r w:rsidR="00335D03">
                <w:rPr>
                  <w:rStyle w:val="Hyperlink"/>
                  <w:rFonts w:hint="cs"/>
                  <w:rtl/>
                </w:rPr>
                <w:t>تحديد السكان المنكوبين</w:t>
              </w:r>
            </w:hyperlink>
          </w:p>
          <w:p w14:paraId="1B4A16B0" w14:textId="007888FB" w:rsidR="0011236C" w:rsidRPr="000C5DAC" w:rsidRDefault="00F26611" w:rsidP="002608C5">
            <w:pPr>
              <w:bidi/>
              <w:spacing w:before="120" w:after="160"/>
              <w:ind w:left="34"/>
              <w:jc w:val="left"/>
              <w:rPr>
                <w:rFonts w:cs="Arial"/>
                <w:bCs/>
                <w:szCs w:val="20"/>
                <w:rtl/>
              </w:rPr>
            </w:pPr>
            <w:hyperlink r:id="rId68" w:history="1">
              <w:r w:rsidR="00335D03">
                <w:rPr>
                  <w:rStyle w:val="Hyperlink"/>
                  <w:rFonts w:hint="cs"/>
                  <w:rtl/>
                </w:rPr>
                <w:t>مركز عمليات الطوارئ</w:t>
              </w:r>
            </w:hyperlink>
          </w:p>
          <w:p w14:paraId="045522E0" w14:textId="2B2BB943" w:rsidR="0011236C" w:rsidRPr="000C5DAC" w:rsidRDefault="00F26611" w:rsidP="002608C5">
            <w:pPr>
              <w:bidi/>
              <w:spacing w:before="120" w:after="160"/>
              <w:ind w:left="34"/>
              <w:jc w:val="left"/>
              <w:rPr>
                <w:rFonts w:cs="Arial"/>
                <w:bCs/>
                <w:szCs w:val="20"/>
                <w:rtl/>
              </w:rPr>
            </w:pPr>
            <w:hyperlink r:id="rId69" w:history="1">
              <w:r w:rsidR="00335D03">
                <w:rPr>
                  <w:rStyle w:val="Hyperlink"/>
                  <w:rFonts w:hint="cs"/>
                  <w:rtl/>
                </w:rPr>
                <w:t>القطاعات الفنية للمجتمع الوطني</w:t>
              </w:r>
            </w:hyperlink>
            <w:r w:rsidR="00335D03">
              <w:rPr>
                <w:rFonts w:hint="cs"/>
                <w:rtl/>
              </w:rPr>
              <w:t>:</w:t>
            </w:r>
          </w:p>
          <w:p w14:paraId="5127A30C" w14:textId="77777777" w:rsidR="0011236C" w:rsidRPr="000C5DAC" w:rsidRDefault="0011236C" w:rsidP="002608C5">
            <w:pPr>
              <w:pStyle w:val="ListParagraph"/>
              <w:numPr>
                <w:ilvl w:val="0"/>
                <w:numId w:val="14"/>
              </w:numPr>
              <w:autoSpaceDE w:val="0"/>
              <w:autoSpaceDN w:val="0"/>
              <w:bidi/>
              <w:adjustRightInd w:val="0"/>
              <w:spacing w:after="0"/>
              <w:ind w:left="348" w:hanging="223"/>
              <w:jc w:val="left"/>
              <w:rPr>
                <w:rFonts w:cs="Arial"/>
                <w:sz w:val="16"/>
                <w:szCs w:val="16"/>
                <w:rtl/>
              </w:rPr>
            </w:pPr>
            <w:r>
              <w:rPr>
                <w:rFonts w:hint="cs"/>
                <w:sz w:val="16"/>
                <w:szCs w:val="16"/>
                <w:rtl/>
              </w:rPr>
              <w:t>المجتمع القائم على التأهب للكوارث والحد من مخاطرها</w:t>
            </w:r>
          </w:p>
          <w:p w14:paraId="78A6DB9F" w14:textId="77777777" w:rsidR="0011236C" w:rsidRPr="000C5DAC" w:rsidRDefault="0011236C" w:rsidP="002608C5">
            <w:pPr>
              <w:pStyle w:val="ListParagraph"/>
              <w:numPr>
                <w:ilvl w:val="0"/>
                <w:numId w:val="14"/>
              </w:numPr>
              <w:autoSpaceDE w:val="0"/>
              <w:autoSpaceDN w:val="0"/>
              <w:bidi/>
              <w:adjustRightInd w:val="0"/>
              <w:spacing w:after="0"/>
              <w:ind w:left="348" w:hanging="223"/>
              <w:jc w:val="left"/>
              <w:rPr>
                <w:rFonts w:cs="Arial"/>
                <w:sz w:val="16"/>
                <w:szCs w:val="16"/>
                <w:rtl/>
              </w:rPr>
            </w:pPr>
            <w:r>
              <w:rPr>
                <w:rFonts w:hint="cs"/>
                <w:sz w:val="16"/>
                <w:szCs w:val="16"/>
                <w:rtl/>
              </w:rPr>
              <w:t>إخلاء</w:t>
            </w:r>
          </w:p>
          <w:p w14:paraId="344461EB" w14:textId="77777777" w:rsidR="0011236C" w:rsidRPr="000C5DAC" w:rsidRDefault="0011236C" w:rsidP="002608C5">
            <w:pPr>
              <w:pStyle w:val="ListParagraph"/>
              <w:numPr>
                <w:ilvl w:val="0"/>
                <w:numId w:val="14"/>
              </w:numPr>
              <w:autoSpaceDE w:val="0"/>
              <w:autoSpaceDN w:val="0"/>
              <w:bidi/>
              <w:adjustRightInd w:val="0"/>
              <w:spacing w:after="0"/>
              <w:ind w:left="348" w:hanging="223"/>
              <w:jc w:val="left"/>
              <w:rPr>
                <w:rFonts w:cs="Arial"/>
                <w:sz w:val="16"/>
                <w:szCs w:val="16"/>
                <w:rtl/>
              </w:rPr>
            </w:pPr>
            <w:r>
              <w:rPr>
                <w:rFonts w:hint="cs"/>
                <w:sz w:val="16"/>
                <w:szCs w:val="16"/>
                <w:rtl/>
              </w:rPr>
              <w:t>الصحة في ظروف الطوارئ</w:t>
            </w:r>
          </w:p>
          <w:p w14:paraId="3E6D314A" w14:textId="4A3B6C00" w:rsidR="0011236C" w:rsidRPr="000C5DAC" w:rsidRDefault="0011236C" w:rsidP="002608C5">
            <w:pPr>
              <w:pStyle w:val="ListParagraph"/>
              <w:numPr>
                <w:ilvl w:val="0"/>
                <w:numId w:val="14"/>
              </w:numPr>
              <w:autoSpaceDE w:val="0"/>
              <w:autoSpaceDN w:val="0"/>
              <w:bidi/>
              <w:adjustRightInd w:val="0"/>
              <w:spacing w:after="0"/>
              <w:ind w:left="348" w:hanging="223"/>
              <w:jc w:val="left"/>
              <w:rPr>
                <w:rFonts w:cs="Arial"/>
                <w:sz w:val="16"/>
                <w:szCs w:val="16"/>
                <w:rtl/>
              </w:rPr>
            </w:pPr>
            <w:r>
              <w:rPr>
                <w:rFonts w:hint="cs"/>
                <w:sz w:val="16"/>
                <w:szCs w:val="16"/>
                <w:rtl/>
              </w:rPr>
              <w:t>الإسعافات الأولية</w:t>
            </w:r>
          </w:p>
          <w:p w14:paraId="7E08B135" w14:textId="77777777" w:rsidR="0011236C" w:rsidRPr="000C5DAC" w:rsidRDefault="0011236C" w:rsidP="002608C5">
            <w:pPr>
              <w:pStyle w:val="ListParagraph"/>
              <w:numPr>
                <w:ilvl w:val="0"/>
                <w:numId w:val="14"/>
              </w:numPr>
              <w:autoSpaceDE w:val="0"/>
              <w:autoSpaceDN w:val="0"/>
              <w:bidi/>
              <w:adjustRightInd w:val="0"/>
              <w:spacing w:after="0"/>
              <w:ind w:left="348" w:hanging="223"/>
              <w:jc w:val="left"/>
              <w:rPr>
                <w:rFonts w:cs="Arial"/>
                <w:sz w:val="16"/>
                <w:szCs w:val="16"/>
                <w:rtl/>
              </w:rPr>
            </w:pPr>
            <w:r>
              <w:rPr>
                <w:rFonts w:hint="cs"/>
                <w:sz w:val="16"/>
                <w:szCs w:val="16"/>
                <w:rtl/>
              </w:rPr>
              <w:t>المياه والصرف الصحي</w:t>
            </w:r>
          </w:p>
          <w:p w14:paraId="2E83297A" w14:textId="77777777" w:rsidR="0011236C" w:rsidRPr="000C5DAC" w:rsidRDefault="0011236C" w:rsidP="002608C5">
            <w:pPr>
              <w:pStyle w:val="ListParagraph"/>
              <w:numPr>
                <w:ilvl w:val="0"/>
                <w:numId w:val="14"/>
              </w:numPr>
              <w:autoSpaceDE w:val="0"/>
              <w:autoSpaceDN w:val="0"/>
              <w:bidi/>
              <w:adjustRightInd w:val="0"/>
              <w:spacing w:after="0"/>
              <w:ind w:left="348" w:hanging="223"/>
              <w:jc w:val="left"/>
              <w:rPr>
                <w:rFonts w:cs="Arial"/>
                <w:sz w:val="16"/>
                <w:szCs w:val="16"/>
                <w:rtl/>
              </w:rPr>
            </w:pPr>
            <w:r>
              <w:rPr>
                <w:rFonts w:hint="cs"/>
                <w:sz w:val="16"/>
                <w:szCs w:val="16"/>
                <w:rtl/>
              </w:rPr>
              <w:t>الأمن الغذائي</w:t>
            </w:r>
          </w:p>
          <w:p w14:paraId="78DB0475" w14:textId="66355E95" w:rsidR="0011236C" w:rsidRPr="000C5DAC" w:rsidRDefault="0011236C" w:rsidP="0075708C">
            <w:pPr>
              <w:pStyle w:val="ListParagraph"/>
              <w:numPr>
                <w:ilvl w:val="0"/>
                <w:numId w:val="14"/>
              </w:numPr>
              <w:autoSpaceDE w:val="0"/>
              <w:autoSpaceDN w:val="0"/>
              <w:bidi/>
              <w:adjustRightInd w:val="0"/>
              <w:spacing w:after="0"/>
              <w:ind w:left="348" w:hanging="223"/>
              <w:jc w:val="left"/>
              <w:rPr>
                <w:rFonts w:cs="Arial"/>
                <w:sz w:val="16"/>
                <w:szCs w:val="16"/>
                <w:rtl/>
              </w:rPr>
            </w:pPr>
            <w:r>
              <w:rPr>
                <w:rFonts w:hint="cs"/>
                <w:sz w:val="16"/>
                <w:szCs w:val="16"/>
                <w:rtl/>
              </w:rPr>
              <w:t xml:space="preserve">تأمين سبل العيش وشبكات </w:t>
            </w:r>
            <w:r w:rsidR="0075708C">
              <w:rPr>
                <w:rFonts w:hint="cs"/>
                <w:sz w:val="16"/>
                <w:szCs w:val="16"/>
                <w:rtl/>
              </w:rPr>
              <w:t>السلامة</w:t>
            </w:r>
          </w:p>
          <w:p w14:paraId="0547063A" w14:textId="77777777" w:rsidR="0011236C" w:rsidRPr="000C5DAC" w:rsidRDefault="0011236C" w:rsidP="002608C5">
            <w:pPr>
              <w:pStyle w:val="ListParagraph"/>
              <w:numPr>
                <w:ilvl w:val="0"/>
                <w:numId w:val="14"/>
              </w:numPr>
              <w:autoSpaceDE w:val="0"/>
              <w:autoSpaceDN w:val="0"/>
              <w:bidi/>
              <w:adjustRightInd w:val="0"/>
              <w:spacing w:after="0"/>
              <w:ind w:left="348" w:hanging="223"/>
              <w:jc w:val="left"/>
              <w:rPr>
                <w:rFonts w:cs="Arial"/>
                <w:sz w:val="16"/>
                <w:szCs w:val="16"/>
                <w:rtl/>
              </w:rPr>
            </w:pPr>
            <w:r>
              <w:rPr>
                <w:rFonts w:hint="cs"/>
                <w:sz w:val="16"/>
                <w:szCs w:val="16"/>
                <w:rtl/>
              </w:rPr>
              <w:t>البحث والإنقاذ</w:t>
            </w:r>
          </w:p>
          <w:p w14:paraId="10C68D28" w14:textId="77777777" w:rsidR="0011236C" w:rsidRPr="000C5DAC" w:rsidRDefault="0011236C" w:rsidP="002608C5">
            <w:pPr>
              <w:pStyle w:val="ListParagraph"/>
              <w:numPr>
                <w:ilvl w:val="0"/>
                <w:numId w:val="14"/>
              </w:numPr>
              <w:autoSpaceDE w:val="0"/>
              <w:autoSpaceDN w:val="0"/>
              <w:bidi/>
              <w:adjustRightInd w:val="0"/>
              <w:spacing w:after="0"/>
              <w:ind w:left="348" w:hanging="223"/>
              <w:jc w:val="left"/>
              <w:rPr>
                <w:rFonts w:cs="Arial"/>
                <w:sz w:val="16"/>
                <w:szCs w:val="16"/>
                <w:rtl/>
              </w:rPr>
            </w:pPr>
            <w:r>
              <w:rPr>
                <w:rFonts w:hint="cs"/>
                <w:sz w:val="16"/>
                <w:szCs w:val="16"/>
                <w:rtl/>
              </w:rPr>
              <w:t xml:space="preserve"> المأوى، الأغراض المنزلية، التجمعات السكانية</w:t>
            </w:r>
          </w:p>
          <w:p w14:paraId="2C21DFD8" w14:textId="77777777" w:rsidR="0011236C" w:rsidRPr="000C5DAC" w:rsidRDefault="0011236C" w:rsidP="002608C5">
            <w:pPr>
              <w:pStyle w:val="ListParagraph"/>
              <w:numPr>
                <w:ilvl w:val="0"/>
                <w:numId w:val="14"/>
              </w:numPr>
              <w:autoSpaceDE w:val="0"/>
              <w:autoSpaceDN w:val="0"/>
              <w:bidi/>
              <w:adjustRightInd w:val="0"/>
              <w:spacing w:after="0"/>
              <w:ind w:left="348" w:hanging="223"/>
              <w:jc w:val="left"/>
              <w:rPr>
                <w:rFonts w:cs="Arial"/>
                <w:sz w:val="16"/>
                <w:szCs w:val="16"/>
                <w:rtl/>
              </w:rPr>
            </w:pPr>
            <w:r>
              <w:rPr>
                <w:rFonts w:hint="cs"/>
                <w:sz w:val="16"/>
                <w:szCs w:val="16"/>
                <w:rtl/>
              </w:rPr>
              <w:t>إدارة الجثث للتعرف لتسهيل التعرف على هويتها</w:t>
            </w:r>
          </w:p>
          <w:p w14:paraId="2A9530AB" w14:textId="77777777" w:rsidR="0011236C" w:rsidRPr="000C5DAC" w:rsidRDefault="0011236C" w:rsidP="002608C5">
            <w:pPr>
              <w:pStyle w:val="ListParagraph"/>
              <w:numPr>
                <w:ilvl w:val="0"/>
                <w:numId w:val="14"/>
              </w:numPr>
              <w:autoSpaceDE w:val="0"/>
              <w:autoSpaceDN w:val="0"/>
              <w:bidi/>
              <w:adjustRightInd w:val="0"/>
              <w:spacing w:after="0"/>
              <w:ind w:left="348" w:hanging="223"/>
              <w:jc w:val="left"/>
              <w:rPr>
                <w:rFonts w:cs="Arial"/>
                <w:sz w:val="16"/>
                <w:szCs w:val="16"/>
                <w:rtl/>
              </w:rPr>
            </w:pPr>
            <w:r>
              <w:rPr>
                <w:rFonts w:hint="cs"/>
                <w:sz w:val="16"/>
                <w:szCs w:val="16"/>
                <w:rtl/>
              </w:rPr>
              <w:t>إعادة الروابط الأسرية (</w:t>
            </w:r>
            <w:r>
              <w:rPr>
                <w:sz w:val="16"/>
                <w:szCs w:val="16"/>
              </w:rPr>
              <w:t>RFL</w:t>
            </w:r>
            <w:r>
              <w:rPr>
                <w:rFonts w:hint="cs"/>
                <w:sz w:val="16"/>
                <w:szCs w:val="16"/>
                <w:rtl/>
              </w:rPr>
              <w:t>)</w:t>
            </w:r>
          </w:p>
          <w:p w14:paraId="3878E9BC" w14:textId="77777777" w:rsidR="0011236C" w:rsidRPr="000C5DAC" w:rsidRDefault="0011236C" w:rsidP="002608C5">
            <w:pPr>
              <w:pStyle w:val="ListParagraph"/>
              <w:numPr>
                <w:ilvl w:val="0"/>
                <w:numId w:val="14"/>
              </w:numPr>
              <w:autoSpaceDE w:val="0"/>
              <w:autoSpaceDN w:val="0"/>
              <w:bidi/>
              <w:adjustRightInd w:val="0"/>
              <w:spacing w:after="0"/>
              <w:ind w:left="348" w:hanging="223"/>
              <w:jc w:val="left"/>
              <w:rPr>
                <w:rFonts w:cs="Arial"/>
                <w:sz w:val="16"/>
                <w:szCs w:val="16"/>
                <w:rtl/>
              </w:rPr>
            </w:pPr>
            <w:r>
              <w:rPr>
                <w:rFonts w:hint="cs"/>
                <w:sz w:val="16"/>
                <w:szCs w:val="16"/>
                <w:rtl/>
              </w:rPr>
              <w:t>الانتقال إلى مرحلة التعافي</w:t>
            </w:r>
          </w:p>
          <w:p w14:paraId="11ABB46E" w14:textId="77777777" w:rsidR="0011236C" w:rsidRPr="000C5DAC" w:rsidRDefault="0011236C" w:rsidP="002608C5">
            <w:pPr>
              <w:pStyle w:val="ListParagraph"/>
              <w:numPr>
                <w:ilvl w:val="0"/>
                <w:numId w:val="14"/>
              </w:numPr>
              <w:autoSpaceDE w:val="0"/>
              <w:autoSpaceDN w:val="0"/>
              <w:bidi/>
              <w:adjustRightInd w:val="0"/>
              <w:spacing w:after="0"/>
              <w:ind w:left="348" w:hanging="223"/>
              <w:jc w:val="left"/>
              <w:rPr>
                <w:rFonts w:cs="Arial"/>
                <w:sz w:val="16"/>
                <w:szCs w:val="16"/>
                <w:rtl/>
              </w:rPr>
            </w:pPr>
            <w:r>
              <w:rPr>
                <w:rFonts w:hint="cs"/>
                <w:sz w:val="16"/>
                <w:szCs w:val="16"/>
                <w:rtl/>
              </w:rPr>
              <w:t>التأهب لحالة الطوارئ الكيميائية والبيولوجية والإشعاعية والنووية (</w:t>
            </w:r>
            <w:r>
              <w:rPr>
                <w:sz w:val="16"/>
                <w:szCs w:val="16"/>
              </w:rPr>
              <w:t>CBRN</w:t>
            </w:r>
            <w:r>
              <w:rPr>
                <w:rFonts w:hint="cs"/>
                <w:sz w:val="16"/>
                <w:szCs w:val="16"/>
                <w:rtl/>
              </w:rPr>
              <w:t>)</w:t>
            </w:r>
          </w:p>
          <w:p w14:paraId="03359F5B" w14:textId="0A5DFBF3" w:rsidR="0011236C" w:rsidRPr="000C5DAC" w:rsidRDefault="0011236C" w:rsidP="002608C5">
            <w:pPr>
              <w:pStyle w:val="ListParagraph"/>
              <w:numPr>
                <w:ilvl w:val="0"/>
                <w:numId w:val="14"/>
              </w:numPr>
              <w:bidi/>
              <w:ind w:left="348" w:hanging="223"/>
              <w:jc w:val="left"/>
              <w:rPr>
                <w:rFonts w:cs="Arial"/>
                <w:bCs/>
                <w:sz w:val="16"/>
                <w:szCs w:val="16"/>
                <w:rtl/>
              </w:rPr>
            </w:pPr>
            <w:r>
              <w:rPr>
                <w:rFonts w:hint="cs"/>
                <w:sz w:val="16"/>
                <w:szCs w:val="16"/>
                <w:rtl/>
              </w:rPr>
              <w:t>المجتمع القائم على الصحة والإسعافات الأولية (</w:t>
            </w:r>
            <w:r>
              <w:rPr>
                <w:sz w:val="16"/>
                <w:szCs w:val="16"/>
              </w:rPr>
              <w:t>CBHFA</w:t>
            </w:r>
            <w:r>
              <w:rPr>
                <w:rFonts w:hint="cs"/>
                <w:sz w:val="16"/>
                <w:szCs w:val="16"/>
                <w:rtl/>
              </w:rPr>
              <w:t>)</w:t>
            </w:r>
          </w:p>
          <w:p w14:paraId="3B2F0CCC" w14:textId="0CDACF3C" w:rsidR="0011236C" w:rsidRPr="000C5DAC" w:rsidRDefault="00BA53B0" w:rsidP="002608C5">
            <w:pPr>
              <w:bidi/>
              <w:spacing w:before="120" w:after="160"/>
              <w:ind w:left="34"/>
              <w:jc w:val="left"/>
              <w:rPr>
                <w:rFonts w:cs="Arial"/>
                <w:bCs/>
                <w:szCs w:val="20"/>
                <w:rtl/>
              </w:rPr>
            </w:pPr>
            <w:r>
              <w:rPr>
                <w:rFonts w:hint="cs"/>
                <w:noProof/>
                <w:rtl/>
                <w:lang w:val="en-US" w:bidi="ar-SA"/>
              </w:rPr>
              <w:drawing>
                <wp:anchor distT="0" distB="0" distL="114300" distR="114300" simplePos="0" relativeHeight="251676672" behindDoc="0" locked="0" layoutInCell="1" allowOverlap="1" wp14:anchorId="504E6170" wp14:editId="5FC866E3">
                  <wp:simplePos x="0" y="0"/>
                  <wp:positionH relativeFrom="column">
                    <wp:posOffset>1725295</wp:posOffset>
                  </wp:positionH>
                  <wp:positionV relativeFrom="paragraph">
                    <wp:posOffset>295534</wp:posOffset>
                  </wp:positionV>
                  <wp:extent cx="232342" cy="232342"/>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32342" cy="232342"/>
                          </a:xfrm>
                          <a:prstGeom prst="rect">
                            <a:avLst/>
                          </a:prstGeom>
                        </pic:spPr>
                      </pic:pic>
                    </a:graphicData>
                  </a:graphic>
                  <wp14:sizeRelH relativeFrom="margin">
                    <wp14:pctWidth>0</wp14:pctWidth>
                  </wp14:sizeRelH>
                  <wp14:sizeRelV relativeFrom="margin">
                    <wp14:pctHeight>0</wp14:pctHeight>
                  </wp14:sizeRelV>
                </wp:anchor>
              </w:drawing>
            </w:r>
            <w:hyperlink r:id="rId72" w:history="1">
              <w:r w:rsidR="00E36069">
                <w:rPr>
                  <w:rStyle w:val="Hyperlink"/>
                  <w:rFonts w:hint="cs"/>
                  <w:rtl/>
                </w:rPr>
                <w:t>اللوجستيات والنقل</w:t>
              </w:r>
            </w:hyperlink>
          </w:p>
          <w:p w14:paraId="170AC46F" w14:textId="1BC5C31C" w:rsidR="0011236C" w:rsidRPr="000C5DAC" w:rsidRDefault="00F26611" w:rsidP="002608C5">
            <w:pPr>
              <w:bidi/>
              <w:spacing w:before="120" w:after="160"/>
              <w:ind w:left="34"/>
              <w:jc w:val="left"/>
              <w:rPr>
                <w:rFonts w:cs="Arial"/>
                <w:bCs/>
                <w:szCs w:val="20"/>
                <w:rtl/>
              </w:rPr>
            </w:pPr>
            <w:hyperlink r:id="rId73" w:history="1">
              <w:r w:rsidR="00335D03">
                <w:rPr>
                  <w:rStyle w:val="Hyperlink"/>
                  <w:rFonts w:hint="cs"/>
                  <w:rtl/>
                </w:rPr>
                <w:t>التمويل</w:t>
              </w:r>
            </w:hyperlink>
            <w:r w:rsidR="00335D03">
              <w:rPr>
                <w:rFonts w:hint="cs"/>
                <w:rtl/>
              </w:rPr>
              <w:t xml:space="preserve"> و          </w:t>
            </w:r>
            <w:r>
              <w:fldChar w:fldCharType="begin"/>
            </w:r>
            <w:r>
              <w:instrText xml:space="preserve"> HYPERLINK "https://ifrcorg.sharepoint.com/:w:/s/IFRCSharing/EcegoPygiRhHujBte_7tciQBEYMba174Ad8rEhsJ8sw8Gw?e=530wYG" </w:instrText>
            </w:r>
            <w:r>
              <w:fldChar w:fldCharType="separate"/>
            </w:r>
            <w:r w:rsidR="00335D03">
              <w:rPr>
                <w:rStyle w:val="Hyperlink"/>
                <w:rFonts w:hint="cs"/>
                <w:rtl/>
              </w:rPr>
              <w:t>الموارد البشرية</w:t>
            </w:r>
            <w:r>
              <w:rPr>
                <w:rStyle w:val="Hyperlink"/>
              </w:rPr>
              <w:fldChar w:fldCharType="end"/>
            </w:r>
          </w:p>
          <w:p w14:paraId="131E8409" w14:textId="0C32B8C7" w:rsidR="0011236C" w:rsidRPr="000C5DAC" w:rsidRDefault="00F26611" w:rsidP="002608C5">
            <w:pPr>
              <w:bidi/>
              <w:spacing w:before="120" w:after="160"/>
              <w:ind w:left="34"/>
              <w:jc w:val="left"/>
              <w:rPr>
                <w:rFonts w:cs="Arial"/>
                <w:bCs/>
                <w:szCs w:val="20"/>
                <w:rtl/>
              </w:rPr>
            </w:pPr>
            <w:hyperlink r:id="rId74" w:history="1">
              <w:r w:rsidR="00335D03">
                <w:rPr>
                  <w:rStyle w:val="Hyperlink"/>
                  <w:rFonts w:hint="cs"/>
                  <w:rtl/>
                </w:rPr>
                <w:t>تكنولوجيا المعلومات ووسائل الاتصال</w:t>
              </w:r>
            </w:hyperlink>
          </w:p>
          <w:p w14:paraId="0A503E41" w14:textId="257772E6" w:rsidR="0011236C" w:rsidRPr="000C5DAC" w:rsidRDefault="00F26611" w:rsidP="002608C5">
            <w:pPr>
              <w:bidi/>
              <w:spacing w:before="120" w:after="160"/>
              <w:ind w:left="34"/>
              <w:jc w:val="left"/>
              <w:rPr>
                <w:rFonts w:cs="Arial"/>
                <w:bCs/>
                <w:i/>
                <w:szCs w:val="20"/>
                <w:rtl/>
              </w:rPr>
            </w:pPr>
            <w:hyperlink r:id="rId75" w:history="1">
              <w:r w:rsidR="00335D03">
                <w:rPr>
                  <w:rStyle w:val="Hyperlink"/>
                  <w:rFonts w:hint="cs"/>
                  <w:rtl/>
                </w:rPr>
                <w:t>إدارة المعلومات</w:t>
              </w:r>
            </w:hyperlink>
          </w:p>
        </w:tc>
        <w:tc>
          <w:tcPr>
            <w:tcW w:w="6628" w:type="dxa"/>
          </w:tcPr>
          <w:p w14:paraId="7F90872C" w14:textId="5FBBCAD2" w:rsidR="0011236C" w:rsidRPr="000C5DAC" w:rsidRDefault="00E1289D" w:rsidP="0011236C">
            <w:pPr>
              <w:bidi/>
              <w:jc w:val="center"/>
              <w:rPr>
                <w:rFonts w:cs="Arial"/>
                <w:bCs/>
                <w:i/>
                <w:color w:val="0070C0"/>
                <w:szCs w:val="20"/>
                <w:rtl/>
              </w:rPr>
            </w:pPr>
            <w:r>
              <w:rPr>
                <w:noProof/>
                <w:lang w:val="en-US" w:bidi="ar-SA"/>
              </w:rPr>
              <w:drawing>
                <wp:inline distT="0" distB="0" distL="0" distR="0" wp14:anchorId="18E36BAC" wp14:editId="099E7D18">
                  <wp:extent cx="3684826" cy="482957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694779" cy="4842621"/>
                          </a:xfrm>
                          <a:prstGeom prst="rect">
                            <a:avLst/>
                          </a:prstGeom>
                          <a:noFill/>
                          <a:ln>
                            <a:noFill/>
                          </a:ln>
                        </pic:spPr>
                      </pic:pic>
                    </a:graphicData>
                  </a:graphic>
                </wp:inline>
              </w:drawing>
            </w:r>
          </w:p>
        </w:tc>
        <w:tc>
          <w:tcPr>
            <w:tcW w:w="6628" w:type="dxa"/>
            <w:vAlign w:val="center"/>
          </w:tcPr>
          <w:p w14:paraId="4370F4FE" w14:textId="73182000" w:rsidR="0011236C" w:rsidRPr="000C5DAC" w:rsidRDefault="0011236C" w:rsidP="0011236C">
            <w:pPr>
              <w:jc w:val="center"/>
              <w:rPr>
                <w:rFonts w:cs="Arial"/>
                <w:bCs/>
                <w:i/>
                <w:color w:val="0070C0"/>
                <w:szCs w:val="20"/>
              </w:rPr>
            </w:pPr>
          </w:p>
          <w:p w14:paraId="5F7382A6" w14:textId="77777777" w:rsidR="0011236C" w:rsidRPr="000C5DAC" w:rsidRDefault="0011236C" w:rsidP="0011236C">
            <w:pPr>
              <w:jc w:val="center"/>
              <w:rPr>
                <w:rFonts w:cs="Arial"/>
                <w:bCs/>
                <w:i/>
                <w:color w:val="0070C0"/>
                <w:szCs w:val="20"/>
              </w:rPr>
            </w:pPr>
          </w:p>
        </w:tc>
      </w:tr>
    </w:tbl>
    <w:p w14:paraId="115A648B" w14:textId="77777777" w:rsidR="00941AED" w:rsidRPr="000C5DAC" w:rsidRDefault="00941AED" w:rsidP="00CF7CC6">
      <w:pPr>
        <w:pStyle w:val="Heading2"/>
        <w:bidi/>
        <w:rPr>
          <w:bCs/>
          <w:rtl/>
        </w:rPr>
      </w:pPr>
      <w:bookmarkStart w:id="23" w:name="_Toc58415065"/>
      <w:r>
        <w:rPr>
          <w:rFonts w:hint="cs"/>
          <w:rtl/>
        </w:rPr>
        <w:lastRenderedPageBreak/>
        <w:t>استراتيجية الاستجابة</w:t>
      </w:r>
      <w:bookmarkEnd w:id="23"/>
    </w:p>
    <w:p w14:paraId="53CFEDF4" w14:textId="66C08746" w:rsidR="00BE5736" w:rsidRPr="000C5DAC" w:rsidRDefault="003935E5" w:rsidP="00726428">
      <w:pPr>
        <w:pStyle w:val="Heading3"/>
        <w:bidi/>
        <w:rPr>
          <w:rtl/>
        </w:rPr>
      </w:pPr>
      <w:bookmarkStart w:id="24" w:name="_Toc58415066"/>
      <w:r>
        <w:rPr>
          <w:rFonts w:hint="cs"/>
          <w:rtl/>
        </w:rPr>
        <w:t>هدف الخطة</w:t>
      </w:r>
      <w:bookmarkEnd w:id="24"/>
    </w:p>
    <w:p w14:paraId="6AE89217" w14:textId="7980D0EA" w:rsidR="00576CBC" w:rsidRPr="000C5DAC" w:rsidRDefault="00576CBC" w:rsidP="0075708C">
      <w:pPr>
        <w:bidi/>
        <w:spacing w:after="120"/>
        <w:rPr>
          <w:rtl/>
        </w:rPr>
      </w:pPr>
      <w:r>
        <w:rPr>
          <w:rFonts w:hint="cs"/>
          <w:b/>
          <w:rtl/>
        </w:rPr>
        <w:t>الهدف</w:t>
      </w:r>
      <w:r>
        <w:rPr>
          <w:rFonts w:hint="cs"/>
          <w:rtl/>
        </w:rPr>
        <w:t xml:space="preserve">: ستدعم الجمعية الوطنية عدد </w:t>
      </w:r>
      <w:r>
        <w:t>X</w:t>
      </w:r>
      <w:r>
        <w:rPr>
          <w:rFonts w:hint="cs"/>
          <w:rtl/>
        </w:rPr>
        <w:t xml:space="preserve"> من الأسر المتضررة من </w:t>
      </w:r>
      <w:r w:rsidR="0075708C">
        <w:rPr>
          <w:rFonts w:hint="cs"/>
          <w:rtl/>
        </w:rPr>
        <w:t xml:space="preserve">مكمن الخطر </w:t>
      </w:r>
      <w:r>
        <w:rPr>
          <w:rFonts w:hint="cs"/>
          <w:rtl/>
        </w:rPr>
        <w:t xml:space="preserve">1/2 ... (أو مجموعة </w:t>
      </w:r>
      <w:r w:rsidR="0075708C">
        <w:rPr>
          <w:rFonts w:hint="cs"/>
          <w:rtl/>
        </w:rPr>
        <w:t>مكامن الخطر</w:t>
      </w:r>
      <w:r>
        <w:rPr>
          <w:rFonts w:hint="cs"/>
          <w:rtl/>
        </w:rPr>
        <w:t xml:space="preserve">) في المنطقتين </w:t>
      </w:r>
      <w:r>
        <w:t>Y</w:t>
      </w:r>
      <w:r>
        <w:rPr>
          <w:rFonts w:hint="cs"/>
          <w:rtl/>
        </w:rPr>
        <w:t xml:space="preserve"> و </w:t>
      </w:r>
      <w:r>
        <w:t>Z</w:t>
      </w:r>
      <w:r>
        <w:rPr>
          <w:rFonts w:hint="cs"/>
          <w:rtl/>
        </w:rPr>
        <w:t xml:space="preserve">، وذلك بتوفير مايلزم خلال فترة </w:t>
      </w:r>
      <w:r>
        <w:t>X</w:t>
      </w:r>
      <w:r>
        <w:rPr>
          <w:rFonts w:hint="cs"/>
          <w:rtl/>
        </w:rPr>
        <w:t xml:space="preserve"> شهرًا.</w:t>
      </w:r>
    </w:p>
    <w:p w14:paraId="7EADA73E" w14:textId="5DDBA781" w:rsidR="001E55B2" w:rsidRPr="000C5DAC" w:rsidRDefault="001E55B2" w:rsidP="0075708C">
      <w:pPr>
        <w:bidi/>
        <w:spacing w:after="120"/>
        <w:rPr>
          <w:rFonts w:cs="Arial"/>
          <w:bCs/>
          <w:szCs w:val="20"/>
          <w:rtl/>
        </w:rPr>
      </w:pPr>
      <w:r>
        <w:rPr>
          <w:rFonts w:hint="cs"/>
          <w:rtl/>
        </w:rPr>
        <w:t xml:space="preserve">من الناحية المثالية، يجب على جمعيتك الوطنية أولاً أن تُبين السيناريو الذي تم اختياره لتطوير الخطة التشغيلية (السيناريو الأكثر احتمالاً في معظم الأوقات). وقد تم التفصيل هنا أنه سيتم تعديل الهدف والخطة بناء على نتائج تقييم احتياجات الطوارئ بمجرد وقوع </w:t>
      </w:r>
      <w:r w:rsidR="0075708C">
        <w:rPr>
          <w:rFonts w:hint="cs"/>
          <w:rtl/>
        </w:rPr>
        <w:t>مكمن الخطر</w:t>
      </w:r>
      <w:r>
        <w:rPr>
          <w:rFonts w:hint="cs"/>
          <w:rtl/>
        </w:rPr>
        <w:t>.</w:t>
      </w:r>
    </w:p>
    <w:p w14:paraId="77395E22" w14:textId="7BF08123" w:rsidR="00576CBC" w:rsidRPr="000C5DAC" w:rsidRDefault="00397ACC" w:rsidP="00F92AC7">
      <w:pPr>
        <w:bidi/>
        <w:spacing w:after="120"/>
        <w:rPr>
          <w:rFonts w:cs="Arial"/>
          <w:bCs/>
          <w:szCs w:val="20"/>
          <w:rtl/>
        </w:rPr>
      </w:pPr>
      <w:r>
        <w:rPr>
          <w:rFonts w:hint="cs"/>
          <w:b/>
          <w:bCs/>
          <w:szCs w:val="20"/>
          <w:u w:val="single"/>
          <w:rtl/>
        </w:rPr>
        <w:t xml:space="preserve"> ملحوظة:</w:t>
      </w:r>
      <w:r>
        <w:rPr>
          <w:rFonts w:hint="cs"/>
          <w:rtl/>
        </w:rPr>
        <w:t xml:space="preserve"> بإمكانك اختيار نسبة صغيرة من إجمالي عدد الأسر المتضررة وكذلك اختيار القليل فقط من المناطق المتوقع تضررها. ويجب أن تتوافق هذه النسبة مع قدرات الجمعية الوطنية، ولاتكون بناء على أثر الكارثة. وإلا سيكون الأمر بعيد عن الواقع، ولن نتمكن من تحقيق إنجاز مما سيؤدي إلى إصابتنا بالإحباط. إذا نُشرت الخطة خارج الصليب والهلال الأحمر، فمن المحتمل أن يؤدي ذلك تطلعات كبيرة لن تتمكن الجمعية الوطنية من تحقيقها. كما أنه من المهم حصر عدد القطاعات المتدخلة التي تستطيع الجمعية الوطنية إدارتها. كما أنه من المهم جدًا التنسيق مع القطاعات الأخرى في المجال واستهداف قطاعات التدخل التي ستتمكن الجمعية الوطنية بها من تحقيق أعلى قيمة.</w:t>
      </w:r>
    </w:p>
    <w:p w14:paraId="27125CB4" w14:textId="298A481C" w:rsidR="001E55B2" w:rsidRDefault="006D0198" w:rsidP="00F92AC7">
      <w:pPr>
        <w:bidi/>
        <w:spacing w:after="240"/>
        <w:rPr>
          <w:rFonts w:cs="Arial"/>
          <w:bCs/>
          <w:szCs w:val="20"/>
          <w:rtl/>
        </w:rPr>
      </w:pPr>
      <w:r>
        <w:rPr>
          <w:rFonts w:hint="cs"/>
          <w:rtl/>
        </w:rPr>
        <w:t>يمكنك تحديد العديد من الأهداف والأهداف الفرعية على أن تكون أهداف محدودة (بحد أقصى ثلاثة إلى خمسة أهداف) لضمان تحقيقها على أرض الواقع للتحقيق.</w:t>
      </w:r>
    </w:p>
    <w:p w14:paraId="74825DB3" w14:textId="31B29CF6" w:rsidR="007B3CF5" w:rsidRPr="000C5DAC" w:rsidRDefault="007B3CF5" w:rsidP="0075708C">
      <w:pPr>
        <w:bidi/>
        <w:spacing w:after="240"/>
        <w:rPr>
          <w:rFonts w:cs="Arial"/>
          <w:bCs/>
          <w:szCs w:val="20"/>
          <w:rtl/>
        </w:rPr>
      </w:pPr>
      <w:r>
        <w:rPr>
          <w:rFonts w:hint="cs"/>
          <w:rtl/>
        </w:rPr>
        <w:t xml:space="preserve"> إذا كانت الجمعية الوطنية تخضع لعملية التمويل القائم على التنبؤ، فستكون بعض الإجراءات المبكرة والتي تم إعدادها مسبقًا بمثابة حاجز دون وقوع آثار سلبية أو أنها ستحد من وقوعها على السكان المعرضين للخطر وستساعدها على البدء في </w:t>
      </w:r>
      <w:r w:rsidR="0075708C">
        <w:rPr>
          <w:rFonts w:hint="cs"/>
          <w:rtl/>
        </w:rPr>
        <w:t>التأهب ل</w:t>
      </w:r>
      <w:r>
        <w:rPr>
          <w:rFonts w:hint="cs"/>
          <w:rtl/>
        </w:rPr>
        <w:t xml:space="preserve">لاستجابة </w:t>
      </w:r>
      <w:r w:rsidR="0075708C">
        <w:rPr>
          <w:rFonts w:hint="cs"/>
          <w:rtl/>
        </w:rPr>
        <w:t>ال</w:t>
      </w:r>
      <w:r>
        <w:rPr>
          <w:rFonts w:hint="cs"/>
          <w:rtl/>
        </w:rPr>
        <w:t>فعالة.</w:t>
      </w:r>
    </w:p>
    <w:p w14:paraId="6EDD4033" w14:textId="3A04A5E2" w:rsidR="00D5683B" w:rsidRPr="000C5DAC" w:rsidRDefault="00560AD8" w:rsidP="00726428">
      <w:pPr>
        <w:pStyle w:val="Heading3"/>
        <w:bidi/>
        <w:rPr>
          <w:rtl/>
        </w:rPr>
      </w:pPr>
      <w:bookmarkStart w:id="25" w:name="_Toc58415067"/>
      <w:r>
        <w:rPr>
          <w:rFonts w:hint="cs"/>
          <w:rtl/>
        </w:rPr>
        <w:t>قطاعات التدخل</w:t>
      </w:r>
      <w:r w:rsidR="006F1FD5" w:rsidRPr="000C5DAC">
        <w:rPr>
          <w:rStyle w:val="FootnoteReference"/>
        </w:rPr>
        <w:footnoteReference w:id="12"/>
      </w:r>
      <w:bookmarkEnd w:id="25"/>
    </w:p>
    <w:p w14:paraId="547EEDF0" w14:textId="22E77E5E" w:rsidR="005D737E" w:rsidRPr="000C5DAC" w:rsidRDefault="005D737E" w:rsidP="00F92AC7">
      <w:pPr>
        <w:bidi/>
        <w:spacing w:after="120"/>
        <w:rPr>
          <w:rFonts w:cs="Arial"/>
          <w:bCs/>
          <w:szCs w:val="20"/>
          <w:rtl/>
        </w:rPr>
      </w:pPr>
      <w:r>
        <w:rPr>
          <w:rFonts w:hint="cs"/>
          <w:rtl/>
        </w:rPr>
        <w:t>ويعد دور الجمعية الوطنية هنا أساسيًا، والذي يشتمل على قدرتها على استيعاب (عدد الفروع/المتطوعين) إلى جانب أنواع الخدمات والمشاريع التي تقدمها (مثل خدمة الإسعاف والمرافق الصحية وبنك الدم).</w:t>
      </w:r>
    </w:p>
    <w:p w14:paraId="0A537EC9" w14:textId="25E79F5C" w:rsidR="00726428" w:rsidRPr="000C5DAC" w:rsidRDefault="00726428" w:rsidP="00F92AC7">
      <w:pPr>
        <w:bidi/>
        <w:spacing w:after="120"/>
        <w:rPr>
          <w:rFonts w:cs="Arial"/>
          <w:bCs/>
          <w:szCs w:val="20"/>
          <w:rtl/>
        </w:rPr>
      </w:pPr>
      <w:r>
        <w:rPr>
          <w:rFonts w:hint="cs"/>
          <w:rtl/>
        </w:rPr>
        <w:t xml:space="preserve"> تحديد قطاعات التدخل الرئيسية للجمعية الوطنية بالأرقام المستهدفة (وفقًا للأهداف المحددة أعلاه). تحديد القضايا الشاملة أيضًا. بإمكانك استخدام الرسوم البيانية أو الجدول بالطريقة التي تناسبك.</w:t>
      </w:r>
    </w:p>
    <w:p w14:paraId="53C7B04D" w14:textId="549715EC" w:rsidR="006F1FD5" w:rsidRPr="000C5DAC" w:rsidRDefault="006F1FD5" w:rsidP="00F92AC7">
      <w:pPr>
        <w:bidi/>
        <w:spacing w:after="120"/>
        <w:rPr>
          <w:rFonts w:cs="Arial"/>
          <w:bCs/>
          <w:szCs w:val="20"/>
          <w:rtl/>
        </w:rPr>
      </w:pPr>
      <w:r>
        <w:rPr>
          <w:rFonts w:hint="cs"/>
          <w:rtl/>
        </w:rPr>
        <w:t>إن مناطق التدخل الموضحة بالأسفل، تم إدراجها لإرشادك عند تحديد مناطق التدخل المستهدفة. ومن الضروري أن يعكس ذلك قدرات التدخل الحالية لديك، للاستجابة للسيناريو المُحدد في مرحلة التحليل.</w:t>
      </w:r>
    </w:p>
    <w:p w14:paraId="449D49C1" w14:textId="77777777" w:rsidR="0042632C" w:rsidRPr="000C5DAC" w:rsidRDefault="0042632C" w:rsidP="00726428">
      <w:pPr>
        <w:rPr>
          <w:rFonts w:cs="Arial"/>
          <w:bCs/>
          <w:szCs w:val="20"/>
        </w:rPr>
      </w:pPr>
    </w:p>
    <w:tbl>
      <w:tblPr>
        <w:tblStyle w:val="TableGrid"/>
        <w:bidiVisual/>
        <w:tblW w:w="962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87"/>
        <w:gridCol w:w="2562"/>
        <w:gridCol w:w="2126"/>
        <w:gridCol w:w="1549"/>
      </w:tblGrid>
      <w:tr w:rsidR="00343420" w:rsidRPr="000C5DAC" w14:paraId="15823A48" w14:textId="77777777" w:rsidTr="004F2536">
        <w:trPr>
          <w:tblHeader/>
          <w:jc w:val="center"/>
        </w:trPr>
        <w:tc>
          <w:tcPr>
            <w:tcW w:w="3387" w:type="dxa"/>
            <w:tcBorders>
              <w:bottom w:val="single" w:sz="12" w:space="0" w:color="auto"/>
              <w:right w:val="single" w:sz="12" w:space="0" w:color="auto"/>
            </w:tcBorders>
            <w:shd w:val="clear" w:color="auto" w:fill="D9D9D9"/>
          </w:tcPr>
          <w:p w14:paraId="5C49722C" w14:textId="3FE2CB95" w:rsidR="00343420" w:rsidRPr="000C5DAC" w:rsidRDefault="00343420" w:rsidP="009F2FA0">
            <w:pPr>
              <w:autoSpaceDE w:val="0"/>
              <w:autoSpaceDN w:val="0"/>
              <w:bidi/>
              <w:adjustRightInd w:val="0"/>
              <w:spacing w:after="0"/>
              <w:jc w:val="left"/>
              <w:rPr>
                <w:rFonts w:cs="Arial"/>
                <w:b/>
                <w:bCs/>
                <w:smallCaps/>
                <w:sz w:val="16"/>
                <w:szCs w:val="16"/>
                <w:rtl/>
              </w:rPr>
            </w:pPr>
            <w:r>
              <w:rPr>
                <w:rFonts w:hint="cs"/>
                <w:b/>
                <w:bCs/>
                <w:smallCaps/>
                <w:sz w:val="16"/>
                <w:szCs w:val="16"/>
                <w:rtl/>
              </w:rPr>
              <w:t>قطاعات التدخل</w:t>
            </w:r>
          </w:p>
        </w:tc>
        <w:tc>
          <w:tcPr>
            <w:tcW w:w="2562" w:type="dxa"/>
            <w:tcBorders>
              <w:top w:val="single" w:sz="12" w:space="0" w:color="auto"/>
              <w:left w:val="single" w:sz="12" w:space="0" w:color="auto"/>
              <w:bottom w:val="single" w:sz="12" w:space="0" w:color="auto"/>
              <w:right w:val="single" w:sz="12" w:space="0" w:color="auto"/>
            </w:tcBorders>
            <w:shd w:val="clear" w:color="auto" w:fill="D9D9D9"/>
          </w:tcPr>
          <w:p w14:paraId="08ADF0CF" w14:textId="2F5E5FF7" w:rsidR="00343420" w:rsidRPr="000C5DAC" w:rsidRDefault="00343420" w:rsidP="0082015C">
            <w:pPr>
              <w:autoSpaceDE w:val="0"/>
              <w:autoSpaceDN w:val="0"/>
              <w:bidi/>
              <w:adjustRightInd w:val="0"/>
              <w:spacing w:after="0"/>
              <w:jc w:val="left"/>
              <w:rPr>
                <w:rFonts w:cs="Arial"/>
                <w:b/>
                <w:bCs/>
                <w:sz w:val="16"/>
                <w:szCs w:val="16"/>
                <w:rtl/>
              </w:rPr>
            </w:pPr>
            <w:r>
              <w:rPr>
                <w:rFonts w:hint="cs"/>
                <w:b/>
                <w:bCs/>
                <w:smallCaps/>
                <w:sz w:val="16"/>
                <w:szCs w:val="16"/>
                <w:rtl/>
              </w:rPr>
              <w:t>السيناريو الذي يفترض أكثر الحالات احتمالاً</w:t>
            </w:r>
          </w:p>
        </w:tc>
        <w:tc>
          <w:tcPr>
            <w:tcW w:w="2126" w:type="dxa"/>
            <w:tcBorders>
              <w:top w:val="single" w:sz="12" w:space="0" w:color="auto"/>
              <w:left w:val="single" w:sz="12" w:space="0" w:color="auto"/>
              <w:bottom w:val="single" w:sz="12" w:space="0" w:color="auto"/>
              <w:right w:val="single" w:sz="12" w:space="0" w:color="auto"/>
            </w:tcBorders>
            <w:shd w:val="clear" w:color="auto" w:fill="D9D9D9"/>
          </w:tcPr>
          <w:p w14:paraId="13FBDB1E" w14:textId="3E14707E" w:rsidR="00343420" w:rsidRPr="000C5DAC" w:rsidRDefault="00343420" w:rsidP="009F2FA0">
            <w:pPr>
              <w:autoSpaceDE w:val="0"/>
              <w:autoSpaceDN w:val="0"/>
              <w:bidi/>
              <w:adjustRightInd w:val="0"/>
              <w:spacing w:after="0"/>
              <w:jc w:val="left"/>
              <w:rPr>
                <w:rFonts w:cs="Arial"/>
                <w:b/>
                <w:bCs/>
                <w:sz w:val="16"/>
                <w:szCs w:val="16"/>
                <w:rtl/>
              </w:rPr>
            </w:pPr>
            <w:r>
              <w:rPr>
                <w:rFonts w:hint="cs"/>
                <w:b/>
                <w:bCs/>
                <w:smallCaps/>
                <w:sz w:val="16"/>
                <w:szCs w:val="16"/>
                <w:rtl/>
              </w:rPr>
              <w:t>السيناريو الذي يفترض أسوء الحالات</w:t>
            </w:r>
          </w:p>
        </w:tc>
        <w:tc>
          <w:tcPr>
            <w:tcW w:w="1549" w:type="dxa"/>
            <w:tcBorders>
              <w:left w:val="single" w:sz="12" w:space="0" w:color="auto"/>
              <w:bottom w:val="single" w:sz="12" w:space="0" w:color="auto"/>
            </w:tcBorders>
            <w:shd w:val="clear" w:color="auto" w:fill="D9D9D9"/>
          </w:tcPr>
          <w:p w14:paraId="4011BDEE" w14:textId="0DEA5193" w:rsidR="00343420" w:rsidRPr="000C5DAC" w:rsidRDefault="00343420" w:rsidP="009F2FA0">
            <w:pPr>
              <w:autoSpaceDE w:val="0"/>
              <w:autoSpaceDN w:val="0"/>
              <w:bidi/>
              <w:adjustRightInd w:val="0"/>
              <w:spacing w:after="0"/>
              <w:jc w:val="left"/>
              <w:rPr>
                <w:rFonts w:cs="Arial"/>
                <w:b/>
                <w:bCs/>
                <w:sz w:val="16"/>
                <w:szCs w:val="16"/>
                <w:rtl/>
              </w:rPr>
            </w:pPr>
            <w:r>
              <w:rPr>
                <w:rFonts w:hint="cs"/>
                <w:b/>
                <w:bCs/>
                <w:smallCaps/>
                <w:sz w:val="16"/>
                <w:szCs w:val="16"/>
                <w:rtl/>
              </w:rPr>
              <w:t xml:space="preserve"> المسؤول</w:t>
            </w:r>
          </w:p>
        </w:tc>
      </w:tr>
      <w:tr w:rsidR="00343420" w:rsidRPr="000C5DAC" w14:paraId="2E0D171A" w14:textId="77777777" w:rsidTr="004F2536">
        <w:trPr>
          <w:jc w:val="center"/>
        </w:trPr>
        <w:tc>
          <w:tcPr>
            <w:tcW w:w="9624" w:type="dxa"/>
            <w:gridSpan w:val="4"/>
            <w:tcBorders>
              <w:top w:val="single" w:sz="12" w:space="0" w:color="auto"/>
              <w:bottom w:val="single" w:sz="12" w:space="0" w:color="auto"/>
            </w:tcBorders>
            <w:shd w:val="clear" w:color="auto" w:fill="DDD9C3"/>
          </w:tcPr>
          <w:p w14:paraId="294097D2" w14:textId="2C3C4C94" w:rsidR="00343420" w:rsidRPr="000C5DAC" w:rsidRDefault="005473CA" w:rsidP="009F2FA0">
            <w:pPr>
              <w:autoSpaceDE w:val="0"/>
              <w:autoSpaceDN w:val="0"/>
              <w:bidi/>
              <w:adjustRightInd w:val="0"/>
              <w:spacing w:after="0"/>
              <w:jc w:val="left"/>
              <w:rPr>
                <w:rFonts w:cs="Arial"/>
                <w:b/>
                <w:bCs/>
                <w:sz w:val="16"/>
                <w:szCs w:val="16"/>
                <w:rtl/>
              </w:rPr>
            </w:pPr>
            <w:r>
              <w:rPr>
                <w:rFonts w:hint="cs"/>
                <w:b/>
                <w:bCs/>
                <w:sz w:val="16"/>
                <w:szCs w:val="16"/>
                <w:rtl/>
              </w:rPr>
              <w:t xml:space="preserve">الإنذار </w:t>
            </w:r>
            <w:r w:rsidR="007B3CF5">
              <w:rPr>
                <w:rFonts w:hint="cs"/>
                <w:b/>
                <w:bCs/>
                <w:sz w:val="16"/>
                <w:szCs w:val="16"/>
                <w:rtl/>
              </w:rPr>
              <w:t>المُبكر/ الإجراء المُبكر</w:t>
            </w:r>
          </w:p>
        </w:tc>
      </w:tr>
      <w:tr w:rsidR="007B3CF5" w:rsidRPr="000C5DAC" w14:paraId="112A8115" w14:textId="77777777" w:rsidTr="00884320">
        <w:trPr>
          <w:jc w:val="center"/>
        </w:trPr>
        <w:tc>
          <w:tcPr>
            <w:tcW w:w="3387" w:type="dxa"/>
            <w:tcBorders>
              <w:top w:val="single" w:sz="12" w:space="0" w:color="auto"/>
              <w:right w:val="single" w:sz="12" w:space="0" w:color="auto"/>
            </w:tcBorders>
          </w:tcPr>
          <w:p w14:paraId="6E83C5C4" w14:textId="2052A0FC" w:rsidR="007B3CF5" w:rsidRPr="000C5DAC" w:rsidRDefault="005473CA" w:rsidP="00884320">
            <w:pPr>
              <w:autoSpaceDE w:val="0"/>
              <w:autoSpaceDN w:val="0"/>
              <w:bidi/>
              <w:adjustRightInd w:val="0"/>
              <w:spacing w:after="0"/>
              <w:jc w:val="left"/>
              <w:rPr>
                <w:rFonts w:cs="Arial"/>
                <w:b/>
                <w:bCs/>
                <w:sz w:val="16"/>
                <w:szCs w:val="16"/>
                <w:rtl/>
              </w:rPr>
            </w:pPr>
            <w:r>
              <w:rPr>
                <w:rFonts w:hint="cs"/>
                <w:sz w:val="16"/>
                <w:szCs w:val="16"/>
                <w:rtl/>
              </w:rPr>
              <w:t xml:space="preserve">الإنذار </w:t>
            </w:r>
            <w:r w:rsidR="00884320">
              <w:rPr>
                <w:rFonts w:hint="cs"/>
                <w:sz w:val="16"/>
                <w:szCs w:val="16"/>
                <w:rtl/>
              </w:rPr>
              <w:t>المجتمعي المبكر</w:t>
            </w:r>
          </w:p>
        </w:tc>
        <w:tc>
          <w:tcPr>
            <w:tcW w:w="2562" w:type="dxa"/>
            <w:tcBorders>
              <w:top w:val="single" w:sz="12" w:space="0" w:color="auto"/>
              <w:left w:val="single" w:sz="12" w:space="0" w:color="auto"/>
              <w:bottom w:val="single" w:sz="4" w:space="0" w:color="auto"/>
              <w:right w:val="single" w:sz="12" w:space="0" w:color="auto"/>
            </w:tcBorders>
          </w:tcPr>
          <w:p w14:paraId="5046F1AE" w14:textId="77777777" w:rsidR="007B3CF5" w:rsidRPr="000C5DAC" w:rsidRDefault="007B3CF5" w:rsidP="00884320">
            <w:pPr>
              <w:autoSpaceDE w:val="0"/>
              <w:autoSpaceDN w:val="0"/>
              <w:bidi/>
              <w:adjustRightInd w:val="0"/>
              <w:spacing w:after="0"/>
              <w:jc w:val="left"/>
              <w:rPr>
                <w:rFonts w:cs="Arial"/>
                <w:b/>
                <w:bCs/>
                <w:sz w:val="16"/>
                <w:szCs w:val="16"/>
                <w:rtl/>
              </w:rPr>
            </w:pPr>
            <w:r>
              <w:rPr>
                <w:rFonts w:hint="cs"/>
                <w:bCs/>
                <w:i/>
                <w:sz w:val="16"/>
                <w:szCs w:val="16"/>
                <w:rtl/>
              </w:rPr>
              <w:t>القدرة التفصيلية / الموارد المستخدمة</w:t>
            </w:r>
          </w:p>
        </w:tc>
        <w:tc>
          <w:tcPr>
            <w:tcW w:w="2126" w:type="dxa"/>
            <w:tcBorders>
              <w:top w:val="single" w:sz="12" w:space="0" w:color="auto"/>
              <w:left w:val="single" w:sz="12" w:space="0" w:color="auto"/>
              <w:bottom w:val="single" w:sz="4" w:space="0" w:color="auto"/>
              <w:right w:val="single" w:sz="12" w:space="0" w:color="auto"/>
            </w:tcBorders>
          </w:tcPr>
          <w:p w14:paraId="4CB27541" w14:textId="77777777" w:rsidR="007B3CF5" w:rsidRPr="000C5DAC" w:rsidRDefault="007B3CF5" w:rsidP="00884320">
            <w:pPr>
              <w:autoSpaceDE w:val="0"/>
              <w:autoSpaceDN w:val="0"/>
              <w:bidi/>
              <w:adjustRightInd w:val="0"/>
              <w:spacing w:after="0"/>
              <w:jc w:val="left"/>
              <w:rPr>
                <w:rFonts w:cs="Arial"/>
                <w:bCs/>
                <w:i/>
                <w:sz w:val="16"/>
                <w:szCs w:val="16"/>
                <w:rtl/>
              </w:rPr>
            </w:pPr>
            <w:r>
              <w:rPr>
                <w:rFonts w:hint="cs"/>
                <w:bCs/>
                <w:i/>
                <w:sz w:val="16"/>
                <w:szCs w:val="16"/>
                <w:rtl/>
              </w:rPr>
              <w:t>مثال</w:t>
            </w:r>
          </w:p>
        </w:tc>
        <w:tc>
          <w:tcPr>
            <w:tcW w:w="1549" w:type="dxa"/>
            <w:tcBorders>
              <w:top w:val="single" w:sz="12" w:space="0" w:color="auto"/>
              <w:left w:val="single" w:sz="12" w:space="0" w:color="auto"/>
            </w:tcBorders>
          </w:tcPr>
          <w:p w14:paraId="75491EAB" w14:textId="77777777" w:rsidR="007B3CF5" w:rsidRPr="000C5DAC" w:rsidRDefault="007B3CF5" w:rsidP="00884320">
            <w:pPr>
              <w:autoSpaceDE w:val="0"/>
              <w:autoSpaceDN w:val="0"/>
              <w:adjustRightInd w:val="0"/>
              <w:spacing w:after="0"/>
              <w:jc w:val="left"/>
              <w:rPr>
                <w:rFonts w:cs="Arial"/>
                <w:bCs/>
                <w:i/>
                <w:sz w:val="16"/>
                <w:szCs w:val="16"/>
              </w:rPr>
            </w:pPr>
          </w:p>
        </w:tc>
      </w:tr>
      <w:tr w:rsidR="00884320" w:rsidRPr="000C5DAC" w14:paraId="7C06289E" w14:textId="77777777" w:rsidTr="00884320">
        <w:trPr>
          <w:jc w:val="center"/>
        </w:trPr>
        <w:tc>
          <w:tcPr>
            <w:tcW w:w="3387" w:type="dxa"/>
            <w:tcBorders>
              <w:top w:val="single" w:sz="12" w:space="0" w:color="auto"/>
              <w:right w:val="single" w:sz="12" w:space="0" w:color="auto"/>
            </w:tcBorders>
          </w:tcPr>
          <w:p w14:paraId="7CA395B9" w14:textId="4A08E647" w:rsidR="00884320" w:rsidRPr="000C5DAC" w:rsidRDefault="00884320" w:rsidP="00884320">
            <w:pPr>
              <w:autoSpaceDE w:val="0"/>
              <w:autoSpaceDN w:val="0"/>
              <w:bidi/>
              <w:adjustRightInd w:val="0"/>
              <w:spacing w:after="0"/>
              <w:jc w:val="left"/>
              <w:rPr>
                <w:rFonts w:cs="Arial"/>
                <w:sz w:val="16"/>
                <w:szCs w:val="16"/>
                <w:rtl/>
              </w:rPr>
            </w:pPr>
            <w:r>
              <w:rPr>
                <w:rFonts w:hint="cs"/>
                <w:sz w:val="16"/>
                <w:szCs w:val="16"/>
                <w:rtl/>
              </w:rPr>
              <w:t>حشد المتطوعين</w:t>
            </w:r>
          </w:p>
        </w:tc>
        <w:tc>
          <w:tcPr>
            <w:tcW w:w="2562" w:type="dxa"/>
            <w:tcBorders>
              <w:top w:val="single" w:sz="12" w:space="0" w:color="auto"/>
              <w:left w:val="single" w:sz="12" w:space="0" w:color="auto"/>
              <w:bottom w:val="single" w:sz="4" w:space="0" w:color="auto"/>
              <w:right w:val="single" w:sz="12" w:space="0" w:color="auto"/>
            </w:tcBorders>
          </w:tcPr>
          <w:p w14:paraId="2AB3D71D" w14:textId="77777777" w:rsidR="00884320" w:rsidRPr="000C5DAC" w:rsidRDefault="00884320" w:rsidP="00884320">
            <w:pPr>
              <w:autoSpaceDE w:val="0"/>
              <w:autoSpaceDN w:val="0"/>
              <w:adjustRightInd w:val="0"/>
              <w:spacing w:after="0"/>
              <w:jc w:val="left"/>
              <w:rPr>
                <w:rFonts w:cs="Arial"/>
                <w:bCs/>
                <w:i/>
                <w:sz w:val="16"/>
                <w:szCs w:val="16"/>
              </w:rPr>
            </w:pPr>
          </w:p>
        </w:tc>
        <w:tc>
          <w:tcPr>
            <w:tcW w:w="2126" w:type="dxa"/>
            <w:tcBorders>
              <w:top w:val="single" w:sz="12" w:space="0" w:color="auto"/>
              <w:left w:val="single" w:sz="12" w:space="0" w:color="auto"/>
              <w:bottom w:val="single" w:sz="4" w:space="0" w:color="auto"/>
              <w:right w:val="single" w:sz="12" w:space="0" w:color="auto"/>
            </w:tcBorders>
          </w:tcPr>
          <w:p w14:paraId="50504595" w14:textId="77777777" w:rsidR="00884320" w:rsidRPr="000C5DAC" w:rsidRDefault="00884320" w:rsidP="00884320">
            <w:pPr>
              <w:autoSpaceDE w:val="0"/>
              <w:autoSpaceDN w:val="0"/>
              <w:adjustRightInd w:val="0"/>
              <w:spacing w:after="0"/>
              <w:jc w:val="left"/>
              <w:rPr>
                <w:rFonts w:cs="Arial"/>
                <w:bCs/>
                <w:i/>
                <w:sz w:val="16"/>
                <w:szCs w:val="16"/>
              </w:rPr>
            </w:pPr>
          </w:p>
        </w:tc>
        <w:tc>
          <w:tcPr>
            <w:tcW w:w="1549" w:type="dxa"/>
            <w:tcBorders>
              <w:top w:val="single" w:sz="12" w:space="0" w:color="auto"/>
              <w:left w:val="single" w:sz="12" w:space="0" w:color="auto"/>
            </w:tcBorders>
          </w:tcPr>
          <w:p w14:paraId="328A3AFF" w14:textId="77777777" w:rsidR="00884320" w:rsidRPr="000C5DAC" w:rsidRDefault="00884320" w:rsidP="00884320">
            <w:pPr>
              <w:autoSpaceDE w:val="0"/>
              <w:autoSpaceDN w:val="0"/>
              <w:adjustRightInd w:val="0"/>
              <w:spacing w:after="0"/>
              <w:jc w:val="left"/>
              <w:rPr>
                <w:rFonts w:cs="Arial"/>
                <w:bCs/>
                <w:i/>
                <w:sz w:val="16"/>
                <w:szCs w:val="16"/>
              </w:rPr>
            </w:pPr>
          </w:p>
        </w:tc>
      </w:tr>
      <w:tr w:rsidR="007B3CF5" w:rsidRPr="000C5DAC" w14:paraId="1673CFC4" w14:textId="77777777" w:rsidTr="00884320">
        <w:trPr>
          <w:jc w:val="center"/>
        </w:trPr>
        <w:tc>
          <w:tcPr>
            <w:tcW w:w="3387" w:type="dxa"/>
            <w:tcBorders>
              <w:right w:val="single" w:sz="12" w:space="0" w:color="auto"/>
            </w:tcBorders>
          </w:tcPr>
          <w:p w14:paraId="26A6B8F4" w14:textId="4AC3BF61" w:rsidR="007B3CF5" w:rsidRPr="000C5DAC" w:rsidRDefault="00884320" w:rsidP="00884320">
            <w:pPr>
              <w:autoSpaceDE w:val="0"/>
              <w:autoSpaceDN w:val="0"/>
              <w:bidi/>
              <w:adjustRightInd w:val="0"/>
              <w:spacing w:after="0"/>
              <w:jc w:val="left"/>
              <w:rPr>
                <w:rFonts w:cs="Arial"/>
                <w:sz w:val="16"/>
                <w:szCs w:val="16"/>
                <w:rtl/>
              </w:rPr>
            </w:pPr>
            <w:r>
              <w:rPr>
                <w:rFonts w:hint="cs"/>
                <w:sz w:val="16"/>
                <w:szCs w:val="16"/>
                <w:rtl/>
              </w:rPr>
              <w:t>إعداد مركز عمليات الطوارئ (</w:t>
            </w:r>
            <w:r>
              <w:rPr>
                <w:sz w:val="16"/>
                <w:szCs w:val="16"/>
              </w:rPr>
              <w:t>EOC</w:t>
            </w:r>
            <w:r>
              <w:rPr>
                <w:rFonts w:hint="cs"/>
                <w:sz w:val="16"/>
                <w:szCs w:val="16"/>
                <w:rtl/>
              </w:rPr>
              <w:t>)</w:t>
            </w:r>
          </w:p>
        </w:tc>
        <w:tc>
          <w:tcPr>
            <w:tcW w:w="2562" w:type="dxa"/>
            <w:tcBorders>
              <w:top w:val="single" w:sz="4" w:space="0" w:color="auto"/>
              <w:left w:val="single" w:sz="12" w:space="0" w:color="auto"/>
              <w:bottom w:val="single" w:sz="4" w:space="0" w:color="auto"/>
              <w:right w:val="single" w:sz="12" w:space="0" w:color="auto"/>
            </w:tcBorders>
          </w:tcPr>
          <w:p w14:paraId="65123690" w14:textId="77777777" w:rsidR="007B3CF5" w:rsidRPr="000C5DAC" w:rsidRDefault="007B3CF5" w:rsidP="00884320">
            <w:pPr>
              <w:autoSpaceDE w:val="0"/>
              <w:autoSpaceDN w:val="0"/>
              <w:adjustRightInd w:val="0"/>
              <w:spacing w:after="0"/>
              <w:jc w:val="left"/>
              <w:rPr>
                <w:rFonts w:cs="Arial"/>
                <w:bCs/>
                <w:i/>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06C42EEC" w14:textId="77777777" w:rsidR="007B3CF5" w:rsidRPr="000C5DAC" w:rsidRDefault="007B3CF5" w:rsidP="00884320">
            <w:pPr>
              <w:autoSpaceDE w:val="0"/>
              <w:autoSpaceDN w:val="0"/>
              <w:adjustRightInd w:val="0"/>
              <w:spacing w:after="0"/>
              <w:jc w:val="left"/>
              <w:rPr>
                <w:rFonts w:cs="Arial"/>
                <w:bCs/>
                <w:i/>
                <w:sz w:val="16"/>
                <w:szCs w:val="16"/>
              </w:rPr>
            </w:pPr>
          </w:p>
        </w:tc>
        <w:tc>
          <w:tcPr>
            <w:tcW w:w="1549" w:type="dxa"/>
            <w:tcBorders>
              <w:left w:val="single" w:sz="12" w:space="0" w:color="auto"/>
            </w:tcBorders>
          </w:tcPr>
          <w:p w14:paraId="2F48C9D5" w14:textId="77777777" w:rsidR="007B3CF5" w:rsidRPr="000C5DAC" w:rsidRDefault="007B3CF5" w:rsidP="00884320">
            <w:pPr>
              <w:autoSpaceDE w:val="0"/>
              <w:autoSpaceDN w:val="0"/>
              <w:adjustRightInd w:val="0"/>
              <w:spacing w:after="0"/>
              <w:jc w:val="left"/>
              <w:rPr>
                <w:rFonts w:cs="Arial"/>
                <w:bCs/>
                <w:i/>
                <w:sz w:val="16"/>
                <w:szCs w:val="16"/>
              </w:rPr>
            </w:pPr>
          </w:p>
        </w:tc>
      </w:tr>
      <w:tr w:rsidR="007B3CF5" w:rsidRPr="00884320" w14:paraId="450850FF" w14:textId="77777777" w:rsidTr="00884320">
        <w:trPr>
          <w:jc w:val="center"/>
        </w:trPr>
        <w:tc>
          <w:tcPr>
            <w:tcW w:w="3387" w:type="dxa"/>
            <w:tcBorders>
              <w:right w:val="single" w:sz="12" w:space="0" w:color="auto"/>
            </w:tcBorders>
          </w:tcPr>
          <w:p w14:paraId="37D8E317" w14:textId="00972FB4" w:rsidR="007B3CF5" w:rsidRPr="00884320" w:rsidRDefault="00884320" w:rsidP="00884320">
            <w:pPr>
              <w:autoSpaceDE w:val="0"/>
              <w:autoSpaceDN w:val="0"/>
              <w:bidi/>
              <w:adjustRightInd w:val="0"/>
              <w:spacing w:after="0"/>
              <w:jc w:val="left"/>
              <w:rPr>
                <w:rFonts w:cs="Arial"/>
                <w:bCs/>
                <w:sz w:val="16"/>
                <w:szCs w:val="16"/>
                <w:rtl/>
              </w:rPr>
            </w:pPr>
            <w:r>
              <w:rPr>
                <w:rFonts w:hint="cs"/>
                <w:bCs/>
                <w:sz w:val="16"/>
                <w:szCs w:val="16"/>
                <w:rtl/>
              </w:rPr>
              <w:t>….</w:t>
            </w:r>
          </w:p>
        </w:tc>
        <w:tc>
          <w:tcPr>
            <w:tcW w:w="2562" w:type="dxa"/>
            <w:tcBorders>
              <w:top w:val="single" w:sz="4" w:space="0" w:color="auto"/>
              <w:left w:val="single" w:sz="12" w:space="0" w:color="auto"/>
              <w:bottom w:val="single" w:sz="4" w:space="0" w:color="auto"/>
              <w:right w:val="single" w:sz="12" w:space="0" w:color="auto"/>
            </w:tcBorders>
          </w:tcPr>
          <w:p w14:paraId="168CB376" w14:textId="31BC2F5E" w:rsidR="007B3CF5" w:rsidRPr="000918F3" w:rsidRDefault="00884320" w:rsidP="00884320">
            <w:pPr>
              <w:autoSpaceDE w:val="0"/>
              <w:autoSpaceDN w:val="0"/>
              <w:bidi/>
              <w:adjustRightInd w:val="0"/>
              <w:spacing w:after="0"/>
              <w:jc w:val="left"/>
              <w:rPr>
                <w:rFonts w:cs="Arial"/>
                <w:bCs/>
                <w:i/>
                <w:sz w:val="16"/>
                <w:szCs w:val="16"/>
                <w:rtl/>
              </w:rPr>
            </w:pPr>
            <w:r>
              <w:rPr>
                <w:rFonts w:hint="cs"/>
                <w:bCs/>
                <w:i/>
                <w:sz w:val="16"/>
                <w:szCs w:val="16"/>
                <w:rtl/>
              </w:rPr>
              <w:t>حدد الإجراءات المبكرة اللازمة لكل من القطاعات المذكورة أدناه</w:t>
            </w:r>
          </w:p>
        </w:tc>
        <w:tc>
          <w:tcPr>
            <w:tcW w:w="2126" w:type="dxa"/>
            <w:tcBorders>
              <w:top w:val="single" w:sz="4" w:space="0" w:color="auto"/>
              <w:left w:val="single" w:sz="12" w:space="0" w:color="auto"/>
              <w:bottom w:val="single" w:sz="4" w:space="0" w:color="auto"/>
              <w:right w:val="single" w:sz="12" w:space="0" w:color="auto"/>
            </w:tcBorders>
          </w:tcPr>
          <w:p w14:paraId="2ECD81FF" w14:textId="77777777" w:rsidR="007B3CF5" w:rsidRPr="00884320" w:rsidRDefault="007B3CF5" w:rsidP="00884320">
            <w:pPr>
              <w:autoSpaceDE w:val="0"/>
              <w:autoSpaceDN w:val="0"/>
              <w:adjustRightInd w:val="0"/>
              <w:spacing w:after="0"/>
              <w:jc w:val="left"/>
              <w:rPr>
                <w:rFonts w:cs="Arial"/>
                <w:bCs/>
                <w:sz w:val="16"/>
                <w:szCs w:val="16"/>
              </w:rPr>
            </w:pPr>
          </w:p>
        </w:tc>
        <w:tc>
          <w:tcPr>
            <w:tcW w:w="1549" w:type="dxa"/>
            <w:tcBorders>
              <w:left w:val="single" w:sz="12" w:space="0" w:color="auto"/>
            </w:tcBorders>
          </w:tcPr>
          <w:p w14:paraId="1D00DC18" w14:textId="77777777" w:rsidR="007B3CF5" w:rsidRPr="00884320" w:rsidRDefault="007B3CF5" w:rsidP="00884320">
            <w:pPr>
              <w:autoSpaceDE w:val="0"/>
              <w:autoSpaceDN w:val="0"/>
              <w:adjustRightInd w:val="0"/>
              <w:spacing w:after="0"/>
              <w:jc w:val="left"/>
              <w:rPr>
                <w:rFonts w:cs="Arial"/>
                <w:bCs/>
                <w:i/>
                <w:sz w:val="16"/>
                <w:szCs w:val="16"/>
              </w:rPr>
            </w:pPr>
          </w:p>
        </w:tc>
      </w:tr>
      <w:tr w:rsidR="007B3CF5" w:rsidRPr="000C5DAC" w14:paraId="62BB7F0D" w14:textId="77777777" w:rsidTr="00884320">
        <w:trPr>
          <w:jc w:val="center"/>
        </w:trPr>
        <w:tc>
          <w:tcPr>
            <w:tcW w:w="9624" w:type="dxa"/>
            <w:gridSpan w:val="4"/>
            <w:tcBorders>
              <w:top w:val="single" w:sz="12" w:space="0" w:color="auto"/>
              <w:bottom w:val="single" w:sz="12" w:space="0" w:color="auto"/>
            </w:tcBorders>
            <w:shd w:val="clear" w:color="auto" w:fill="DDD9C3"/>
          </w:tcPr>
          <w:p w14:paraId="72DEA70C" w14:textId="77777777" w:rsidR="007B3CF5" w:rsidRPr="000C5DAC" w:rsidRDefault="007B3CF5" w:rsidP="00884320">
            <w:pPr>
              <w:autoSpaceDE w:val="0"/>
              <w:autoSpaceDN w:val="0"/>
              <w:bidi/>
              <w:adjustRightInd w:val="0"/>
              <w:spacing w:after="0"/>
              <w:jc w:val="left"/>
              <w:rPr>
                <w:rFonts w:cs="Arial"/>
                <w:b/>
                <w:bCs/>
                <w:sz w:val="16"/>
                <w:szCs w:val="16"/>
                <w:rtl/>
              </w:rPr>
            </w:pPr>
            <w:r>
              <w:rPr>
                <w:rFonts w:hint="cs"/>
                <w:b/>
                <w:bCs/>
                <w:sz w:val="16"/>
                <w:szCs w:val="16"/>
                <w:rtl/>
              </w:rPr>
              <w:t>الاستجابة الأولى</w:t>
            </w:r>
          </w:p>
        </w:tc>
      </w:tr>
      <w:tr w:rsidR="00343420" w:rsidRPr="000C5DAC" w14:paraId="0EAEA489" w14:textId="77777777" w:rsidTr="004F2536">
        <w:trPr>
          <w:jc w:val="center"/>
        </w:trPr>
        <w:tc>
          <w:tcPr>
            <w:tcW w:w="3387" w:type="dxa"/>
            <w:tcBorders>
              <w:right w:val="single" w:sz="12" w:space="0" w:color="auto"/>
            </w:tcBorders>
          </w:tcPr>
          <w:p w14:paraId="150C2905" w14:textId="6AF607E8" w:rsidR="00343420" w:rsidRPr="000C5DAC" w:rsidRDefault="00343420" w:rsidP="0082015C">
            <w:pPr>
              <w:autoSpaceDE w:val="0"/>
              <w:autoSpaceDN w:val="0"/>
              <w:bidi/>
              <w:adjustRightInd w:val="0"/>
              <w:spacing w:after="0"/>
              <w:jc w:val="left"/>
              <w:rPr>
                <w:rFonts w:cs="Arial"/>
                <w:sz w:val="16"/>
                <w:szCs w:val="16"/>
                <w:rtl/>
              </w:rPr>
            </w:pPr>
            <w:r>
              <w:rPr>
                <w:rFonts w:hint="cs"/>
                <w:sz w:val="16"/>
                <w:szCs w:val="16"/>
                <w:rtl/>
              </w:rPr>
              <w:t>البحث والإنقاذ</w:t>
            </w:r>
          </w:p>
        </w:tc>
        <w:tc>
          <w:tcPr>
            <w:tcW w:w="2562" w:type="dxa"/>
            <w:tcBorders>
              <w:top w:val="single" w:sz="4" w:space="0" w:color="auto"/>
              <w:left w:val="single" w:sz="12" w:space="0" w:color="auto"/>
              <w:bottom w:val="single" w:sz="4" w:space="0" w:color="auto"/>
              <w:right w:val="single" w:sz="12" w:space="0" w:color="auto"/>
            </w:tcBorders>
          </w:tcPr>
          <w:p w14:paraId="0E8E4F3B" w14:textId="77777777" w:rsidR="00343420" w:rsidRPr="000C5DAC" w:rsidRDefault="00343420" w:rsidP="009F2FA0">
            <w:pPr>
              <w:autoSpaceDE w:val="0"/>
              <w:autoSpaceDN w:val="0"/>
              <w:adjustRightInd w:val="0"/>
              <w:spacing w:after="0"/>
              <w:jc w:val="left"/>
              <w:rPr>
                <w:rFonts w:cs="Arial"/>
                <w:bCs/>
                <w:i/>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04823692" w14:textId="77777777" w:rsidR="00343420" w:rsidRPr="000C5DAC" w:rsidRDefault="00343420" w:rsidP="009F2FA0">
            <w:pPr>
              <w:autoSpaceDE w:val="0"/>
              <w:autoSpaceDN w:val="0"/>
              <w:adjustRightInd w:val="0"/>
              <w:spacing w:after="0"/>
              <w:jc w:val="left"/>
              <w:rPr>
                <w:rFonts w:cs="Arial"/>
                <w:bCs/>
                <w:i/>
                <w:sz w:val="16"/>
                <w:szCs w:val="16"/>
              </w:rPr>
            </w:pPr>
          </w:p>
        </w:tc>
        <w:tc>
          <w:tcPr>
            <w:tcW w:w="1549" w:type="dxa"/>
            <w:tcBorders>
              <w:left w:val="single" w:sz="12" w:space="0" w:color="auto"/>
            </w:tcBorders>
          </w:tcPr>
          <w:p w14:paraId="127431FE" w14:textId="77777777" w:rsidR="00343420" w:rsidRPr="000C5DAC" w:rsidRDefault="00343420" w:rsidP="009F2FA0">
            <w:pPr>
              <w:autoSpaceDE w:val="0"/>
              <w:autoSpaceDN w:val="0"/>
              <w:adjustRightInd w:val="0"/>
              <w:spacing w:after="0"/>
              <w:jc w:val="left"/>
              <w:rPr>
                <w:rFonts w:cs="Arial"/>
                <w:bCs/>
                <w:i/>
                <w:sz w:val="16"/>
                <w:szCs w:val="16"/>
              </w:rPr>
            </w:pPr>
          </w:p>
        </w:tc>
      </w:tr>
      <w:tr w:rsidR="00343420" w:rsidRPr="000C5DAC" w14:paraId="62A958E2" w14:textId="77777777" w:rsidTr="004F2536">
        <w:trPr>
          <w:jc w:val="center"/>
        </w:trPr>
        <w:tc>
          <w:tcPr>
            <w:tcW w:w="3387" w:type="dxa"/>
            <w:tcBorders>
              <w:right w:val="single" w:sz="12" w:space="0" w:color="auto"/>
            </w:tcBorders>
          </w:tcPr>
          <w:p w14:paraId="45B7E29C" w14:textId="1E35D48E" w:rsidR="00343420" w:rsidRPr="000C5DAC" w:rsidRDefault="00343420" w:rsidP="0082015C">
            <w:pPr>
              <w:autoSpaceDE w:val="0"/>
              <w:autoSpaceDN w:val="0"/>
              <w:bidi/>
              <w:adjustRightInd w:val="0"/>
              <w:spacing w:after="0"/>
              <w:jc w:val="left"/>
              <w:rPr>
                <w:rFonts w:cs="Arial"/>
                <w:b/>
                <w:bCs/>
                <w:sz w:val="16"/>
                <w:szCs w:val="16"/>
                <w:rtl/>
              </w:rPr>
            </w:pPr>
            <w:r>
              <w:rPr>
                <w:rFonts w:hint="cs"/>
                <w:sz w:val="16"/>
                <w:szCs w:val="16"/>
                <w:rtl/>
              </w:rPr>
              <w:t>الإسعافات الأولية</w:t>
            </w:r>
          </w:p>
        </w:tc>
        <w:tc>
          <w:tcPr>
            <w:tcW w:w="2562" w:type="dxa"/>
            <w:tcBorders>
              <w:top w:val="single" w:sz="4" w:space="0" w:color="auto"/>
              <w:left w:val="single" w:sz="12" w:space="0" w:color="auto"/>
              <w:bottom w:val="single" w:sz="4" w:space="0" w:color="auto"/>
              <w:right w:val="single" w:sz="12" w:space="0" w:color="auto"/>
            </w:tcBorders>
          </w:tcPr>
          <w:p w14:paraId="3A7D65D2" w14:textId="77777777" w:rsidR="00343420" w:rsidRPr="000C5DAC" w:rsidRDefault="00343420" w:rsidP="009F2FA0">
            <w:pPr>
              <w:autoSpaceDE w:val="0"/>
              <w:autoSpaceDN w:val="0"/>
              <w:adjustRightInd w:val="0"/>
              <w:spacing w:after="0"/>
              <w:jc w:val="left"/>
              <w:rPr>
                <w:rFonts w:cs="Arial"/>
                <w:b/>
                <w:bCs/>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77B7F962" w14:textId="77777777" w:rsidR="00343420" w:rsidRPr="000C5DAC" w:rsidRDefault="00343420" w:rsidP="009F2FA0">
            <w:pPr>
              <w:autoSpaceDE w:val="0"/>
              <w:autoSpaceDN w:val="0"/>
              <w:adjustRightInd w:val="0"/>
              <w:spacing w:after="0"/>
              <w:jc w:val="left"/>
              <w:rPr>
                <w:rFonts w:cs="Arial"/>
                <w:b/>
                <w:bCs/>
                <w:sz w:val="16"/>
                <w:szCs w:val="16"/>
              </w:rPr>
            </w:pPr>
          </w:p>
        </w:tc>
        <w:tc>
          <w:tcPr>
            <w:tcW w:w="1549" w:type="dxa"/>
            <w:tcBorders>
              <w:left w:val="single" w:sz="12" w:space="0" w:color="auto"/>
            </w:tcBorders>
          </w:tcPr>
          <w:p w14:paraId="67E72B78" w14:textId="01489B2C" w:rsidR="00343420" w:rsidRPr="000C5DAC" w:rsidRDefault="00343420" w:rsidP="009F2FA0">
            <w:pPr>
              <w:autoSpaceDE w:val="0"/>
              <w:autoSpaceDN w:val="0"/>
              <w:adjustRightInd w:val="0"/>
              <w:spacing w:after="0"/>
              <w:jc w:val="left"/>
              <w:rPr>
                <w:rFonts w:cs="Arial"/>
                <w:bCs/>
                <w:i/>
                <w:sz w:val="16"/>
                <w:szCs w:val="16"/>
              </w:rPr>
            </w:pPr>
          </w:p>
        </w:tc>
      </w:tr>
      <w:tr w:rsidR="00343420" w:rsidRPr="000C5DAC" w14:paraId="03609DFD" w14:textId="77777777" w:rsidTr="004F2536">
        <w:trPr>
          <w:jc w:val="center"/>
        </w:trPr>
        <w:tc>
          <w:tcPr>
            <w:tcW w:w="3387" w:type="dxa"/>
            <w:tcBorders>
              <w:right w:val="single" w:sz="12" w:space="0" w:color="auto"/>
            </w:tcBorders>
          </w:tcPr>
          <w:p w14:paraId="15C3C5AC" w14:textId="40E4A25E" w:rsidR="00343420" w:rsidRPr="000C5DAC" w:rsidRDefault="00343420" w:rsidP="0082015C">
            <w:pPr>
              <w:autoSpaceDE w:val="0"/>
              <w:autoSpaceDN w:val="0"/>
              <w:bidi/>
              <w:adjustRightInd w:val="0"/>
              <w:spacing w:after="0"/>
              <w:jc w:val="left"/>
              <w:rPr>
                <w:rFonts w:cs="Arial"/>
                <w:b/>
                <w:bCs/>
                <w:sz w:val="16"/>
                <w:szCs w:val="16"/>
                <w:rtl/>
              </w:rPr>
            </w:pPr>
            <w:r>
              <w:rPr>
                <w:rFonts w:hint="cs"/>
                <w:sz w:val="16"/>
                <w:szCs w:val="16"/>
                <w:rtl/>
              </w:rPr>
              <w:t>الإخلاء في الطوارئ</w:t>
            </w:r>
          </w:p>
        </w:tc>
        <w:tc>
          <w:tcPr>
            <w:tcW w:w="2562" w:type="dxa"/>
            <w:tcBorders>
              <w:top w:val="single" w:sz="4" w:space="0" w:color="auto"/>
              <w:left w:val="single" w:sz="12" w:space="0" w:color="auto"/>
              <w:bottom w:val="single" w:sz="4" w:space="0" w:color="auto"/>
              <w:right w:val="single" w:sz="12" w:space="0" w:color="auto"/>
            </w:tcBorders>
          </w:tcPr>
          <w:p w14:paraId="12831CB9" w14:textId="77777777" w:rsidR="00343420" w:rsidRPr="000C5DAC" w:rsidRDefault="00343420" w:rsidP="009F2FA0">
            <w:pPr>
              <w:autoSpaceDE w:val="0"/>
              <w:autoSpaceDN w:val="0"/>
              <w:adjustRightInd w:val="0"/>
              <w:spacing w:after="0"/>
              <w:jc w:val="left"/>
              <w:rPr>
                <w:rFonts w:cs="Arial"/>
                <w:b/>
                <w:bCs/>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4AF19263" w14:textId="77777777" w:rsidR="00343420" w:rsidRPr="000C5DAC" w:rsidRDefault="00343420" w:rsidP="009F2FA0">
            <w:pPr>
              <w:autoSpaceDE w:val="0"/>
              <w:autoSpaceDN w:val="0"/>
              <w:adjustRightInd w:val="0"/>
              <w:spacing w:after="0"/>
              <w:jc w:val="left"/>
              <w:rPr>
                <w:rFonts w:cs="Arial"/>
                <w:b/>
                <w:bCs/>
                <w:sz w:val="16"/>
                <w:szCs w:val="16"/>
              </w:rPr>
            </w:pPr>
          </w:p>
        </w:tc>
        <w:tc>
          <w:tcPr>
            <w:tcW w:w="1549" w:type="dxa"/>
            <w:tcBorders>
              <w:left w:val="single" w:sz="12" w:space="0" w:color="auto"/>
            </w:tcBorders>
          </w:tcPr>
          <w:p w14:paraId="3089CE1C" w14:textId="59759EE1" w:rsidR="00343420" w:rsidRPr="000C5DAC" w:rsidRDefault="00343420" w:rsidP="009F2FA0">
            <w:pPr>
              <w:autoSpaceDE w:val="0"/>
              <w:autoSpaceDN w:val="0"/>
              <w:adjustRightInd w:val="0"/>
              <w:spacing w:after="0"/>
              <w:jc w:val="left"/>
              <w:rPr>
                <w:rFonts w:cs="Arial"/>
                <w:bCs/>
                <w:i/>
                <w:sz w:val="16"/>
                <w:szCs w:val="16"/>
              </w:rPr>
            </w:pPr>
          </w:p>
        </w:tc>
      </w:tr>
      <w:tr w:rsidR="00343420" w:rsidRPr="000C5DAC" w14:paraId="7E63B230" w14:textId="77777777" w:rsidTr="004F2536">
        <w:trPr>
          <w:jc w:val="center"/>
        </w:trPr>
        <w:tc>
          <w:tcPr>
            <w:tcW w:w="3387" w:type="dxa"/>
            <w:tcBorders>
              <w:right w:val="single" w:sz="12" w:space="0" w:color="auto"/>
            </w:tcBorders>
          </w:tcPr>
          <w:p w14:paraId="2C99B393" w14:textId="23FF4443" w:rsidR="00343420" w:rsidRPr="000C5DAC" w:rsidRDefault="00343420" w:rsidP="009F2FA0">
            <w:pPr>
              <w:autoSpaceDE w:val="0"/>
              <w:autoSpaceDN w:val="0"/>
              <w:bidi/>
              <w:adjustRightInd w:val="0"/>
              <w:spacing w:after="0"/>
              <w:jc w:val="left"/>
              <w:rPr>
                <w:rFonts w:cs="Arial"/>
                <w:b/>
                <w:bCs/>
                <w:sz w:val="16"/>
                <w:szCs w:val="16"/>
                <w:rtl/>
              </w:rPr>
            </w:pPr>
            <w:r>
              <w:rPr>
                <w:rFonts w:hint="cs"/>
                <w:sz w:val="16"/>
                <w:szCs w:val="16"/>
                <w:rtl/>
              </w:rPr>
              <w:t>تقييمات الطوارئ</w:t>
            </w:r>
          </w:p>
        </w:tc>
        <w:tc>
          <w:tcPr>
            <w:tcW w:w="2562" w:type="dxa"/>
            <w:tcBorders>
              <w:top w:val="single" w:sz="4" w:space="0" w:color="auto"/>
              <w:left w:val="single" w:sz="12" w:space="0" w:color="auto"/>
              <w:bottom w:val="single" w:sz="4" w:space="0" w:color="auto"/>
              <w:right w:val="single" w:sz="12" w:space="0" w:color="auto"/>
            </w:tcBorders>
          </w:tcPr>
          <w:p w14:paraId="1F8ADEE1" w14:textId="77777777" w:rsidR="00343420" w:rsidRPr="000C5DAC" w:rsidRDefault="00343420" w:rsidP="009F2FA0">
            <w:pPr>
              <w:autoSpaceDE w:val="0"/>
              <w:autoSpaceDN w:val="0"/>
              <w:adjustRightInd w:val="0"/>
              <w:spacing w:after="0"/>
              <w:jc w:val="left"/>
              <w:rPr>
                <w:rFonts w:cs="Arial"/>
                <w:b/>
                <w:bCs/>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2D95145D" w14:textId="77777777" w:rsidR="00343420" w:rsidRPr="000C5DAC" w:rsidRDefault="00343420" w:rsidP="009F2FA0">
            <w:pPr>
              <w:autoSpaceDE w:val="0"/>
              <w:autoSpaceDN w:val="0"/>
              <w:adjustRightInd w:val="0"/>
              <w:spacing w:after="0"/>
              <w:jc w:val="left"/>
              <w:rPr>
                <w:rFonts w:cs="Arial"/>
                <w:b/>
                <w:bCs/>
                <w:sz w:val="16"/>
                <w:szCs w:val="16"/>
              </w:rPr>
            </w:pPr>
          </w:p>
        </w:tc>
        <w:tc>
          <w:tcPr>
            <w:tcW w:w="1549" w:type="dxa"/>
            <w:tcBorders>
              <w:left w:val="single" w:sz="12" w:space="0" w:color="auto"/>
            </w:tcBorders>
          </w:tcPr>
          <w:p w14:paraId="4B3AF738" w14:textId="105D0AEA" w:rsidR="00343420" w:rsidRPr="000C5DAC" w:rsidRDefault="00343420" w:rsidP="009F2FA0">
            <w:pPr>
              <w:autoSpaceDE w:val="0"/>
              <w:autoSpaceDN w:val="0"/>
              <w:adjustRightInd w:val="0"/>
              <w:spacing w:after="0"/>
              <w:jc w:val="left"/>
              <w:rPr>
                <w:rFonts w:cs="Arial"/>
                <w:bCs/>
                <w:i/>
                <w:sz w:val="16"/>
                <w:szCs w:val="16"/>
              </w:rPr>
            </w:pPr>
          </w:p>
        </w:tc>
      </w:tr>
      <w:tr w:rsidR="00343420" w:rsidRPr="000C5DAC" w14:paraId="406DC7DE" w14:textId="77777777" w:rsidTr="004F2536">
        <w:trPr>
          <w:trHeight w:val="67"/>
          <w:jc w:val="center"/>
        </w:trPr>
        <w:tc>
          <w:tcPr>
            <w:tcW w:w="3387" w:type="dxa"/>
            <w:tcBorders>
              <w:right w:val="single" w:sz="12" w:space="0" w:color="auto"/>
            </w:tcBorders>
          </w:tcPr>
          <w:p w14:paraId="51B7D319" w14:textId="5A3BBD93" w:rsidR="00343420" w:rsidRPr="000C5DAC" w:rsidRDefault="00343420" w:rsidP="0082015C">
            <w:pPr>
              <w:autoSpaceDE w:val="0"/>
              <w:autoSpaceDN w:val="0"/>
              <w:bidi/>
              <w:adjustRightInd w:val="0"/>
              <w:spacing w:after="0"/>
              <w:jc w:val="left"/>
              <w:rPr>
                <w:rFonts w:cs="Arial"/>
                <w:b/>
                <w:bCs/>
                <w:sz w:val="16"/>
                <w:szCs w:val="16"/>
                <w:rtl/>
              </w:rPr>
            </w:pPr>
            <w:r>
              <w:rPr>
                <w:rFonts w:hint="cs"/>
                <w:sz w:val="16"/>
                <w:szCs w:val="16"/>
                <w:rtl/>
              </w:rPr>
              <w:t>مساعدات الإغاثة في الطوارئ</w:t>
            </w:r>
          </w:p>
        </w:tc>
        <w:tc>
          <w:tcPr>
            <w:tcW w:w="2562" w:type="dxa"/>
            <w:tcBorders>
              <w:top w:val="single" w:sz="4" w:space="0" w:color="auto"/>
              <w:left w:val="single" w:sz="12" w:space="0" w:color="auto"/>
              <w:bottom w:val="single" w:sz="4" w:space="0" w:color="auto"/>
              <w:right w:val="single" w:sz="12" w:space="0" w:color="auto"/>
            </w:tcBorders>
          </w:tcPr>
          <w:p w14:paraId="142A4312" w14:textId="77777777" w:rsidR="00343420" w:rsidRPr="000C5DAC" w:rsidRDefault="00343420" w:rsidP="009F2FA0">
            <w:pPr>
              <w:autoSpaceDE w:val="0"/>
              <w:autoSpaceDN w:val="0"/>
              <w:adjustRightInd w:val="0"/>
              <w:spacing w:after="0"/>
              <w:jc w:val="left"/>
              <w:rPr>
                <w:rFonts w:cs="Arial"/>
                <w:b/>
                <w:bCs/>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345BCCFA" w14:textId="77777777" w:rsidR="00343420" w:rsidRPr="000C5DAC" w:rsidRDefault="00343420" w:rsidP="009F2FA0">
            <w:pPr>
              <w:autoSpaceDE w:val="0"/>
              <w:autoSpaceDN w:val="0"/>
              <w:adjustRightInd w:val="0"/>
              <w:spacing w:after="0"/>
              <w:jc w:val="left"/>
              <w:rPr>
                <w:rFonts w:cs="Arial"/>
                <w:b/>
                <w:bCs/>
                <w:sz w:val="16"/>
                <w:szCs w:val="16"/>
              </w:rPr>
            </w:pPr>
          </w:p>
        </w:tc>
        <w:tc>
          <w:tcPr>
            <w:tcW w:w="1549" w:type="dxa"/>
            <w:tcBorders>
              <w:left w:val="single" w:sz="12" w:space="0" w:color="auto"/>
            </w:tcBorders>
          </w:tcPr>
          <w:p w14:paraId="40D35894" w14:textId="0363CF14" w:rsidR="00343420" w:rsidRPr="000C5DAC" w:rsidRDefault="00343420" w:rsidP="009F2FA0">
            <w:pPr>
              <w:autoSpaceDE w:val="0"/>
              <w:autoSpaceDN w:val="0"/>
              <w:adjustRightInd w:val="0"/>
              <w:spacing w:after="0"/>
              <w:jc w:val="left"/>
              <w:rPr>
                <w:rFonts w:cs="Arial"/>
                <w:bCs/>
                <w:i/>
                <w:sz w:val="16"/>
                <w:szCs w:val="16"/>
              </w:rPr>
            </w:pPr>
          </w:p>
        </w:tc>
      </w:tr>
      <w:tr w:rsidR="00343420" w:rsidRPr="000C5DAC" w14:paraId="2FBDF4AD" w14:textId="77777777" w:rsidTr="004F2536">
        <w:trPr>
          <w:jc w:val="center"/>
        </w:trPr>
        <w:tc>
          <w:tcPr>
            <w:tcW w:w="3387" w:type="dxa"/>
            <w:tcBorders>
              <w:bottom w:val="single" w:sz="12" w:space="0" w:color="auto"/>
              <w:right w:val="single" w:sz="12" w:space="0" w:color="auto"/>
            </w:tcBorders>
          </w:tcPr>
          <w:p w14:paraId="4E996C8F" w14:textId="0F017C43" w:rsidR="00343420" w:rsidRPr="000C5DAC" w:rsidRDefault="00343420" w:rsidP="009F2FA0">
            <w:pPr>
              <w:autoSpaceDE w:val="0"/>
              <w:autoSpaceDN w:val="0"/>
              <w:bidi/>
              <w:adjustRightInd w:val="0"/>
              <w:spacing w:after="0"/>
              <w:jc w:val="left"/>
              <w:rPr>
                <w:rFonts w:cs="Arial"/>
                <w:b/>
                <w:bCs/>
                <w:sz w:val="16"/>
                <w:szCs w:val="16"/>
                <w:rtl/>
              </w:rPr>
            </w:pPr>
            <w:r>
              <w:rPr>
                <w:rFonts w:hint="cs"/>
                <w:sz w:val="16"/>
                <w:szCs w:val="16"/>
                <w:rtl/>
              </w:rPr>
              <w:t>إعادة الروابط الأسرية</w:t>
            </w:r>
          </w:p>
        </w:tc>
        <w:tc>
          <w:tcPr>
            <w:tcW w:w="2562" w:type="dxa"/>
            <w:tcBorders>
              <w:top w:val="single" w:sz="4" w:space="0" w:color="auto"/>
              <w:left w:val="single" w:sz="12" w:space="0" w:color="auto"/>
              <w:bottom w:val="single" w:sz="12" w:space="0" w:color="auto"/>
              <w:right w:val="single" w:sz="12" w:space="0" w:color="auto"/>
            </w:tcBorders>
          </w:tcPr>
          <w:p w14:paraId="6EE68CC7" w14:textId="77777777" w:rsidR="00343420" w:rsidRPr="000C5DAC" w:rsidRDefault="00343420" w:rsidP="009F2FA0">
            <w:pPr>
              <w:autoSpaceDE w:val="0"/>
              <w:autoSpaceDN w:val="0"/>
              <w:adjustRightInd w:val="0"/>
              <w:spacing w:after="0"/>
              <w:jc w:val="left"/>
              <w:rPr>
                <w:rFonts w:cs="Arial"/>
                <w:b/>
                <w:bCs/>
                <w:sz w:val="16"/>
                <w:szCs w:val="16"/>
              </w:rPr>
            </w:pPr>
          </w:p>
        </w:tc>
        <w:tc>
          <w:tcPr>
            <w:tcW w:w="2126" w:type="dxa"/>
            <w:tcBorders>
              <w:top w:val="single" w:sz="4" w:space="0" w:color="auto"/>
              <w:left w:val="single" w:sz="12" w:space="0" w:color="auto"/>
              <w:bottom w:val="single" w:sz="12" w:space="0" w:color="auto"/>
              <w:right w:val="single" w:sz="12" w:space="0" w:color="auto"/>
            </w:tcBorders>
          </w:tcPr>
          <w:p w14:paraId="1DB39E8A" w14:textId="77777777" w:rsidR="00343420" w:rsidRPr="000C5DAC" w:rsidRDefault="00343420" w:rsidP="009F2FA0">
            <w:pPr>
              <w:autoSpaceDE w:val="0"/>
              <w:autoSpaceDN w:val="0"/>
              <w:adjustRightInd w:val="0"/>
              <w:spacing w:after="0"/>
              <w:jc w:val="left"/>
              <w:rPr>
                <w:rFonts w:cs="Arial"/>
                <w:b/>
                <w:bCs/>
                <w:sz w:val="16"/>
                <w:szCs w:val="16"/>
              </w:rPr>
            </w:pPr>
          </w:p>
        </w:tc>
        <w:tc>
          <w:tcPr>
            <w:tcW w:w="1549" w:type="dxa"/>
            <w:tcBorders>
              <w:left w:val="single" w:sz="12" w:space="0" w:color="auto"/>
              <w:bottom w:val="single" w:sz="12" w:space="0" w:color="auto"/>
            </w:tcBorders>
          </w:tcPr>
          <w:p w14:paraId="0ED5CB82" w14:textId="77777777" w:rsidR="00343420" w:rsidRPr="000C5DAC" w:rsidRDefault="00343420" w:rsidP="009F2FA0">
            <w:pPr>
              <w:autoSpaceDE w:val="0"/>
              <w:autoSpaceDN w:val="0"/>
              <w:adjustRightInd w:val="0"/>
              <w:spacing w:after="0"/>
              <w:jc w:val="left"/>
              <w:rPr>
                <w:rFonts w:cs="Arial"/>
                <w:b/>
                <w:bCs/>
                <w:sz w:val="16"/>
                <w:szCs w:val="16"/>
              </w:rPr>
            </w:pPr>
          </w:p>
        </w:tc>
      </w:tr>
      <w:tr w:rsidR="00343420" w:rsidRPr="000C5DAC" w14:paraId="79C73746" w14:textId="77777777" w:rsidTr="004F2536">
        <w:trPr>
          <w:jc w:val="center"/>
        </w:trPr>
        <w:tc>
          <w:tcPr>
            <w:tcW w:w="9624" w:type="dxa"/>
            <w:gridSpan w:val="4"/>
            <w:tcBorders>
              <w:top w:val="single" w:sz="12" w:space="0" w:color="auto"/>
              <w:bottom w:val="single" w:sz="12" w:space="0" w:color="auto"/>
            </w:tcBorders>
            <w:shd w:val="clear" w:color="auto" w:fill="DDD9C3"/>
          </w:tcPr>
          <w:p w14:paraId="612594B8" w14:textId="1146E011" w:rsidR="00343420" w:rsidRPr="000C5DAC" w:rsidRDefault="00343420" w:rsidP="00130004">
            <w:pPr>
              <w:autoSpaceDE w:val="0"/>
              <w:autoSpaceDN w:val="0"/>
              <w:bidi/>
              <w:adjustRightInd w:val="0"/>
              <w:spacing w:after="0"/>
              <w:jc w:val="left"/>
              <w:rPr>
                <w:rFonts w:cs="Arial"/>
                <w:b/>
                <w:bCs/>
                <w:sz w:val="16"/>
                <w:szCs w:val="16"/>
                <w:rtl/>
              </w:rPr>
            </w:pPr>
            <w:r>
              <w:rPr>
                <w:rFonts w:ascii="Futura-Bold" w:hAnsi="Futura-Bold" w:hint="cs"/>
                <w:b/>
                <w:bCs/>
                <w:sz w:val="16"/>
                <w:szCs w:val="16"/>
                <w:rtl/>
              </w:rPr>
              <w:t>مرافق الصحة</w:t>
            </w:r>
          </w:p>
        </w:tc>
      </w:tr>
      <w:tr w:rsidR="00343420" w:rsidRPr="000C5DAC" w14:paraId="0BFD23D0" w14:textId="77777777" w:rsidTr="004F2536">
        <w:trPr>
          <w:jc w:val="center"/>
        </w:trPr>
        <w:tc>
          <w:tcPr>
            <w:tcW w:w="3387" w:type="dxa"/>
            <w:tcBorders>
              <w:top w:val="single" w:sz="12" w:space="0" w:color="auto"/>
              <w:right w:val="single" w:sz="12" w:space="0" w:color="auto"/>
            </w:tcBorders>
          </w:tcPr>
          <w:p w14:paraId="6AA06FDD" w14:textId="3AFD1D06" w:rsidR="00343420" w:rsidRPr="000C5DAC" w:rsidRDefault="00343420" w:rsidP="00130004">
            <w:pPr>
              <w:autoSpaceDE w:val="0"/>
              <w:autoSpaceDN w:val="0"/>
              <w:bidi/>
              <w:adjustRightInd w:val="0"/>
              <w:spacing w:after="0"/>
              <w:jc w:val="left"/>
              <w:rPr>
                <w:rFonts w:cs="Arial"/>
                <w:sz w:val="16"/>
                <w:szCs w:val="16"/>
                <w:rtl/>
              </w:rPr>
            </w:pPr>
            <w:r>
              <w:rPr>
                <w:rFonts w:hint="cs"/>
                <w:sz w:val="16"/>
                <w:szCs w:val="16"/>
                <w:rtl/>
              </w:rPr>
              <w:t>مراكز الصحة المجتمعية</w:t>
            </w:r>
          </w:p>
        </w:tc>
        <w:tc>
          <w:tcPr>
            <w:tcW w:w="2562" w:type="dxa"/>
            <w:tcBorders>
              <w:top w:val="single" w:sz="12" w:space="0" w:color="auto"/>
              <w:left w:val="single" w:sz="12" w:space="0" w:color="auto"/>
              <w:bottom w:val="single" w:sz="4" w:space="0" w:color="auto"/>
              <w:right w:val="single" w:sz="12" w:space="0" w:color="auto"/>
            </w:tcBorders>
          </w:tcPr>
          <w:p w14:paraId="27F05FCE" w14:textId="77777777" w:rsidR="00343420" w:rsidRPr="000C5DAC" w:rsidRDefault="00343420" w:rsidP="00130004">
            <w:pPr>
              <w:autoSpaceDE w:val="0"/>
              <w:autoSpaceDN w:val="0"/>
              <w:adjustRightInd w:val="0"/>
              <w:spacing w:after="0"/>
              <w:jc w:val="left"/>
              <w:rPr>
                <w:rFonts w:cs="Arial"/>
                <w:sz w:val="16"/>
                <w:szCs w:val="16"/>
              </w:rPr>
            </w:pPr>
          </w:p>
        </w:tc>
        <w:tc>
          <w:tcPr>
            <w:tcW w:w="2126" w:type="dxa"/>
            <w:tcBorders>
              <w:top w:val="single" w:sz="12" w:space="0" w:color="auto"/>
              <w:left w:val="single" w:sz="12" w:space="0" w:color="auto"/>
              <w:bottom w:val="single" w:sz="4" w:space="0" w:color="auto"/>
              <w:right w:val="single" w:sz="12" w:space="0" w:color="auto"/>
            </w:tcBorders>
          </w:tcPr>
          <w:p w14:paraId="4B98389A" w14:textId="77777777" w:rsidR="00343420" w:rsidRPr="000C5DAC" w:rsidRDefault="00343420" w:rsidP="00130004">
            <w:pPr>
              <w:autoSpaceDE w:val="0"/>
              <w:autoSpaceDN w:val="0"/>
              <w:adjustRightInd w:val="0"/>
              <w:spacing w:after="0"/>
              <w:jc w:val="left"/>
              <w:rPr>
                <w:rFonts w:cs="Arial"/>
                <w:sz w:val="16"/>
                <w:szCs w:val="16"/>
              </w:rPr>
            </w:pPr>
          </w:p>
        </w:tc>
        <w:tc>
          <w:tcPr>
            <w:tcW w:w="1549" w:type="dxa"/>
            <w:tcBorders>
              <w:top w:val="single" w:sz="12" w:space="0" w:color="auto"/>
              <w:left w:val="single" w:sz="12" w:space="0" w:color="auto"/>
            </w:tcBorders>
          </w:tcPr>
          <w:p w14:paraId="29C052D3" w14:textId="77777777" w:rsidR="00343420" w:rsidRPr="000C5DAC" w:rsidRDefault="00343420" w:rsidP="00130004">
            <w:pPr>
              <w:autoSpaceDE w:val="0"/>
              <w:autoSpaceDN w:val="0"/>
              <w:adjustRightInd w:val="0"/>
              <w:spacing w:after="0"/>
              <w:jc w:val="left"/>
              <w:rPr>
                <w:rFonts w:cs="Arial"/>
                <w:sz w:val="16"/>
                <w:szCs w:val="16"/>
              </w:rPr>
            </w:pPr>
          </w:p>
        </w:tc>
      </w:tr>
      <w:tr w:rsidR="00343420" w:rsidRPr="000C5DAC" w14:paraId="3835AB3E" w14:textId="77777777" w:rsidTr="004F2536">
        <w:trPr>
          <w:jc w:val="center"/>
        </w:trPr>
        <w:tc>
          <w:tcPr>
            <w:tcW w:w="3387" w:type="dxa"/>
            <w:tcBorders>
              <w:right w:val="single" w:sz="12" w:space="0" w:color="auto"/>
            </w:tcBorders>
          </w:tcPr>
          <w:p w14:paraId="40CCB073" w14:textId="17F99EDE" w:rsidR="00343420" w:rsidRPr="000C5DAC" w:rsidRDefault="00343420" w:rsidP="00130004">
            <w:pPr>
              <w:autoSpaceDE w:val="0"/>
              <w:autoSpaceDN w:val="0"/>
              <w:bidi/>
              <w:adjustRightInd w:val="0"/>
              <w:spacing w:after="0"/>
              <w:jc w:val="left"/>
              <w:rPr>
                <w:rFonts w:cs="Arial"/>
                <w:sz w:val="16"/>
                <w:szCs w:val="16"/>
                <w:rtl/>
              </w:rPr>
            </w:pPr>
            <w:r>
              <w:rPr>
                <w:rFonts w:hint="cs"/>
                <w:sz w:val="16"/>
                <w:szCs w:val="16"/>
                <w:rtl/>
              </w:rPr>
              <w:t>المستشفيات</w:t>
            </w:r>
          </w:p>
        </w:tc>
        <w:tc>
          <w:tcPr>
            <w:tcW w:w="2562" w:type="dxa"/>
            <w:tcBorders>
              <w:top w:val="single" w:sz="4" w:space="0" w:color="auto"/>
              <w:left w:val="single" w:sz="12" w:space="0" w:color="auto"/>
              <w:bottom w:val="single" w:sz="4" w:space="0" w:color="auto"/>
              <w:right w:val="single" w:sz="12" w:space="0" w:color="auto"/>
            </w:tcBorders>
          </w:tcPr>
          <w:p w14:paraId="0799F1B0" w14:textId="77777777" w:rsidR="00343420" w:rsidRPr="000C5DAC" w:rsidRDefault="00343420" w:rsidP="00130004">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37D9B279" w14:textId="77777777" w:rsidR="00343420" w:rsidRPr="000C5DAC" w:rsidRDefault="00343420" w:rsidP="00130004">
            <w:pPr>
              <w:autoSpaceDE w:val="0"/>
              <w:autoSpaceDN w:val="0"/>
              <w:adjustRightInd w:val="0"/>
              <w:spacing w:after="0"/>
              <w:jc w:val="left"/>
              <w:rPr>
                <w:rFonts w:cs="Arial"/>
                <w:sz w:val="16"/>
                <w:szCs w:val="16"/>
              </w:rPr>
            </w:pPr>
          </w:p>
        </w:tc>
        <w:tc>
          <w:tcPr>
            <w:tcW w:w="1549" w:type="dxa"/>
            <w:tcBorders>
              <w:left w:val="single" w:sz="12" w:space="0" w:color="auto"/>
            </w:tcBorders>
          </w:tcPr>
          <w:p w14:paraId="35A09503" w14:textId="77777777" w:rsidR="00343420" w:rsidRPr="000C5DAC" w:rsidRDefault="00343420" w:rsidP="00130004">
            <w:pPr>
              <w:autoSpaceDE w:val="0"/>
              <w:autoSpaceDN w:val="0"/>
              <w:adjustRightInd w:val="0"/>
              <w:spacing w:after="0"/>
              <w:jc w:val="left"/>
              <w:rPr>
                <w:rFonts w:cs="Arial"/>
                <w:sz w:val="16"/>
                <w:szCs w:val="16"/>
              </w:rPr>
            </w:pPr>
          </w:p>
        </w:tc>
      </w:tr>
      <w:tr w:rsidR="00343420" w:rsidRPr="000C5DAC" w14:paraId="2E541365" w14:textId="77777777" w:rsidTr="004F2536">
        <w:trPr>
          <w:jc w:val="center"/>
        </w:trPr>
        <w:tc>
          <w:tcPr>
            <w:tcW w:w="3387" w:type="dxa"/>
            <w:tcBorders>
              <w:bottom w:val="single" w:sz="12" w:space="0" w:color="auto"/>
              <w:right w:val="single" w:sz="12" w:space="0" w:color="auto"/>
            </w:tcBorders>
          </w:tcPr>
          <w:p w14:paraId="21C90489" w14:textId="4EF5497A" w:rsidR="00343420" w:rsidRPr="000C5DAC" w:rsidRDefault="00343420" w:rsidP="00130004">
            <w:pPr>
              <w:autoSpaceDE w:val="0"/>
              <w:autoSpaceDN w:val="0"/>
              <w:bidi/>
              <w:adjustRightInd w:val="0"/>
              <w:spacing w:after="0"/>
              <w:jc w:val="left"/>
              <w:rPr>
                <w:rFonts w:cs="Arial"/>
                <w:sz w:val="16"/>
                <w:szCs w:val="16"/>
                <w:rtl/>
              </w:rPr>
            </w:pPr>
            <w:r>
              <w:rPr>
                <w:rFonts w:hint="cs"/>
                <w:sz w:val="16"/>
                <w:szCs w:val="16"/>
                <w:rtl/>
              </w:rPr>
              <w:t>…</w:t>
            </w:r>
          </w:p>
        </w:tc>
        <w:tc>
          <w:tcPr>
            <w:tcW w:w="2562" w:type="dxa"/>
            <w:tcBorders>
              <w:top w:val="single" w:sz="4" w:space="0" w:color="auto"/>
              <w:left w:val="single" w:sz="12" w:space="0" w:color="auto"/>
              <w:bottom w:val="single" w:sz="12" w:space="0" w:color="auto"/>
              <w:right w:val="single" w:sz="12" w:space="0" w:color="auto"/>
            </w:tcBorders>
          </w:tcPr>
          <w:p w14:paraId="37BFAFFF" w14:textId="77777777" w:rsidR="00343420" w:rsidRPr="000C5DAC" w:rsidRDefault="00343420" w:rsidP="00130004">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12" w:space="0" w:color="auto"/>
              <w:right w:val="single" w:sz="12" w:space="0" w:color="auto"/>
            </w:tcBorders>
          </w:tcPr>
          <w:p w14:paraId="4FCF9444" w14:textId="77777777" w:rsidR="00343420" w:rsidRPr="000C5DAC" w:rsidRDefault="00343420" w:rsidP="00130004">
            <w:pPr>
              <w:autoSpaceDE w:val="0"/>
              <w:autoSpaceDN w:val="0"/>
              <w:adjustRightInd w:val="0"/>
              <w:spacing w:after="0"/>
              <w:jc w:val="left"/>
              <w:rPr>
                <w:rFonts w:cs="Arial"/>
                <w:sz w:val="16"/>
                <w:szCs w:val="16"/>
              </w:rPr>
            </w:pPr>
          </w:p>
        </w:tc>
        <w:tc>
          <w:tcPr>
            <w:tcW w:w="1549" w:type="dxa"/>
            <w:tcBorders>
              <w:left w:val="single" w:sz="12" w:space="0" w:color="auto"/>
              <w:bottom w:val="single" w:sz="12" w:space="0" w:color="auto"/>
            </w:tcBorders>
          </w:tcPr>
          <w:p w14:paraId="6977CB3E" w14:textId="77777777" w:rsidR="00343420" w:rsidRPr="000C5DAC" w:rsidRDefault="00343420" w:rsidP="00130004">
            <w:pPr>
              <w:autoSpaceDE w:val="0"/>
              <w:autoSpaceDN w:val="0"/>
              <w:adjustRightInd w:val="0"/>
              <w:spacing w:after="0"/>
              <w:jc w:val="left"/>
              <w:rPr>
                <w:rFonts w:cs="Arial"/>
                <w:sz w:val="16"/>
                <w:szCs w:val="16"/>
              </w:rPr>
            </w:pPr>
          </w:p>
        </w:tc>
      </w:tr>
      <w:tr w:rsidR="00343420" w:rsidRPr="000C5DAC" w14:paraId="439AF312" w14:textId="77777777" w:rsidTr="004F2536">
        <w:trPr>
          <w:jc w:val="center"/>
        </w:trPr>
        <w:tc>
          <w:tcPr>
            <w:tcW w:w="9624" w:type="dxa"/>
            <w:gridSpan w:val="4"/>
            <w:tcBorders>
              <w:top w:val="single" w:sz="12" w:space="0" w:color="auto"/>
              <w:bottom w:val="single" w:sz="12" w:space="0" w:color="auto"/>
            </w:tcBorders>
            <w:shd w:val="clear" w:color="auto" w:fill="DDD9C3"/>
          </w:tcPr>
          <w:p w14:paraId="35BD8B6F" w14:textId="433FA896" w:rsidR="00343420" w:rsidRPr="000C5DAC" w:rsidRDefault="00343420" w:rsidP="00300393">
            <w:pPr>
              <w:autoSpaceDE w:val="0"/>
              <w:autoSpaceDN w:val="0"/>
              <w:bidi/>
              <w:adjustRightInd w:val="0"/>
              <w:spacing w:after="0"/>
              <w:jc w:val="left"/>
              <w:rPr>
                <w:rFonts w:cs="Arial"/>
                <w:b/>
                <w:bCs/>
                <w:sz w:val="16"/>
                <w:szCs w:val="16"/>
                <w:rtl/>
              </w:rPr>
            </w:pPr>
            <w:r>
              <w:rPr>
                <w:rFonts w:ascii="Futura-Bold" w:hAnsi="Futura-Bold" w:hint="cs"/>
                <w:b/>
                <w:bCs/>
                <w:sz w:val="16"/>
                <w:szCs w:val="16"/>
                <w:rtl/>
              </w:rPr>
              <w:t>مواد بضائع/غير غذائية (</w:t>
            </w:r>
            <w:r>
              <w:rPr>
                <w:rFonts w:ascii="Futura-Bold" w:hAnsi="Futura-Bold"/>
                <w:b/>
                <w:bCs/>
                <w:sz w:val="16"/>
                <w:szCs w:val="16"/>
              </w:rPr>
              <w:t>NFIs</w:t>
            </w:r>
            <w:r>
              <w:rPr>
                <w:rFonts w:ascii="Futura-Bold" w:hAnsi="Futura-Bold" w:hint="cs"/>
                <w:b/>
                <w:bCs/>
                <w:sz w:val="16"/>
                <w:szCs w:val="16"/>
                <w:rtl/>
              </w:rPr>
              <w:t>) للمأوى والمنزل</w:t>
            </w:r>
          </w:p>
        </w:tc>
      </w:tr>
      <w:tr w:rsidR="00343420" w:rsidRPr="000C5DAC" w14:paraId="5D8BCA28" w14:textId="77777777" w:rsidTr="004F2536">
        <w:trPr>
          <w:jc w:val="center"/>
        </w:trPr>
        <w:tc>
          <w:tcPr>
            <w:tcW w:w="3387" w:type="dxa"/>
            <w:tcBorders>
              <w:top w:val="single" w:sz="12" w:space="0" w:color="auto"/>
              <w:right w:val="single" w:sz="12" w:space="0" w:color="auto"/>
            </w:tcBorders>
          </w:tcPr>
          <w:p w14:paraId="2A6BD9E6" w14:textId="77777777" w:rsidR="00343420" w:rsidRPr="000C5DAC" w:rsidRDefault="00343420" w:rsidP="00300393">
            <w:pPr>
              <w:autoSpaceDE w:val="0"/>
              <w:autoSpaceDN w:val="0"/>
              <w:bidi/>
              <w:adjustRightInd w:val="0"/>
              <w:spacing w:after="0"/>
              <w:jc w:val="left"/>
              <w:rPr>
                <w:rFonts w:cs="Arial"/>
                <w:sz w:val="16"/>
                <w:szCs w:val="16"/>
                <w:rtl/>
              </w:rPr>
            </w:pPr>
            <w:r>
              <w:rPr>
                <w:rFonts w:hint="cs"/>
                <w:sz w:val="16"/>
                <w:szCs w:val="16"/>
                <w:rtl/>
              </w:rPr>
              <w:t>إدارة المأوى في الطوارئ (مركز الإخلاء)</w:t>
            </w:r>
          </w:p>
        </w:tc>
        <w:tc>
          <w:tcPr>
            <w:tcW w:w="2562" w:type="dxa"/>
            <w:tcBorders>
              <w:top w:val="single" w:sz="12" w:space="0" w:color="auto"/>
              <w:left w:val="single" w:sz="12" w:space="0" w:color="auto"/>
              <w:bottom w:val="single" w:sz="4" w:space="0" w:color="auto"/>
              <w:right w:val="single" w:sz="12" w:space="0" w:color="auto"/>
            </w:tcBorders>
          </w:tcPr>
          <w:p w14:paraId="069316AA"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12" w:space="0" w:color="auto"/>
              <w:left w:val="single" w:sz="12" w:space="0" w:color="auto"/>
              <w:bottom w:val="single" w:sz="4" w:space="0" w:color="auto"/>
              <w:right w:val="single" w:sz="12" w:space="0" w:color="auto"/>
            </w:tcBorders>
          </w:tcPr>
          <w:p w14:paraId="53D91D85"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top w:val="single" w:sz="12" w:space="0" w:color="auto"/>
              <w:left w:val="single" w:sz="12" w:space="0" w:color="auto"/>
            </w:tcBorders>
          </w:tcPr>
          <w:p w14:paraId="4B4E6623"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3EB4E5F6" w14:textId="77777777" w:rsidTr="004F2536">
        <w:trPr>
          <w:jc w:val="center"/>
        </w:trPr>
        <w:tc>
          <w:tcPr>
            <w:tcW w:w="3387" w:type="dxa"/>
            <w:tcBorders>
              <w:right w:val="single" w:sz="12" w:space="0" w:color="auto"/>
            </w:tcBorders>
          </w:tcPr>
          <w:p w14:paraId="56D737AC" w14:textId="1CF6A782" w:rsidR="00343420" w:rsidRPr="000C5DAC" w:rsidRDefault="00343420" w:rsidP="005473CA">
            <w:pPr>
              <w:autoSpaceDE w:val="0"/>
              <w:autoSpaceDN w:val="0"/>
              <w:bidi/>
              <w:adjustRightInd w:val="0"/>
              <w:spacing w:after="0"/>
              <w:jc w:val="left"/>
              <w:rPr>
                <w:rFonts w:cs="Arial"/>
                <w:sz w:val="16"/>
                <w:szCs w:val="16"/>
                <w:rtl/>
              </w:rPr>
            </w:pPr>
            <w:r>
              <w:rPr>
                <w:rFonts w:hint="cs"/>
                <w:sz w:val="16"/>
                <w:szCs w:val="16"/>
                <w:rtl/>
              </w:rPr>
              <w:t>دعم المأوى في الطوارئ (الأدوات، والنقد، القسائم الشرائية)</w:t>
            </w:r>
          </w:p>
        </w:tc>
        <w:tc>
          <w:tcPr>
            <w:tcW w:w="2562" w:type="dxa"/>
            <w:tcBorders>
              <w:top w:val="single" w:sz="4" w:space="0" w:color="auto"/>
              <w:left w:val="single" w:sz="12" w:space="0" w:color="auto"/>
              <w:bottom w:val="single" w:sz="4" w:space="0" w:color="auto"/>
              <w:right w:val="single" w:sz="12" w:space="0" w:color="auto"/>
            </w:tcBorders>
          </w:tcPr>
          <w:p w14:paraId="197FA4D8"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50E3A066"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478D5028"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4CA06401" w14:textId="77777777" w:rsidTr="004F2536">
        <w:trPr>
          <w:jc w:val="center"/>
        </w:trPr>
        <w:tc>
          <w:tcPr>
            <w:tcW w:w="3387" w:type="dxa"/>
            <w:tcBorders>
              <w:right w:val="single" w:sz="12" w:space="0" w:color="auto"/>
            </w:tcBorders>
          </w:tcPr>
          <w:p w14:paraId="3CE6F70B" w14:textId="77777777" w:rsidR="00343420" w:rsidRPr="000C5DAC" w:rsidRDefault="00343420" w:rsidP="00300393">
            <w:pPr>
              <w:autoSpaceDE w:val="0"/>
              <w:autoSpaceDN w:val="0"/>
              <w:bidi/>
              <w:adjustRightInd w:val="0"/>
              <w:spacing w:after="0"/>
              <w:jc w:val="left"/>
              <w:rPr>
                <w:rFonts w:cs="Arial"/>
                <w:sz w:val="16"/>
                <w:szCs w:val="16"/>
                <w:rtl/>
              </w:rPr>
            </w:pPr>
            <w:r>
              <w:rPr>
                <w:rFonts w:hint="cs"/>
                <w:sz w:val="16"/>
                <w:szCs w:val="16"/>
                <w:rtl/>
              </w:rPr>
              <w:t>مواد غير غذائية</w:t>
            </w:r>
          </w:p>
        </w:tc>
        <w:tc>
          <w:tcPr>
            <w:tcW w:w="2562" w:type="dxa"/>
            <w:tcBorders>
              <w:top w:val="single" w:sz="4" w:space="0" w:color="auto"/>
              <w:left w:val="single" w:sz="12" w:space="0" w:color="auto"/>
              <w:bottom w:val="single" w:sz="4" w:space="0" w:color="auto"/>
              <w:right w:val="single" w:sz="12" w:space="0" w:color="auto"/>
            </w:tcBorders>
          </w:tcPr>
          <w:p w14:paraId="03A03153"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3390E5D7"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58CE34C8"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5F8FBFEF" w14:textId="77777777" w:rsidTr="004F2536">
        <w:trPr>
          <w:jc w:val="center"/>
        </w:trPr>
        <w:tc>
          <w:tcPr>
            <w:tcW w:w="3387" w:type="dxa"/>
            <w:tcBorders>
              <w:right w:val="single" w:sz="12" w:space="0" w:color="auto"/>
            </w:tcBorders>
          </w:tcPr>
          <w:p w14:paraId="40295387" w14:textId="77777777" w:rsidR="00343420" w:rsidRPr="000C5DAC" w:rsidRDefault="00343420" w:rsidP="00300393">
            <w:pPr>
              <w:autoSpaceDE w:val="0"/>
              <w:autoSpaceDN w:val="0"/>
              <w:bidi/>
              <w:adjustRightInd w:val="0"/>
              <w:spacing w:after="0"/>
              <w:jc w:val="left"/>
              <w:rPr>
                <w:rFonts w:cs="Arial"/>
                <w:sz w:val="16"/>
                <w:szCs w:val="16"/>
                <w:rtl/>
              </w:rPr>
            </w:pPr>
            <w:r>
              <w:rPr>
                <w:rFonts w:hint="cs"/>
                <w:sz w:val="16"/>
                <w:szCs w:val="16"/>
                <w:rtl/>
              </w:rPr>
              <w:t>وقود المساكن</w:t>
            </w:r>
          </w:p>
        </w:tc>
        <w:tc>
          <w:tcPr>
            <w:tcW w:w="2562" w:type="dxa"/>
            <w:tcBorders>
              <w:top w:val="single" w:sz="4" w:space="0" w:color="auto"/>
              <w:left w:val="single" w:sz="12" w:space="0" w:color="auto"/>
              <w:bottom w:val="single" w:sz="4" w:space="0" w:color="auto"/>
              <w:right w:val="single" w:sz="12" w:space="0" w:color="auto"/>
            </w:tcBorders>
          </w:tcPr>
          <w:p w14:paraId="0C7641BB"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2FC454B0"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19F1AECB"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0C1679EB" w14:textId="77777777" w:rsidTr="004F2536">
        <w:trPr>
          <w:jc w:val="center"/>
        </w:trPr>
        <w:tc>
          <w:tcPr>
            <w:tcW w:w="3387" w:type="dxa"/>
            <w:tcBorders>
              <w:bottom w:val="single" w:sz="12" w:space="0" w:color="auto"/>
              <w:right w:val="single" w:sz="12" w:space="0" w:color="auto"/>
            </w:tcBorders>
          </w:tcPr>
          <w:p w14:paraId="28C30D5E" w14:textId="77777777" w:rsidR="00343420" w:rsidRPr="000C5DAC" w:rsidRDefault="00343420" w:rsidP="00300393">
            <w:pPr>
              <w:autoSpaceDE w:val="0"/>
              <w:autoSpaceDN w:val="0"/>
              <w:bidi/>
              <w:adjustRightInd w:val="0"/>
              <w:spacing w:after="0"/>
              <w:jc w:val="left"/>
              <w:rPr>
                <w:rFonts w:cs="Arial"/>
                <w:sz w:val="16"/>
                <w:szCs w:val="16"/>
                <w:rtl/>
              </w:rPr>
            </w:pPr>
            <w:r>
              <w:rPr>
                <w:rFonts w:hint="cs"/>
                <w:sz w:val="16"/>
                <w:szCs w:val="16"/>
                <w:rtl/>
              </w:rPr>
              <w:t>إعادة تأسيس الدعم الفني على نحو أفضل</w:t>
            </w:r>
          </w:p>
        </w:tc>
        <w:tc>
          <w:tcPr>
            <w:tcW w:w="2562" w:type="dxa"/>
            <w:tcBorders>
              <w:top w:val="single" w:sz="4" w:space="0" w:color="auto"/>
              <w:left w:val="single" w:sz="12" w:space="0" w:color="auto"/>
              <w:bottom w:val="single" w:sz="12" w:space="0" w:color="auto"/>
              <w:right w:val="single" w:sz="12" w:space="0" w:color="auto"/>
            </w:tcBorders>
          </w:tcPr>
          <w:p w14:paraId="5DE49069"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12" w:space="0" w:color="auto"/>
              <w:right w:val="single" w:sz="12" w:space="0" w:color="auto"/>
            </w:tcBorders>
          </w:tcPr>
          <w:p w14:paraId="2484EE01"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bottom w:val="single" w:sz="12" w:space="0" w:color="auto"/>
            </w:tcBorders>
          </w:tcPr>
          <w:p w14:paraId="1AAB5862"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16FF61A6" w14:textId="77777777" w:rsidTr="004F2536">
        <w:trPr>
          <w:jc w:val="center"/>
        </w:trPr>
        <w:tc>
          <w:tcPr>
            <w:tcW w:w="9624" w:type="dxa"/>
            <w:gridSpan w:val="4"/>
            <w:tcBorders>
              <w:top w:val="single" w:sz="12" w:space="0" w:color="auto"/>
              <w:bottom w:val="single" w:sz="12" w:space="0" w:color="auto"/>
            </w:tcBorders>
            <w:shd w:val="clear" w:color="auto" w:fill="DDD9C3"/>
          </w:tcPr>
          <w:p w14:paraId="6EB453CA" w14:textId="77777777" w:rsidR="00343420" w:rsidRPr="000C5DAC" w:rsidRDefault="00343420" w:rsidP="00300393">
            <w:pPr>
              <w:autoSpaceDE w:val="0"/>
              <w:autoSpaceDN w:val="0"/>
              <w:bidi/>
              <w:adjustRightInd w:val="0"/>
              <w:spacing w:after="0"/>
              <w:jc w:val="left"/>
              <w:rPr>
                <w:rFonts w:cs="Arial"/>
                <w:b/>
                <w:bCs/>
                <w:sz w:val="16"/>
                <w:szCs w:val="16"/>
                <w:rtl/>
              </w:rPr>
            </w:pPr>
            <w:r>
              <w:rPr>
                <w:rFonts w:ascii="Futura-Bold" w:hAnsi="Futura-Bold" w:hint="cs"/>
                <w:b/>
                <w:bCs/>
                <w:sz w:val="16"/>
                <w:szCs w:val="16"/>
                <w:rtl/>
              </w:rPr>
              <w:t>سبل العيش والاحتياجات الأساسية</w:t>
            </w:r>
          </w:p>
        </w:tc>
      </w:tr>
      <w:tr w:rsidR="00343420" w:rsidRPr="000C5DAC" w14:paraId="0C8A8118" w14:textId="77777777" w:rsidTr="004F2536">
        <w:trPr>
          <w:jc w:val="center"/>
        </w:trPr>
        <w:tc>
          <w:tcPr>
            <w:tcW w:w="3387" w:type="dxa"/>
            <w:tcBorders>
              <w:top w:val="single" w:sz="12" w:space="0" w:color="auto"/>
              <w:right w:val="single" w:sz="12" w:space="0" w:color="auto"/>
            </w:tcBorders>
          </w:tcPr>
          <w:p w14:paraId="5E51DB1E" w14:textId="3D84F666" w:rsidR="00343420" w:rsidRPr="000C5DAC" w:rsidRDefault="00343420" w:rsidP="005473CA">
            <w:pPr>
              <w:autoSpaceDE w:val="0"/>
              <w:autoSpaceDN w:val="0"/>
              <w:bidi/>
              <w:adjustRightInd w:val="0"/>
              <w:spacing w:after="0"/>
              <w:jc w:val="left"/>
              <w:rPr>
                <w:rFonts w:cs="Arial"/>
                <w:sz w:val="16"/>
                <w:szCs w:val="16"/>
                <w:rtl/>
              </w:rPr>
            </w:pPr>
            <w:r>
              <w:rPr>
                <w:rFonts w:hint="cs"/>
                <w:sz w:val="16"/>
                <w:szCs w:val="16"/>
                <w:rtl/>
              </w:rPr>
              <w:t xml:space="preserve">التوزيع قصير </w:t>
            </w:r>
            <w:r w:rsidR="005473CA">
              <w:rPr>
                <w:rFonts w:hint="cs"/>
                <w:sz w:val="16"/>
                <w:szCs w:val="16"/>
                <w:rtl/>
              </w:rPr>
              <w:t>الأمد</w:t>
            </w:r>
            <w:r w:rsidRPr="000C5DAC">
              <w:rPr>
                <w:rFonts w:cs="Arial"/>
                <w:sz w:val="16"/>
                <w:szCs w:val="16"/>
                <w:vertAlign w:val="superscript"/>
              </w:rPr>
              <w:footnoteReference w:id="13"/>
            </w:r>
          </w:p>
        </w:tc>
        <w:tc>
          <w:tcPr>
            <w:tcW w:w="2562" w:type="dxa"/>
            <w:tcBorders>
              <w:top w:val="single" w:sz="12" w:space="0" w:color="auto"/>
              <w:left w:val="single" w:sz="12" w:space="0" w:color="auto"/>
              <w:bottom w:val="single" w:sz="4" w:space="0" w:color="auto"/>
              <w:right w:val="single" w:sz="12" w:space="0" w:color="auto"/>
            </w:tcBorders>
          </w:tcPr>
          <w:p w14:paraId="0550087C"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12" w:space="0" w:color="auto"/>
              <w:left w:val="single" w:sz="12" w:space="0" w:color="auto"/>
              <w:bottom w:val="single" w:sz="4" w:space="0" w:color="auto"/>
              <w:right w:val="single" w:sz="12" w:space="0" w:color="auto"/>
            </w:tcBorders>
          </w:tcPr>
          <w:p w14:paraId="6A6236D0"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top w:val="single" w:sz="12" w:space="0" w:color="auto"/>
              <w:left w:val="single" w:sz="12" w:space="0" w:color="auto"/>
            </w:tcBorders>
          </w:tcPr>
          <w:p w14:paraId="54DDCB7D"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1B31D787" w14:textId="77777777" w:rsidTr="004F2536">
        <w:trPr>
          <w:jc w:val="center"/>
        </w:trPr>
        <w:tc>
          <w:tcPr>
            <w:tcW w:w="3387" w:type="dxa"/>
            <w:tcBorders>
              <w:right w:val="single" w:sz="12" w:space="0" w:color="auto"/>
            </w:tcBorders>
          </w:tcPr>
          <w:p w14:paraId="38873D47" w14:textId="30ED8E88" w:rsidR="00343420" w:rsidRPr="000C5DAC" w:rsidRDefault="00343420" w:rsidP="005473CA">
            <w:pPr>
              <w:autoSpaceDE w:val="0"/>
              <w:autoSpaceDN w:val="0"/>
              <w:bidi/>
              <w:adjustRightInd w:val="0"/>
              <w:spacing w:after="0"/>
              <w:jc w:val="left"/>
              <w:rPr>
                <w:rFonts w:cs="Arial"/>
                <w:sz w:val="16"/>
                <w:szCs w:val="16"/>
                <w:rtl/>
              </w:rPr>
            </w:pPr>
            <w:r>
              <w:rPr>
                <w:rFonts w:hint="cs"/>
                <w:sz w:val="16"/>
                <w:szCs w:val="16"/>
                <w:rtl/>
              </w:rPr>
              <w:t xml:space="preserve">التوزيع طويل </w:t>
            </w:r>
            <w:r w:rsidR="005473CA">
              <w:rPr>
                <w:rFonts w:hint="cs"/>
                <w:sz w:val="16"/>
                <w:szCs w:val="16"/>
                <w:rtl/>
              </w:rPr>
              <w:t>الأمد</w:t>
            </w:r>
          </w:p>
        </w:tc>
        <w:tc>
          <w:tcPr>
            <w:tcW w:w="2562" w:type="dxa"/>
            <w:tcBorders>
              <w:top w:val="single" w:sz="4" w:space="0" w:color="auto"/>
              <w:left w:val="single" w:sz="12" w:space="0" w:color="auto"/>
              <w:bottom w:val="single" w:sz="4" w:space="0" w:color="auto"/>
              <w:right w:val="single" w:sz="12" w:space="0" w:color="auto"/>
            </w:tcBorders>
          </w:tcPr>
          <w:p w14:paraId="3746922D"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2962A9D5"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491A0FEB"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035F7ACF" w14:textId="77777777" w:rsidTr="004F2536">
        <w:trPr>
          <w:jc w:val="center"/>
        </w:trPr>
        <w:tc>
          <w:tcPr>
            <w:tcW w:w="3387" w:type="dxa"/>
            <w:tcBorders>
              <w:right w:val="single" w:sz="12" w:space="0" w:color="auto"/>
            </w:tcBorders>
          </w:tcPr>
          <w:p w14:paraId="622603F9" w14:textId="77777777" w:rsidR="00343420" w:rsidRPr="000C5DAC" w:rsidRDefault="00343420" w:rsidP="00300393">
            <w:pPr>
              <w:autoSpaceDE w:val="0"/>
              <w:autoSpaceDN w:val="0"/>
              <w:bidi/>
              <w:adjustRightInd w:val="0"/>
              <w:spacing w:after="0"/>
              <w:jc w:val="left"/>
              <w:rPr>
                <w:rFonts w:cs="Arial"/>
                <w:sz w:val="16"/>
                <w:szCs w:val="16"/>
                <w:rtl/>
              </w:rPr>
            </w:pPr>
            <w:r>
              <w:rPr>
                <w:rFonts w:hint="cs"/>
                <w:sz w:val="16"/>
                <w:szCs w:val="16"/>
                <w:rtl/>
              </w:rPr>
              <w:t>تطوير الأصول الإنتاجية</w:t>
            </w:r>
          </w:p>
        </w:tc>
        <w:tc>
          <w:tcPr>
            <w:tcW w:w="2562" w:type="dxa"/>
            <w:tcBorders>
              <w:top w:val="single" w:sz="4" w:space="0" w:color="auto"/>
              <w:left w:val="single" w:sz="12" w:space="0" w:color="auto"/>
              <w:bottom w:val="single" w:sz="4" w:space="0" w:color="auto"/>
              <w:right w:val="single" w:sz="12" w:space="0" w:color="auto"/>
            </w:tcBorders>
          </w:tcPr>
          <w:p w14:paraId="67734E8E"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4D999B64"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18EB2432"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187D77CE" w14:textId="77777777" w:rsidTr="004F2536">
        <w:trPr>
          <w:jc w:val="center"/>
        </w:trPr>
        <w:tc>
          <w:tcPr>
            <w:tcW w:w="3387" w:type="dxa"/>
            <w:tcBorders>
              <w:right w:val="single" w:sz="12" w:space="0" w:color="auto"/>
            </w:tcBorders>
          </w:tcPr>
          <w:p w14:paraId="00F70416" w14:textId="56876FE5" w:rsidR="00343420" w:rsidRPr="000C5DAC" w:rsidRDefault="00343420" w:rsidP="00300393">
            <w:pPr>
              <w:autoSpaceDE w:val="0"/>
              <w:autoSpaceDN w:val="0"/>
              <w:bidi/>
              <w:adjustRightInd w:val="0"/>
              <w:spacing w:after="0"/>
              <w:jc w:val="left"/>
              <w:rPr>
                <w:rFonts w:cs="Arial"/>
                <w:sz w:val="16"/>
                <w:szCs w:val="16"/>
                <w:rtl/>
              </w:rPr>
            </w:pPr>
            <w:r>
              <w:rPr>
                <w:rFonts w:hint="cs"/>
                <w:sz w:val="16"/>
                <w:szCs w:val="16"/>
                <w:rtl/>
              </w:rPr>
              <w:t>التغذية العلاجية\التكميلية، والتغذية الصحية</w:t>
            </w:r>
          </w:p>
        </w:tc>
        <w:tc>
          <w:tcPr>
            <w:tcW w:w="2562" w:type="dxa"/>
            <w:tcBorders>
              <w:top w:val="single" w:sz="4" w:space="0" w:color="auto"/>
              <w:left w:val="single" w:sz="12" w:space="0" w:color="auto"/>
              <w:bottom w:val="single" w:sz="4" w:space="0" w:color="auto"/>
              <w:right w:val="single" w:sz="12" w:space="0" w:color="auto"/>
            </w:tcBorders>
          </w:tcPr>
          <w:p w14:paraId="1F646BE7"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6A8C4154"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21B312A4"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648EEFDA" w14:textId="77777777" w:rsidTr="004F2536">
        <w:trPr>
          <w:jc w:val="center"/>
        </w:trPr>
        <w:tc>
          <w:tcPr>
            <w:tcW w:w="3387" w:type="dxa"/>
            <w:tcBorders>
              <w:right w:val="single" w:sz="12" w:space="0" w:color="auto"/>
            </w:tcBorders>
          </w:tcPr>
          <w:p w14:paraId="2069DA47" w14:textId="77777777" w:rsidR="00343420" w:rsidRPr="000C5DAC" w:rsidRDefault="00343420" w:rsidP="00300393">
            <w:pPr>
              <w:autoSpaceDE w:val="0"/>
              <w:autoSpaceDN w:val="0"/>
              <w:bidi/>
              <w:adjustRightInd w:val="0"/>
              <w:spacing w:after="0"/>
              <w:jc w:val="left"/>
              <w:rPr>
                <w:rFonts w:cs="Arial"/>
                <w:sz w:val="16"/>
                <w:szCs w:val="16"/>
                <w:rtl/>
              </w:rPr>
            </w:pPr>
            <w:r>
              <w:rPr>
                <w:rFonts w:hint="cs"/>
                <w:sz w:val="16"/>
                <w:szCs w:val="16"/>
                <w:rtl/>
              </w:rPr>
              <w:t>الزراعة</w:t>
            </w:r>
          </w:p>
        </w:tc>
        <w:tc>
          <w:tcPr>
            <w:tcW w:w="2562" w:type="dxa"/>
            <w:tcBorders>
              <w:top w:val="single" w:sz="4" w:space="0" w:color="auto"/>
              <w:left w:val="single" w:sz="12" w:space="0" w:color="auto"/>
              <w:bottom w:val="single" w:sz="4" w:space="0" w:color="auto"/>
              <w:right w:val="single" w:sz="12" w:space="0" w:color="auto"/>
            </w:tcBorders>
          </w:tcPr>
          <w:p w14:paraId="17E7915D"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29C05FC6"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5426F13E"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2C0563A2" w14:textId="77777777" w:rsidTr="004F2536">
        <w:trPr>
          <w:jc w:val="center"/>
        </w:trPr>
        <w:tc>
          <w:tcPr>
            <w:tcW w:w="3387" w:type="dxa"/>
            <w:tcBorders>
              <w:bottom w:val="single" w:sz="12" w:space="0" w:color="auto"/>
              <w:right w:val="single" w:sz="12" w:space="0" w:color="auto"/>
            </w:tcBorders>
          </w:tcPr>
          <w:p w14:paraId="5A947089" w14:textId="77777777" w:rsidR="00343420" w:rsidRPr="000C5DAC" w:rsidRDefault="00343420" w:rsidP="00300393">
            <w:pPr>
              <w:autoSpaceDE w:val="0"/>
              <w:autoSpaceDN w:val="0"/>
              <w:bidi/>
              <w:adjustRightInd w:val="0"/>
              <w:spacing w:after="0"/>
              <w:jc w:val="left"/>
              <w:rPr>
                <w:rFonts w:cs="Arial"/>
                <w:sz w:val="16"/>
                <w:szCs w:val="16"/>
                <w:rtl/>
              </w:rPr>
            </w:pPr>
            <w:r>
              <w:rPr>
                <w:rFonts w:hint="cs"/>
                <w:sz w:val="16"/>
                <w:szCs w:val="16"/>
                <w:rtl/>
              </w:rPr>
              <w:t>مراقبة التغذية</w:t>
            </w:r>
          </w:p>
        </w:tc>
        <w:tc>
          <w:tcPr>
            <w:tcW w:w="2562" w:type="dxa"/>
            <w:tcBorders>
              <w:top w:val="single" w:sz="4" w:space="0" w:color="auto"/>
              <w:left w:val="single" w:sz="12" w:space="0" w:color="auto"/>
              <w:bottom w:val="single" w:sz="12" w:space="0" w:color="auto"/>
              <w:right w:val="single" w:sz="12" w:space="0" w:color="auto"/>
            </w:tcBorders>
          </w:tcPr>
          <w:p w14:paraId="0BAE18A8"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12" w:space="0" w:color="auto"/>
              <w:right w:val="single" w:sz="12" w:space="0" w:color="auto"/>
            </w:tcBorders>
          </w:tcPr>
          <w:p w14:paraId="30F49330"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bottom w:val="single" w:sz="12" w:space="0" w:color="auto"/>
            </w:tcBorders>
          </w:tcPr>
          <w:p w14:paraId="31BF6E15"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41809FEA" w14:textId="77777777" w:rsidTr="004F2536">
        <w:trPr>
          <w:jc w:val="center"/>
        </w:trPr>
        <w:tc>
          <w:tcPr>
            <w:tcW w:w="9624" w:type="dxa"/>
            <w:gridSpan w:val="4"/>
            <w:tcBorders>
              <w:top w:val="single" w:sz="12" w:space="0" w:color="auto"/>
              <w:bottom w:val="single" w:sz="12" w:space="0" w:color="auto"/>
            </w:tcBorders>
            <w:shd w:val="clear" w:color="auto" w:fill="DDD9C3"/>
          </w:tcPr>
          <w:p w14:paraId="655D25D1" w14:textId="22D0C041" w:rsidR="00343420" w:rsidRPr="000C5DAC" w:rsidRDefault="00343420" w:rsidP="00300393">
            <w:pPr>
              <w:autoSpaceDE w:val="0"/>
              <w:autoSpaceDN w:val="0"/>
              <w:bidi/>
              <w:adjustRightInd w:val="0"/>
              <w:spacing w:after="0"/>
              <w:jc w:val="left"/>
              <w:rPr>
                <w:rFonts w:cs="Arial"/>
                <w:b/>
                <w:bCs/>
                <w:sz w:val="16"/>
                <w:szCs w:val="16"/>
                <w:rtl/>
              </w:rPr>
            </w:pPr>
            <w:r>
              <w:rPr>
                <w:rFonts w:ascii="Futura-Bold" w:hAnsi="Futura-Bold" w:hint="cs"/>
                <w:b/>
                <w:bCs/>
                <w:sz w:val="16"/>
                <w:szCs w:val="16"/>
                <w:rtl/>
              </w:rPr>
              <w:t>الصحة</w:t>
            </w:r>
          </w:p>
        </w:tc>
      </w:tr>
      <w:tr w:rsidR="00343420" w:rsidRPr="000C5DAC" w14:paraId="2794026A" w14:textId="77777777" w:rsidTr="004F2536">
        <w:trPr>
          <w:jc w:val="center"/>
        </w:trPr>
        <w:tc>
          <w:tcPr>
            <w:tcW w:w="3387" w:type="dxa"/>
            <w:tcBorders>
              <w:top w:val="single" w:sz="12" w:space="0" w:color="auto"/>
              <w:bottom w:val="single" w:sz="4" w:space="0" w:color="auto"/>
              <w:right w:val="single" w:sz="12" w:space="0" w:color="auto"/>
            </w:tcBorders>
          </w:tcPr>
          <w:p w14:paraId="7E83AE71" w14:textId="4A7F201D" w:rsidR="00343420" w:rsidRPr="000C5DAC" w:rsidRDefault="00343420" w:rsidP="00300393">
            <w:pPr>
              <w:autoSpaceDE w:val="0"/>
              <w:autoSpaceDN w:val="0"/>
              <w:bidi/>
              <w:adjustRightInd w:val="0"/>
              <w:spacing w:after="0"/>
              <w:jc w:val="left"/>
              <w:rPr>
                <w:rFonts w:cs="Arial"/>
                <w:sz w:val="16"/>
                <w:szCs w:val="16"/>
                <w:rtl/>
              </w:rPr>
            </w:pPr>
            <w:r>
              <w:rPr>
                <w:rFonts w:hint="cs"/>
                <w:sz w:val="16"/>
                <w:szCs w:val="16"/>
                <w:rtl/>
              </w:rPr>
              <w:lastRenderedPageBreak/>
              <w:t>إدارة الحالة/العلاج</w:t>
            </w:r>
          </w:p>
        </w:tc>
        <w:tc>
          <w:tcPr>
            <w:tcW w:w="2562" w:type="dxa"/>
            <w:tcBorders>
              <w:top w:val="single" w:sz="12" w:space="0" w:color="auto"/>
              <w:left w:val="single" w:sz="12" w:space="0" w:color="auto"/>
              <w:bottom w:val="single" w:sz="4" w:space="0" w:color="auto"/>
              <w:right w:val="single" w:sz="12" w:space="0" w:color="auto"/>
            </w:tcBorders>
          </w:tcPr>
          <w:p w14:paraId="1CC82E79"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12" w:space="0" w:color="auto"/>
              <w:left w:val="single" w:sz="12" w:space="0" w:color="auto"/>
              <w:bottom w:val="single" w:sz="4" w:space="0" w:color="auto"/>
              <w:right w:val="single" w:sz="12" w:space="0" w:color="auto"/>
            </w:tcBorders>
          </w:tcPr>
          <w:p w14:paraId="46AB9087"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top w:val="single" w:sz="12" w:space="0" w:color="auto"/>
              <w:left w:val="single" w:sz="12" w:space="0" w:color="auto"/>
              <w:bottom w:val="single" w:sz="4" w:space="0" w:color="auto"/>
            </w:tcBorders>
          </w:tcPr>
          <w:p w14:paraId="3ED46A34"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5429D4CD" w14:textId="77777777" w:rsidTr="004F2536">
        <w:trPr>
          <w:jc w:val="center"/>
        </w:trPr>
        <w:tc>
          <w:tcPr>
            <w:tcW w:w="3387" w:type="dxa"/>
            <w:tcBorders>
              <w:top w:val="single" w:sz="4" w:space="0" w:color="auto"/>
              <w:bottom w:val="single" w:sz="4" w:space="0" w:color="auto"/>
              <w:right w:val="single" w:sz="12" w:space="0" w:color="auto"/>
            </w:tcBorders>
          </w:tcPr>
          <w:p w14:paraId="5E7639B2" w14:textId="2481CB54" w:rsidR="00343420" w:rsidRPr="000C5DAC" w:rsidDel="00CD2E8A" w:rsidRDefault="00343420" w:rsidP="00300393">
            <w:pPr>
              <w:autoSpaceDE w:val="0"/>
              <w:autoSpaceDN w:val="0"/>
              <w:bidi/>
              <w:adjustRightInd w:val="0"/>
              <w:spacing w:after="0"/>
              <w:jc w:val="left"/>
              <w:rPr>
                <w:rFonts w:cs="Arial"/>
                <w:sz w:val="16"/>
                <w:szCs w:val="16"/>
                <w:rtl/>
              </w:rPr>
            </w:pPr>
            <w:r>
              <w:rPr>
                <w:rFonts w:hint="cs"/>
                <w:sz w:val="16"/>
                <w:szCs w:val="16"/>
                <w:rtl/>
              </w:rPr>
              <w:t xml:space="preserve"> الإدارة البيئية على مستوى المجتمع، الضباب، الحد من المصدر، مبيدات اليرقات، توزيع ناموسيات </w:t>
            </w:r>
            <w:r w:rsidR="004A03F5" w:rsidRPr="004A03F5">
              <w:rPr>
                <w:rFonts w:cs="Arial"/>
                <w:sz w:val="16"/>
                <w:szCs w:val="16"/>
                <w:rtl/>
              </w:rPr>
              <w:t>أسِرَّة</w:t>
            </w:r>
          </w:p>
        </w:tc>
        <w:tc>
          <w:tcPr>
            <w:tcW w:w="2562" w:type="dxa"/>
            <w:tcBorders>
              <w:top w:val="single" w:sz="4" w:space="0" w:color="auto"/>
              <w:left w:val="single" w:sz="12" w:space="0" w:color="auto"/>
              <w:bottom w:val="single" w:sz="4" w:space="0" w:color="auto"/>
              <w:right w:val="single" w:sz="12" w:space="0" w:color="auto"/>
            </w:tcBorders>
          </w:tcPr>
          <w:p w14:paraId="78903B6D"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5044B5AA"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top w:val="single" w:sz="4" w:space="0" w:color="auto"/>
              <w:left w:val="single" w:sz="12" w:space="0" w:color="auto"/>
              <w:bottom w:val="single" w:sz="4" w:space="0" w:color="auto"/>
            </w:tcBorders>
          </w:tcPr>
          <w:p w14:paraId="76FA1857"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0F1CD3D7" w14:textId="77777777" w:rsidTr="004F2536">
        <w:trPr>
          <w:jc w:val="center"/>
        </w:trPr>
        <w:tc>
          <w:tcPr>
            <w:tcW w:w="3387" w:type="dxa"/>
            <w:tcBorders>
              <w:top w:val="single" w:sz="4" w:space="0" w:color="auto"/>
              <w:bottom w:val="single" w:sz="12" w:space="0" w:color="auto"/>
              <w:right w:val="single" w:sz="12" w:space="0" w:color="auto"/>
            </w:tcBorders>
          </w:tcPr>
          <w:p w14:paraId="4E116AA9" w14:textId="2E6E7266" w:rsidR="00343420" w:rsidRPr="000C5DAC" w:rsidRDefault="00343420" w:rsidP="00300393">
            <w:pPr>
              <w:autoSpaceDE w:val="0"/>
              <w:autoSpaceDN w:val="0"/>
              <w:bidi/>
              <w:adjustRightInd w:val="0"/>
              <w:spacing w:after="0"/>
              <w:jc w:val="left"/>
              <w:rPr>
                <w:rFonts w:cs="Arial"/>
                <w:sz w:val="16"/>
                <w:szCs w:val="16"/>
                <w:rtl/>
              </w:rPr>
            </w:pPr>
            <w:r>
              <w:rPr>
                <w:rFonts w:hint="cs"/>
                <w:sz w:val="16"/>
                <w:szCs w:val="16"/>
                <w:rtl/>
              </w:rPr>
              <w:t>الرصد القائم على المجتمع، فحص الحدود، تتبع الاتصال، الاختبار</w:t>
            </w:r>
            <w:r w:rsidRPr="000C5DAC">
              <w:rPr>
                <w:rFonts w:cs="Arial"/>
                <w:sz w:val="16"/>
                <w:szCs w:val="16"/>
                <w:vertAlign w:val="superscript"/>
              </w:rPr>
              <w:footnoteReference w:id="14"/>
            </w:r>
          </w:p>
        </w:tc>
        <w:tc>
          <w:tcPr>
            <w:tcW w:w="2562" w:type="dxa"/>
            <w:tcBorders>
              <w:top w:val="single" w:sz="4" w:space="0" w:color="auto"/>
              <w:left w:val="single" w:sz="12" w:space="0" w:color="auto"/>
              <w:bottom w:val="single" w:sz="12" w:space="0" w:color="auto"/>
              <w:right w:val="single" w:sz="12" w:space="0" w:color="auto"/>
            </w:tcBorders>
          </w:tcPr>
          <w:p w14:paraId="0D35B169"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12" w:space="0" w:color="auto"/>
              <w:right w:val="single" w:sz="12" w:space="0" w:color="auto"/>
            </w:tcBorders>
          </w:tcPr>
          <w:p w14:paraId="5FE3BEB7"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top w:val="single" w:sz="4" w:space="0" w:color="auto"/>
              <w:left w:val="single" w:sz="12" w:space="0" w:color="auto"/>
              <w:bottom w:val="single" w:sz="12" w:space="0" w:color="auto"/>
            </w:tcBorders>
          </w:tcPr>
          <w:p w14:paraId="3F186DD0"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1DAB421C" w14:textId="77777777" w:rsidTr="004F2536">
        <w:trPr>
          <w:jc w:val="center"/>
        </w:trPr>
        <w:tc>
          <w:tcPr>
            <w:tcW w:w="3387" w:type="dxa"/>
            <w:tcBorders>
              <w:top w:val="single" w:sz="12" w:space="0" w:color="auto"/>
              <w:right w:val="single" w:sz="12" w:space="0" w:color="auto"/>
            </w:tcBorders>
          </w:tcPr>
          <w:p w14:paraId="5FF7A995" w14:textId="4273DDE9" w:rsidR="00343420" w:rsidRPr="000C5DAC" w:rsidRDefault="00343420" w:rsidP="00300393">
            <w:pPr>
              <w:autoSpaceDE w:val="0"/>
              <w:autoSpaceDN w:val="0"/>
              <w:bidi/>
              <w:adjustRightInd w:val="0"/>
              <w:spacing w:after="0"/>
              <w:jc w:val="left"/>
              <w:rPr>
                <w:rFonts w:cs="Arial"/>
                <w:sz w:val="16"/>
                <w:szCs w:val="16"/>
                <w:rtl/>
              </w:rPr>
            </w:pPr>
            <w:r>
              <w:rPr>
                <w:rFonts w:hint="cs"/>
                <w:sz w:val="16"/>
                <w:szCs w:val="16"/>
                <w:rtl/>
              </w:rPr>
              <w:t>حملات التطعيم</w:t>
            </w:r>
          </w:p>
        </w:tc>
        <w:tc>
          <w:tcPr>
            <w:tcW w:w="2562" w:type="dxa"/>
            <w:tcBorders>
              <w:top w:val="single" w:sz="12" w:space="0" w:color="auto"/>
              <w:left w:val="single" w:sz="12" w:space="0" w:color="auto"/>
              <w:bottom w:val="single" w:sz="4" w:space="0" w:color="auto"/>
              <w:right w:val="single" w:sz="12" w:space="0" w:color="auto"/>
            </w:tcBorders>
          </w:tcPr>
          <w:p w14:paraId="3B31A819"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12" w:space="0" w:color="auto"/>
              <w:left w:val="single" w:sz="12" w:space="0" w:color="auto"/>
              <w:bottom w:val="single" w:sz="4" w:space="0" w:color="auto"/>
              <w:right w:val="single" w:sz="12" w:space="0" w:color="auto"/>
            </w:tcBorders>
          </w:tcPr>
          <w:p w14:paraId="7B0AA14B"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top w:val="single" w:sz="12" w:space="0" w:color="auto"/>
              <w:left w:val="single" w:sz="12" w:space="0" w:color="auto"/>
            </w:tcBorders>
          </w:tcPr>
          <w:p w14:paraId="61DAAEC2"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4EC71CED" w14:textId="77777777" w:rsidTr="004F2536">
        <w:trPr>
          <w:jc w:val="center"/>
        </w:trPr>
        <w:tc>
          <w:tcPr>
            <w:tcW w:w="3387" w:type="dxa"/>
            <w:tcBorders>
              <w:right w:val="single" w:sz="12" w:space="0" w:color="auto"/>
            </w:tcBorders>
          </w:tcPr>
          <w:p w14:paraId="4E13DE39" w14:textId="2D102D7B" w:rsidR="00343420" w:rsidRPr="000C5DAC" w:rsidRDefault="00343420" w:rsidP="00255914">
            <w:pPr>
              <w:autoSpaceDE w:val="0"/>
              <w:autoSpaceDN w:val="0"/>
              <w:bidi/>
              <w:adjustRightInd w:val="0"/>
              <w:spacing w:after="0"/>
              <w:jc w:val="left"/>
              <w:rPr>
                <w:rFonts w:cs="Arial"/>
                <w:sz w:val="16"/>
                <w:szCs w:val="16"/>
                <w:rtl/>
              </w:rPr>
            </w:pPr>
            <w:r>
              <w:rPr>
                <w:rFonts w:hint="cs"/>
                <w:sz w:val="16"/>
                <w:szCs w:val="16"/>
                <w:rtl/>
              </w:rPr>
              <w:t>الحد من العدوى والتحكم فيها</w:t>
            </w:r>
          </w:p>
        </w:tc>
        <w:tc>
          <w:tcPr>
            <w:tcW w:w="2562" w:type="dxa"/>
            <w:tcBorders>
              <w:top w:val="single" w:sz="4" w:space="0" w:color="auto"/>
              <w:left w:val="single" w:sz="12" w:space="0" w:color="auto"/>
              <w:bottom w:val="single" w:sz="4" w:space="0" w:color="auto"/>
              <w:right w:val="single" w:sz="12" w:space="0" w:color="auto"/>
            </w:tcBorders>
          </w:tcPr>
          <w:p w14:paraId="6B41176E"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3B2CD84A"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42725624"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503E6527" w14:textId="77777777" w:rsidTr="004F2536">
        <w:trPr>
          <w:jc w:val="center"/>
        </w:trPr>
        <w:tc>
          <w:tcPr>
            <w:tcW w:w="3387" w:type="dxa"/>
            <w:tcBorders>
              <w:right w:val="single" w:sz="12" w:space="0" w:color="auto"/>
            </w:tcBorders>
          </w:tcPr>
          <w:p w14:paraId="047A6390" w14:textId="02A025B9" w:rsidR="00343420" w:rsidRPr="000C5DAC" w:rsidRDefault="00343420" w:rsidP="00255914">
            <w:pPr>
              <w:autoSpaceDE w:val="0"/>
              <w:autoSpaceDN w:val="0"/>
              <w:bidi/>
              <w:adjustRightInd w:val="0"/>
              <w:spacing w:after="0"/>
              <w:jc w:val="left"/>
              <w:rPr>
                <w:rFonts w:cs="Arial"/>
                <w:sz w:val="16"/>
                <w:szCs w:val="16"/>
                <w:rtl/>
              </w:rPr>
            </w:pPr>
            <w:r>
              <w:rPr>
                <w:rFonts w:hint="cs"/>
                <w:sz w:val="16"/>
                <w:szCs w:val="16"/>
                <w:rtl/>
              </w:rPr>
              <w:t>الدعم النفسي الاجتماعي (</w:t>
            </w:r>
            <w:r>
              <w:rPr>
                <w:sz w:val="16"/>
                <w:szCs w:val="16"/>
              </w:rPr>
              <w:t>PSS</w:t>
            </w:r>
            <w:r>
              <w:rPr>
                <w:rFonts w:hint="cs"/>
                <w:sz w:val="16"/>
                <w:szCs w:val="16"/>
                <w:rtl/>
              </w:rPr>
              <w:t>)</w:t>
            </w:r>
          </w:p>
        </w:tc>
        <w:tc>
          <w:tcPr>
            <w:tcW w:w="2562" w:type="dxa"/>
            <w:tcBorders>
              <w:top w:val="single" w:sz="4" w:space="0" w:color="auto"/>
              <w:left w:val="single" w:sz="12" w:space="0" w:color="auto"/>
              <w:bottom w:val="single" w:sz="4" w:space="0" w:color="auto"/>
              <w:right w:val="single" w:sz="12" w:space="0" w:color="auto"/>
            </w:tcBorders>
          </w:tcPr>
          <w:p w14:paraId="664A46CE"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4A8B2F37"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589F3DC6"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795CD012" w14:textId="77777777" w:rsidTr="004F2536">
        <w:trPr>
          <w:jc w:val="center"/>
        </w:trPr>
        <w:tc>
          <w:tcPr>
            <w:tcW w:w="3387" w:type="dxa"/>
            <w:tcBorders>
              <w:right w:val="single" w:sz="12" w:space="0" w:color="auto"/>
            </w:tcBorders>
          </w:tcPr>
          <w:p w14:paraId="04DE57CA" w14:textId="7B1921C9" w:rsidR="00343420" w:rsidRPr="000C5DAC" w:rsidRDefault="00343420" w:rsidP="00255914">
            <w:pPr>
              <w:autoSpaceDE w:val="0"/>
              <w:autoSpaceDN w:val="0"/>
              <w:bidi/>
              <w:adjustRightInd w:val="0"/>
              <w:spacing w:after="0"/>
              <w:jc w:val="left"/>
              <w:rPr>
                <w:rFonts w:cs="Arial"/>
                <w:sz w:val="16"/>
                <w:szCs w:val="16"/>
                <w:rtl/>
              </w:rPr>
            </w:pPr>
            <w:r>
              <w:rPr>
                <w:rFonts w:hint="cs"/>
                <w:sz w:val="16"/>
                <w:szCs w:val="16"/>
                <w:rtl/>
              </w:rPr>
              <w:t>التواصل عند المخاطر وإشراك المجتمع (</w:t>
            </w:r>
            <w:r>
              <w:rPr>
                <w:sz w:val="16"/>
                <w:szCs w:val="16"/>
              </w:rPr>
              <w:t>RCCE</w:t>
            </w:r>
            <w:r>
              <w:rPr>
                <w:rFonts w:hint="cs"/>
                <w:sz w:val="16"/>
                <w:szCs w:val="16"/>
                <w:rtl/>
              </w:rPr>
              <w:t>)</w:t>
            </w:r>
          </w:p>
        </w:tc>
        <w:tc>
          <w:tcPr>
            <w:tcW w:w="2562" w:type="dxa"/>
            <w:tcBorders>
              <w:top w:val="single" w:sz="4" w:space="0" w:color="auto"/>
              <w:left w:val="single" w:sz="12" w:space="0" w:color="auto"/>
              <w:bottom w:val="single" w:sz="4" w:space="0" w:color="auto"/>
              <w:right w:val="single" w:sz="12" w:space="0" w:color="auto"/>
            </w:tcBorders>
          </w:tcPr>
          <w:p w14:paraId="60DA9D26"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3DCBA08F"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47DB5B0D"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2A11A058" w14:textId="77777777" w:rsidTr="004F2536">
        <w:trPr>
          <w:jc w:val="center"/>
        </w:trPr>
        <w:tc>
          <w:tcPr>
            <w:tcW w:w="3387" w:type="dxa"/>
            <w:tcBorders>
              <w:right w:val="single" w:sz="12" w:space="0" w:color="auto"/>
            </w:tcBorders>
          </w:tcPr>
          <w:p w14:paraId="47AD9939" w14:textId="334DA76F" w:rsidR="00343420" w:rsidRPr="000C5DAC" w:rsidRDefault="00343420" w:rsidP="00300393">
            <w:pPr>
              <w:autoSpaceDE w:val="0"/>
              <w:autoSpaceDN w:val="0"/>
              <w:bidi/>
              <w:adjustRightInd w:val="0"/>
              <w:spacing w:after="0"/>
              <w:jc w:val="left"/>
              <w:rPr>
                <w:rFonts w:cs="Arial"/>
                <w:sz w:val="16"/>
                <w:szCs w:val="16"/>
                <w:rtl/>
              </w:rPr>
            </w:pPr>
            <w:r>
              <w:rPr>
                <w:rFonts w:hint="cs"/>
                <w:sz w:val="16"/>
                <w:szCs w:val="16"/>
                <w:rtl/>
              </w:rPr>
              <w:t>إدارة الجثث</w:t>
            </w:r>
          </w:p>
        </w:tc>
        <w:tc>
          <w:tcPr>
            <w:tcW w:w="2562" w:type="dxa"/>
            <w:tcBorders>
              <w:top w:val="single" w:sz="4" w:space="0" w:color="auto"/>
              <w:left w:val="single" w:sz="12" w:space="0" w:color="auto"/>
              <w:bottom w:val="single" w:sz="4" w:space="0" w:color="auto"/>
              <w:right w:val="single" w:sz="12" w:space="0" w:color="auto"/>
            </w:tcBorders>
          </w:tcPr>
          <w:p w14:paraId="69DBF37A" w14:textId="77777777" w:rsidR="00343420" w:rsidRPr="000C5DAC" w:rsidRDefault="00343420" w:rsidP="00300393">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36186C02" w14:textId="77777777" w:rsidR="00343420" w:rsidRPr="000C5DAC" w:rsidRDefault="00343420" w:rsidP="00300393">
            <w:pPr>
              <w:autoSpaceDE w:val="0"/>
              <w:autoSpaceDN w:val="0"/>
              <w:adjustRightInd w:val="0"/>
              <w:spacing w:after="0"/>
              <w:jc w:val="left"/>
              <w:rPr>
                <w:rFonts w:cs="Arial"/>
                <w:sz w:val="16"/>
                <w:szCs w:val="16"/>
              </w:rPr>
            </w:pPr>
          </w:p>
        </w:tc>
        <w:tc>
          <w:tcPr>
            <w:tcW w:w="1549" w:type="dxa"/>
            <w:tcBorders>
              <w:left w:val="single" w:sz="12" w:space="0" w:color="auto"/>
            </w:tcBorders>
          </w:tcPr>
          <w:p w14:paraId="61F456A6" w14:textId="77777777" w:rsidR="00343420" w:rsidRPr="000C5DAC" w:rsidRDefault="00343420" w:rsidP="00300393">
            <w:pPr>
              <w:autoSpaceDE w:val="0"/>
              <w:autoSpaceDN w:val="0"/>
              <w:adjustRightInd w:val="0"/>
              <w:spacing w:after="0"/>
              <w:jc w:val="left"/>
              <w:rPr>
                <w:rFonts w:cs="Arial"/>
                <w:sz w:val="16"/>
                <w:szCs w:val="16"/>
              </w:rPr>
            </w:pPr>
          </w:p>
        </w:tc>
      </w:tr>
      <w:tr w:rsidR="00343420" w:rsidRPr="000C5DAC" w14:paraId="0DDA5CF8" w14:textId="77777777" w:rsidTr="004F2536">
        <w:trPr>
          <w:jc w:val="center"/>
        </w:trPr>
        <w:tc>
          <w:tcPr>
            <w:tcW w:w="9624" w:type="dxa"/>
            <w:gridSpan w:val="4"/>
            <w:tcBorders>
              <w:top w:val="single" w:sz="12" w:space="0" w:color="auto"/>
              <w:bottom w:val="single" w:sz="12" w:space="0" w:color="auto"/>
            </w:tcBorders>
            <w:shd w:val="clear" w:color="auto" w:fill="DDD9C3"/>
          </w:tcPr>
          <w:p w14:paraId="48B9756B" w14:textId="54D3CBB3" w:rsidR="00343420" w:rsidRPr="000C5DAC" w:rsidRDefault="00343420" w:rsidP="009F2FA0">
            <w:pPr>
              <w:autoSpaceDE w:val="0"/>
              <w:autoSpaceDN w:val="0"/>
              <w:bidi/>
              <w:adjustRightInd w:val="0"/>
              <w:spacing w:after="0"/>
              <w:jc w:val="left"/>
              <w:rPr>
                <w:rFonts w:cs="Arial"/>
                <w:b/>
                <w:bCs/>
                <w:sz w:val="16"/>
                <w:szCs w:val="16"/>
                <w:rtl/>
              </w:rPr>
            </w:pPr>
            <w:r>
              <w:rPr>
                <w:rFonts w:ascii="Futura-Bold" w:hAnsi="Futura-Bold" w:hint="cs"/>
                <w:b/>
                <w:bCs/>
                <w:sz w:val="16"/>
                <w:szCs w:val="16"/>
                <w:rtl/>
              </w:rPr>
              <w:t>المياه، والمرافق الصحية والنظافة الصحية</w:t>
            </w:r>
          </w:p>
        </w:tc>
      </w:tr>
      <w:tr w:rsidR="00343420" w:rsidRPr="000C5DAC" w14:paraId="0A2D37A7" w14:textId="77777777" w:rsidTr="004F2536">
        <w:trPr>
          <w:jc w:val="center"/>
        </w:trPr>
        <w:tc>
          <w:tcPr>
            <w:tcW w:w="3387" w:type="dxa"/>
            <w:tcBorders>
              <w:top w:val="single" w:sz="12" w:space="0" w:color="auto"/>
              <w:right w:val="single" w:sz="12" w:space="0" w:color="auto"/>
            </w:tcBorders>
          </w:tcPr>
          <w:p w14:paraId="48F3C17B" w14:textId="2290E525" w:rsidR="00343420" w:rsidRPr="000C5DAC" w:rsidRDefault="00343420" w:rsidP="009F2FA0">
            <w:pPr>
              <w:autoSpaceDE w:val="0"/>
              <w:autoSpaceDN w:val="0"/>
              <w:bidi/>
              <w:adjustRightInd w:val="0"/>
              <w:spacing w:after="0"/>
              <w:jc w:val="left"/>
              <w:rPr>
                <w:rFonts w:cs="Arial"/>
                <w:sz w:val="16"/>
                <w:szCs w:val="16"/>
                <w:rtl/>
              </w:rPr>
            </w:pPr>
            <w:r>
              <w:rPr>
                <w:rFonts w:hint="cs"/>
                <w:sz w:val="16"/>
                <w:szCs w:val="16"/>
                <w:rtl/>
              </w:rPr>
              <w:t>التوزيع، التخزين، المعالجة</w:t>
            </w:r>
          </w:p>
        </w:tc>
        <w:tc>
          <w:tcPr>
            <w:tcW w:w="2562" w:type="dxa"/>
            <w:tcBorders>
              <w:top w:val="single" w:sz="12" w:space="0" w:color="auto"/>
              <w:left w:val="single" w:sz="12" w:space="0" w:color="auto"/>
              <w:bottom w:val="single" w:sz="4" w:space="0" w:color="auto"/>
              <w:right w:val="single" w:sz="12" w:space="0" w:color="auto"/>
            </w:tcBorders>
          </w:tcPr>
          <w:p w14:paraId="4A525770" w14:textId="77777777" w:rsidR="00343420" w:rsidRPr="000C5DAC" w:rsidRDefault="00343420" w:rsidP="009F2FA0">
            <w:pPr>
              <w:autoSpaceDE w:val="0"/>
              <w:autoSpaceDN w:val="0"/>
              <w:adjustRightInd w:val="0"/>
              <w:spacing w:after="0"/>
              <w:jc w:val="left"/>
              <w:rPr>
                <w:rFonts w:cs="Arial"/>
                <w:sz w:val="16"/>
                <w:szCs w:val="16"/>
              </w:rPr>
            </w:pPr>
          </w:p>
        </w:tc>
        <w:tc>
          <w:tcPr>
            <w:tcW w:w="2126" w:type="dxa"/>
            <w:tcBorders>
              <w:top w:val="single" w:sz="12" w:space="0" w:color="auto"/>
              <w:left w:val="single" w:sz="12" w:space="0" w:color="auto"/>
              <w:bottom w:val="single" w:sz="4" w:space="0" w:color="auto"/>
              <w:right w:val="single" w:sz="12" w:space="0" w:color="auto"/>
            </w:tcBorders>
          </w:tcPr>
          <w:p w14:paraId="53F12FAA" w14:textId="77777777" w:rsidR="00343420" w:rsidRPr="000C5DAC" w:rsidRDefault="00343420" w:rsidP="009F2FA0">
            <w:pPr>
              <w:autoSpaceDE w:val="0"/>
              <w:autoSpaceDN w:val="0"/>
              <w:adjustRightInd w:val="0"/>
              <w:spacing w:after="0"/>
              <w:jc w:val="left"/>
              <w:rPr>
                <w:rFonts w:cs="Arial"/>
                <w:sz w:val="16"/>
                <w:szCs w:val="16"/>
              </w:rPr>
            </w:pPr>
          </w:p>
        </w:tc>
        <w:tc>
          <w:tcPr>
            <w:tcW w:w="1549" w:type="dxa"/>
            <w:tcBorders>
              <w:top w:val="single" w:sz="12" w:space="0" w:color="auto"/>
              <w:left w:val="single" w:sz="12" w:space="0" w:color="auto"/>
            </w:tcBorders>
          </w:tcPr>
          <w:p w14:paraId="66BE6DA3" w14:textId="77777777" w:rsidR="00343420" w:rsidRPr="000C5DAC" w:rsidRDefault="00343420" w:rsidP="009F2FA0">
            <w:pPr>
              <w:autoSpaceDE w:val="0"/>
              <w:autoSpaceDN w:val="0"/>
              <w:adjustRightInd w:val="0"/>
              <w:spacing w:after="0"/>
              <w:jc w:val="left"/>
              <w:rPr>
                <w:rFonts w:cs="Arial"/>
                <w:sz w:val="16"/>
                <w:szCs w:val="16"/>
              </w:rPr>
            </w:pPr>
          </w:p>
        </w:tc>
      </w:tr>
      <w:tr w:rsidR="00343420" w:rsidRPr="000C5DAC" w14:paraId="2788EC64" w14:textId="77777777" w:rsidTr="004F2536">
        <w:trPr>
          <w:jc w:val="center"/>
        </w:trPr>
        <w:tc>
          <w:tcPr>
            <w:tcW w:w="3387" w:type="dxa"/>
            <w:tcBorders>
              <w:right w:val="single" w:sz="12" w:space="0" w:color="auto"/>
            </w:tcBorders>
          </w:tcPr>
          <w:p w14:paraId="27F94429" w14:textId="026F67F6" w:rsidR="00343420" w:rsidRPr="000C5DAC" w:rsidRDefault="00560AD8" w:rsidP="00560AD8">
            <w:pPr>
              <w:autoSpaceDE w:val="0"/>
              <w:autoSpaceDN w:val="0"/>
              <w:bidi/>
              <w:adjustRightInd w:val="0"/>
              <w:spacing w:after="0"/>
              <w:jc w:val="left"/>
              <w:rPr>
                <w:rFonts w:cs="Arial"/>
                <w:sz w:val="16"/>
                <w:szCs w:val="16"/>
                <w:rtl/>
              </w:rPr>
            </w:pPr>
            <w:r>
              <w:rPr>
                <w:rFonts w:hint="cs"/>
                <w:sz w:val="16"/>
                <w:szCs w:val="16"/>
                <w:rtl/>
              </w:rPr>
              <w:t>توزيع المياه ومواد النظافة الشخصية غير الغذائية (</w:t>
            </w:r>
            <w:r>
              <w:rPr>
                <w:sz w:val="16"/>
                <w:szCs w:val="16"/>
              </w:rPr>
              <w:t>NFIs</w:t>
            </w:r>
            <w:r>
              <w:rPr>
                <w:rFonts w:hint="cs"/>
                <w:sz w:val="16"/>
                <w:szCs w:val="16"/>
                <w:rtl/>
              </w:rPr>
              <w:t>)</w:t>
            </w:r>
          </w:p>
        </w:tc>
        <w:tc>
          <w:tcPr>
            <w:tcW w:w="2562" w:type="dxa"/>
            <w:tcBorders>
              <w:top w:val="single" w:sz="4" w:space="0" w:color="auto"/>
              <w:left w:val="single" w:sz="12" w:space="0" w:color="auto"/>
              <w:bottom w:val="single" w:sz="4" w:space="0" w:color="auto"/>
              <w:right w:val="single" w:sz="12" w:space="0" w:color="auto"/>
            </w:tcBorders>
          </w:tcPr>
          <w:p w14:paraId="20B89E81" w14:textId="77777777" w:rsidR="00343420" w:rsidRPr="000C5DAC" w:rsidRDefault="00343420" w:rsidP="009F2FA0">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65A58AE2" w14:textId="77777777" w:rsidR="00343420" w:rsidRPr="000C5DAC" w:rsidRDefault="00343420" w:rsidP="009F2FA0">
            <w:pPr>
              <w:autoSpaceDE w:val="0"/>
              <w:autoSpaceDN w:val="0"/>
              <w:adjustRightInd w:val="0"/>
              <w:spacing w:after="0"/>
              <w:jc w:val="left"/>
              <w:rPr>
                <w:rFonts w:cs="Arial"/>
                <w:sz w:val="16"/>
                <w:szCs w:val="16"/>
              </w:rPr>
            </w:pPr>
          </w:p>
        </w:tc>
        <w:tc>
          <w:tcPr>
            <w:tcW w:w="1549" w:type="dxa"/>
            <w:tcBorders>
              <w:left w:val="single" w:sz="12" w:space="0" w:color="auto"/>
            </w:tcBorders>
          </w:tcPr>
          <w:p w14:paraId="1ACE0002" w14:textId="77777777" w:rsidR="00343420" w:rsidRPr="000C5DAC" w:rsidRDefault="00343420" w:rsidP="009F2FA0">
            <w:pPr>
              <w:autoSpaceDE w:val="0"/>
              <w:autoSpaceDN w:val="0"/>
              <w:adjustRightInd w:val="0"/>
              <w:spacing w:after="0"/>
              <w:jc w:val="left"/>
              <w:rPr>
                <w:rFonts w:cs="Arial"/>
                <w:sz w:val="16"/>
                <w:szCs w:val="16"/>
              </w:rPr>
            </w:pPr>
          </w:p>
        </w:tc>
      </w:tr>
      <w:tr w:rsidR="00343420" w:rsidRPr="000C5DAC" w14:paraId="43851885" w14:textId="77777777" w:rsidTr="004F2536">
        <w:trPr>
          <w:jc w:val="center"/>
        </w:trPr>
        <w:tc>
          <w:tcPr>
            <w:tcW w:w="3387" w:type="dxa"/>
            <w:tcBorders>
              <w:right w:val="single" w:sz="12" w:space="0" w:color="auto"/>
            </w:tcBorders>
          </w:tcPr>
          <w:p w14:paraId="1FD84C3E" w14:textId="308C8DE4" w:rsidR="00343420" w:rsidRPr="000C5DAC" w:rsidRDefault="00343420" w:rsidP="009F2FA0">
            <w:pPr>
              <w:autoSpaceDE w:val="0"/>
              <w:autoSpaceDN w:val="0"/>
              <w:bidi/>
              <w:adjustRightInd w:val="0"/>
              <w:spacing w:after="0"/>
              <w:jc w:val="left"/>
              <w:rPr>
                <w:rFonts w:cs="Arial"/>
                <w:sz w:val="16"/>
                <w:szCs w:val="16"/>
                <w:rtl/>
              </w:rPr>
            </w:pPr>
            <w:r>
              <w:rPr>
                <w:rFonts w:hint="cs"/>
                <w:sz w:val="16"/>
                <w:szCs w:val="16"/>
                <w:rtl/>
              </w:rPr>
              <w:t xml:space="preserve"> إعداد\تطوير المصادر البديلة</w:t>
            </w:r>
          </w:p>
        </w:tc>
        <w:tc>
          <w:tcPr>
            <w:tcW w:w="2562" w:type="dxa"/>
            <w:tcBorders>
              <w:top w:val="single" w:sz="4" w:space="0" w:color="auto"/>
              <w:left w:val="single" w:sz="12" w:space="0" w:color="auto"/>
              <w:bottom w:val="single" w:sz="4" w:space="0" w:color="auto"/>
              <w:right w:val="single" w:sz="12" w:space="0" w:color="auto"/>
            </w:tcBorders>
          </w:tcPr>
          <w:p w14:paraId="47F19A73" w14:textId="77777777" w:rsidR="00343420" w:rsidRPr="000C5DAC" w:rsidRDefault="00343420" w:rsidP="009F2FA0">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1ABF02E6" w14:textId="77777777" w:rsidR="00343420" w:rsidRPr="000C5DAC" w:rsidRDefault="00343420" w:rsidP="009F2FA0">
            <w:pPr>
              <w:autoSpaceDE w:val="0"/>
              <w:autoSpaceDN w:val="0"/>
              <w:adjustRightInd w:val="0"/>
              <w:spacing w:after="0"/>
              <w:jc w:val="left"/>
              <w:rPr>
                <w:rFonts w:cs="Arial"/>
                <w:sz w:val="16"/>
                <w:szCs w:val="16"/>
              </w:rPr>
            </w:pPr>
          </w:p>
        </w:tc>
        <w:tc>
          <w:tcPr>
            <w:tcW w:w="1549" w:type="dxa"/>
            <w:tcBorders>
              <w:left w:val="single" w:sz="12" w:space="0" w:color="auto"/>
            </w:tcBorders>
          </w:tcPr>
          <w:p w14:paraId="2CDEF238" w14:textId="77777777" w:rsidR="00343420" w:rsidRPr="000C5DAC" w:rsidRDefault="00343420" w:rsidP="009F2FA0">
            <w:pPr>
              <w:autoSpaceDE w:val="0"/>
              <w:autoSpaceDN w:val="0"/>
              <w:adjustRightInd w:val="0"/>
              <w:spacing w:after="0"/>
              <w:jc w:val="left"/>
              <w:rPr>
                <w:rFonts w:cs="Arial"/>
                <w:sz w:val="16"/>
                <w:szCs w:val="16"/>
              </w:rPr>
            </w:pPr>
          </w:p>
        </w:tc>
      </w:tr>
      <w:tr w:rsidR="00343420" w:rsidRPr="000C5DAC" w14:paraId="78D76C45" w14:textId="77777777" w:rsidTr="004F2536">
        <w:trPr>
          <w:jc w:val="center"/>
        </w:trPr>
        <w:tc>
          <w:tcPr>
            <w:tcW w:w="3387" w:type="dxa"/>
            <w:tcBorders>
              <w:right w:val="single" w:sz="12" w:space="0" w:color="auto"/>
            </w:tcBorders>
          </w:tcPr>
          <w:p w14:paraId="6CD15D23" w14:textId="7AEA35AA" w:rsidR="00343420" w:rsidRPr="000C5DAC" w:rsidRDefault="00343420" w:rsidP="009F2FA0">
            <w:pPr>
              <w:autoSpaceDE w:val="0"/>
              <w:autoSpaceDN w:val="0"/>
              <w:bidi/>
              <w:adjustRightInd w:val="0"/>
              <w:spacing w:after="0"/>
              <w:jc w:val="left"/>
              <w:rPr>
                <w:rFonts w:cs="Arial"/>
                <w:sz w:val="16"/>
                <w:szCs w:val="16"/>
                <w:rtl/>
              </w:rPr>
            </w:pPr>
            <w:r>
              <w:rPr>
                <w:rFonts w:hint="cs"/>
                <w:sz w:val="16"/>
                <w:szCs w:val="16"/>
                <w:rtl/>
              </w:rPr>
              <w:t>الوصول للمرافق الصحية واستخدامها</w:t>
            </w:r>
          </w:p>
        </w:tc>
        <w:tc>
          <w:tcPr>
            <w:tcW w:w="2562" w:type="dxa"/>
            <w:tcBorders>
              <w:top w:val="single" w:sz="4" w:space="0" w:color="auto"/>
              <w:left w:val="single" w:sz="12" w:space="0" w:color="auto"/>
              <w:bottom w:val="single" w:sz="4" w:space="0" w:color="auto"/>
              <w:right w:val="single" w:sz="12" w:space="0" w:color="auto"/>
            </w:tcBorders>
          </w:tcPr>
          <w:p w14:paraId="36EF08BE" w14:textId="77777777" w:rsidR="00343420" w:rsidRPr="000C5DAC" w:rsidRDefault="00343420" w:rsidP="009F2FA0">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0B2F32C6" w14:textId="77777777" w:rsidR="00343420" w:rsidRPr="000C5DAC" w:rsidRDefault="00343420" w:rsidP="009F2FA0">
            <w:pPr>
              <w:autoSpaceDE w:val="0"/>
              <w:autoSpaceDN w:val="0"/>
              <w:adjustRightInd w:val="0"/>
              <w:spacing w:after="0"/>
              <w:jc w:val="left"/>
              <w:rPr>
                <w:rFonts w:cs="Arial"/>
                <w:sz w:val="16"/>
                <w:szCs w:val="16"/>
              </w:rPr>
            </w:pPr>
          </w:p>
        </w:tc>
        <w:tc>
          <w:tcPr>
            <w:tcW w:w="1549" w:type="dxa"/>
            <w:tcBorders>
              <w:left w:val="single" w:sz="12" w:space="0" w:color="auto"/>
            </w:tcBorders>
          </w:tcPr>
          <w:p w14:paraId="2CBB8FED" w14:textId="77777777" w:rsidR="00343420" w:rsidRPr="000C5DAC" w:rsidRDefault="00343420" w:rsidP="009F2FA0">
            <w:pPr>
              <w:autoSpaceDE w:val="0"/>
              <w:autoSpaceDN w:val="0"/>
              <w:adjustRightInd w:val="0"/>
              <w:spacing w:after="0"/>
              <w:jc w:val="left"/>
              <w:rPr>
                <w:rFonts w:cs="Arial"/>
                <w:sz w:val="16"/>
                <w:szCs w:val="16"/>
              </w:rPr>
            </w:pPr>
          </w:p>
        </w:tc>
      </w:tr>
      <w:tr w:rsidR="00343420" w:rsidRPr="000C5DAC" w14:paraId="517075CC" w14:textId="77777777" w:rsidTr="004F2536">
        <w:trPr>
          <w:jc w:val="center"/>
        </w:trPr>
        <w:tc>
          <w:tcPr>
            <w:tcW w:w="3387" w:type="dxa"/>
            <w:tcBorders>
              <w:right w:val="single" w:sz="12" w:space="0" w:color="auto"/>
            </w:tcBorders>
          </w:tcPr>
          <w:p w14:paraId="3FE72A12" w14:textId="3DA08401" w:rsidR="00343420" w:rsidRPr="000C5DAC" w:rsidRDefault="00343420" w:rsidP="009F2FA0">
            <w:pPr>
              <w:autoSpaceDE w:val="0"/>
              <w:autoSpaceDN w:val="0"/>
              <w:bidi/>
              <w:adjustRightInd w:val="0"/>
              <w:spacing w:after="0"/>
              <w:jc w:val="left"/>
              <w:rPr>
                <w:rFonts w:cs="Arial"/>
                <w:sz w:val="16"/>
                <w:szCs w:val="16"/>
                <w:rtl/>
              </w:rPr>
            </w:pPr>
            <w:r>
              <w:rPr>
                <w:rFonts w:hint="cs"/>
                <w:sz w:val="16"/>
                <w:szCs w:val="16"/>
                <w:rtl/>
              </w:rPr>
              <w:t>التخلص من القمامة</w:t>
            </w:r>
          </w:p>
        </w:tc>
        <w:tc>
          <w:tcPr>
            <w:tcW w:w="2562" w:type="dxa"/>
            <w:tcBorders>
              <w:top w:val="single" w:sz="4" w:space="0" w:color="auto"/>
              <w:left w:val="single" w:sz="12" w:space="0" w:color="auto"/>
              <w:bottom w:val="single" w:sz="4" w:space="0" w:color="auto"/>
              <w:right w:val="single" w:sz="12" w:space="0" w:color="auto"/>
            </w:tcBorders>
          </w:tcPr>
          <w:p w14:paraId="2245DD84" w14:textId="77777777" w:rsidR="00343420" w:rsidRPr="000C5DAC" w:rsidRDefault="00343420" w:rsidP="009F2FA0">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6D4FD6C9" w14:textId="77777777" w:rsidR="00343420" w:rsidRPr="000C5DAC" w:rsidRDefault="00343420" w:rsidP="009F2FA0">
            <w:pPr>
              <w:autoSpaceDE w:val="0"/>
              <w:autoSpaceDN w:val="0"/>
              <w:adjustRightInd w:val="0"/>
              <w:spacing w:after="0"/>
              <w:jc w:val="left"/>
              <w:rPr>
                <w:rFonts w:cs="Arial"/>
                <w:sz w:val="16"/>
                <w:szCs w:val="16"/>
              </w:rPr>
            </w:pPr>
          </w:p>
        </w:tc>
        <w:tc>
          <w:tcPr>
            <w:tcW w:w="1549" w:type="dxa"/>
            <w:tcBorders>
              <w:left w:val="single" w:sz="12" w:space="0" w:color="auto"/>
            </w:tcBorders>
          </w:tcPr>
          <w:p w14:paraId="2AEFC1F3" w14:textId="77777777" w:rsidR="00343420" w:rsidRPr="000C5DAC" w:rsidRDefault="00343420" w:rsidP="009F2FA0">
            <w:pPr>
              <w:autoSpaceDE w:val="0"/>
              <w:autoSpaceDN w:val="0"/>
              <w:adjustRightInd w:val="0"/>
              <w:spacing w:after="0"/>
              <w:jc w:val="left"/>
              <w:rPr>
                <w:rFonts w:cs="Arial"/>
                <w:sz w:val="16"/>
                <w:szCs w:val="16"/>
              </w:rPr>
            </w:pPr>
          </w:p>
        </w:tc>
      </w:tr>
      <w:tr w:rsidR="00343420" w:rsidRPr="000C5DAC" w14:paraId="62360568" w14:textId="77777777" w:rsidTr="004F2536">
        <w:trPr>
          <w:jc w:val="center"/>
        </w:trPr>
        <w:tc>
          <w:tcPr>
            <w:tcW w:w="3387" w:type="dxa"/>
            <w:tcBorders>
              <w:right w:val="single" w:sz="12" w:space="0" w:color="auto"/>
            </w:tcBorders>
          </w:tcPr>
          <w:p w14:paraId="671375D6" w14:textId="05043E4F" w:rsidR="00343420" w:rsidRPr="000C5DAC" w:rsidRDefault="00343420" w:rsidP="009F2FA0">
            <w:pPr>
              <w:autoSpaceDE w:val="0"/>
              <w:autoSpaceDN w:val="0"/>
              <w:bidi/>
              <w:adjustRightInd w:val="0"/>
              <w:spacing w:after="0"/>
              <w:jc w:val="left"/>
              <w:rPr>
                <w:rFonts w:cs="Arial"/>
                <w:sz w:val="16"/>
                <w:szCs w:val="16"/>
                <w:rtl/>
              </w:rPr>
            </w:pPr>
            <w:r>
              <w:rPr>
                <w:rFonts w:hint="cs"/>
                <w:sz w:val="16"/>
                <w:szCs w:val="16"/>
                <w:rtl/>
              </w:rPr>
              <w:t>النظافة الشخصية</w:t>
            </w:r>
          </w:p>
        </w:tc>
        <w:tc>
          <w:tcPr>
            <w:tcW w:w="2562" w:type="dxa"/>
            <w:tcBorders>
              <w:top w:val="single" w:sz="4" w:space="0" w:color="auto"/>
              <w:left w:val="single" w:sz="12" w:space="0" w:color="auto"/>
              <w:bottom w:val="single" w:sz="4" w:space="0" w:color="auto"/>
              <w:right w:val="single" w:sz="12" w:space="0" w:color="auto"/>
            </w:tcBorders>
          </w:tcPr>
          <w:p w14:paraId="709C76D8" w14:textId="77777777" w:rsidR="00343420" w:rsidRPr="000C5DAC" w:rsidRDefault="00343420" w:rsidP="009F2FA0">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4" w:space="0" w:color="auto"/>
              <w:right w:val="single" w:sz="12" w:space="0" w:color="auto"/>
            </w:tcBorders>
          </w:tcPr>
          <w:p w14:paraId="3D883015" w14:textId="77777777" w:rsidR="00343420" w:rsidRPr="000C5DAC" w:rsidRDefault="00343420" w:rsidP="009F2FA0">
            <w:pPr>
              <w:autoSpaceDE w:val="0"/>
              <w:autoSpaceDN w:val="0"/>
              <w:adjustRightInd w:val="0"/>
              <w:spacing w:after="0"/>
              <w:jc w:val="left"/>
              <w:rPr>
                <w:rFonts w:cs="Arial"/>
                <w:sz w:val="16"/>
                <w:szCs w:val="16"/>
              </w:rPr>
            </w:pPr>
          </w:p>
        </w:tc>
        <w:tc>
          <w:tcPr>
            <w:tcW w:w="1549" w:type="dxa"/>
            <w:tcBorders>
              <w:left w:val="single" w:sz="12" w:space="0" w:color="auto"/>
            </w:tcBorders>
          </w:tcPr>
          <w:p w14:paraId="2CA979F6" w14:textId="77777777" w:rsidR="00343420" w:rsidRPr="000C5DAC" w:rsidRDefault="00343420" w:rsidP="009F2FA0">
            <w:pPr>
              <w:autoSpaceDE w:val="0"/>
              <w:autoSpaceDN w:val="0"/>
              <w:adjustRightInd w:val="0"/>
              <w:spacing w:after="0"/>
              <w:jc w:val="left"/>
              <w:rPr>
                <w:rFonts w:cs="Arial"/>
                <w:sz w:val="16"/>
                <w:szCs w:val="16"/>
              </w:rPr>
            </w:pPr>
          </w:p>
        </w:tc>
      </w:tr>
      <w:tr w:rsidR="00343420" w:rsidRPr="000C5DAC" w14:paraId="4B80C4E8" w14:textId="77777777" w:rsidTr="004F2536">
        <w:trPr>
          <w:jc w:val="center"/>
        </w:trPr>
        <w:tc>
          <w:tcPr>
            <w:tcW w:w="3387" w:type="dxa"/>
            <w:tcBorders>
              <w:right w:val="single" w:sz="12" w:space="0" w:color="auto"/>
            </w:tcBorders>
          </w:tcPr>
          <w:p w14:paraId="20713C83" w14:textId="58F5A5A4" w:rsidR="00343420" w:rsidRPr="000C5DAC" w:rsidRDefault="00343420" w:rsidP="009F2FA0">
            <w:pPr>
              <w:autoSpaceDE w:val="0"/>
              <w:autoSpaceDN w:val="0"/>
              <w:bidi/>
              <w:adjustRightInd w:val="0"/>
              <w:spacing w:after="0"/>
              <w:jc w:val="left"/>
              <w:rPr>
                <w:rFonts w:cs="Arial"/>
                <w:sz w:val="16"/>
                <w:szCs w:val="16"/>
                <w:rtl/>
              </w:rPr>
            </w:pPr>
            <w:r>
              <w:rPr>
                <w:rFonts w:hint="cs"/>
                <w:sz w:val="16"/>
                <w:szCs w:val="16"/>
                <w:rtl/>
              </w:rPr>
              <w:t>السيطرة على الحشرات والقوارض</w:t>
            </w:r>
          </w:p>
        </w:tc>
        <w:tc>
          <w:tcPr>
            <w:tcW w:w="2562" w:type="dxa"/>
            <w:tcBorders>
              <w:top w:val="single" w:sz="4" w:space="0" w:color="auto"/>
              <w:left w:val="single" w:sz="12" w:space="0" w:color="auto"/>
              <w:bottom w:val="single" w:sz="12" w:space="0" w:color="auto"/>
              <w:right w:val="single" w:sz="12" w:space="0" w:color="auto"/>
            </w:tcBorders>
          </w:tcPr>
          <w:p w14:paraId="332B2424" w14:textId="77777777" w:rsidR="00343420" w:rsidRPr="000C5DAC" w:rsidRDefault="00343420" w:rsidP="009F2FA0">
            <w:pPr>
              <w:autoSpaceDE w:val="0"/>
              <w:autoSpaceDN w:val="0"/>
              <w:adjustRightInd w:val="0"/>
              <w:spacing w:after="0"/>
              <w:jc w:val="left"/>
              <w:rPr>
                <w:rFonts w:cs="Arial"/>
                <w:sz w:val="16"/>
                <w:szCs w:val="16"/>
              </w:rPr>
            </w:pPr>
          </w:p>
        </w:tc>
        <w:tc>
          <w:tcPr>
            <w:tcW w:w="2126" w:type="dxa"/>
            <w:tcBorders>
              <w:top w:val="single" w:sz="4" w:space="0" w:color="auto"/>
              <w:left w:val="single" w:sz="12" w:space="0" w:color="auto"/>
              <w:bottom w:val="single" w:sz="12" w:space="0" w:color="auto"/>
              <w:right w:val="single" w:sz="12" w:space="0" w:color="auto"/>
            </w:tcBorders>
          </w:tcPr>
          <w:p w14:paraId="1916358C" w14:textId="77777777" w:rsidR="00343420" w:rsidRPr="000C5DAC" w:rsidRDefault="00343420" w:rsidP="009F2FA0">
            <w:pPr>
              <w:autoSpaceDE w:val="0"/>
              <w:autoSpaceDN w:val="0"/>
              <w:adjustRightInd w:val="0"/>
              <w:spacing w:after="0"/>
              <w:jc w:val="left"/>
              <w:rPr>
                <w:rFonts w:cs="Arial"/>
                <w:sz w:val="16"/>
                <w:szCs w:val="16"/>
              </w:rPr>
            </w:pPr>
          </w:p>
        </w:tc>
        <w:tc>
          <w:tcPr>
            <w:tcW w:w="1549" w:type="dxa"/>
            <w:tcBorders>
              <w:left w:val="single" w:sz="12" w:space="0" w:color="auto"/>
            </w:tcBorders>
          </w:tcPr>
          <w:p w14:paraId="041105BE" w14:textId="77777777" w:rsidR="00343420" w:rsidRPr="000C5DAC" w:rsidRDefault="00343420" w:rsidP="009F2FA0">
            <w:pPr>
              <w:autoSpaceDE w:val="0"/>
              <w:autoSpaceDN w:val="0"/>
              <w:adjustRightInd w:val="0"/>
              <w:spacing w:after="0"/>
              <w:jc w:val="left"/>
              <w:rPr>
                <w:rFonts w:cs="Arial"/>
                <w:sz w:val="16"/>
                <w:szCs w:val="16"/>
              </w:rPr>
            </w:pPr>
          </w:p>
        </w:tc>
      </w:tr>
    </w:tbl>
    <w:p w14:paraId="1D75CF25" w14:textId="77777777" w:rsidR="002B1A44" w:rsidRPr="000C5DAC" w:rsidRDefault="002B1A44" w:rsidP="00EB23E8">
      <w:pPr>
        <w:pStyle w:val="Description"/>
        <w:ind w:left="0"/>
      </w:pPr>
    </w:p>
    <w:p w14:paraId="7F56B5C7" w14:textId="214D7DD8" w:rsidR="00CB36C0" w:rsidRPr="000C5DAC" w:rsidRDefault="00CB36C0" w:rsidP="00EB23E8">
      <w:pPr>
        <w:pStyle w:val="Description"/>
        <w:ind w:left="0"/>
        <w:sectPr w:rsidR="00CB36C0" w:rsidRPr="000C5DAC" w:rsidSect="00D65BDB">
          <w:headerReference w:type="even" r:id="rId77"/>
          <w:headerReference w:type="default" r:id="rId78"/>
          <w:footerReference w:type="even" r:id="rId79"/>
          <w:footerReference w:type="default" r:id="rId80"/>
          <w:headerReference w:type="first" r:id="rId81"/>
          <w:footerReference w:type="first" r:id="rId82"/>
          <w:pgSz w:w="11906" w:h="16838"/>
          <w:pgMar w:top="720" w:right="1021" w:bottom="1021" w:left="1021" w:header="709" w:footer="709" w:gutter="0"/>
          <w:cols w:space="708"/>
          <w:docGrid w:linePitch="360"/>
        </w:sectPr>
      </w:pPr>
    </w:p>
    <w:p w14:paraId="38F4DC7D" w14:textId="7E57F80A" w:rsidR="007F2D56" w:rsidRPr="000C5DAC" w:rsidRDefault="003A4B5B" w:rsidP="00CF7CC6">
      <w:pPr>
        <w:pStyle w:val="Heading2"/>
        <w:bidi/>
        <w:rPr>
          <w:bCs/>
          <w:rtl/>
        </w:rPr>
      </w:pPr>
      <w:bookmarkStart w:id="26" w:name="_Toc58415068"/>
      <w:r>
        <w:rPr>
          <w:rFonts w:hint="cs"/>
          <w:noProof/>
          <w:rtl/>
          <w:lang w:val="en-US" w:eastAsia="en-US" w:bidi="ar-SA"/>
        </w:rPr>
        <w:lastRenderedPageBreak/>
        <w:drawing>
          <wp:anchor distT="0" distB="0" distL="114300" distR="114300" simplePos="0" relativeHeight="251679744" behindDoc="0" locked="0" layoutInCell="1" allowOverlap="1" wp14:anchorId="48749D3E" wp14:editId="2CA48E5D">
            <wp:simplePos x="0" y="0"/>
            <wp:positionH relativeFrom="column">
              <wp:posOffset>5799974</wp:posOffset>
            </wp:positionH>
            <wp:positionV relativeFrom="paragraph">
              <wp:posOffset>116205</wp:posOffset>
            </wp:positionV>
            <wp:extent cx="224155" cy="155575"/>
            <wp:effectExtent l="0" t="0" r="4445" b="0"/>
            <wp:wrapNone/>
            <wp:docPr id="91" name="Picture 90" descr="C:\Users\DMU\Documents\IFRC\PER Archive\Icons PER\PER OCHA icons\Area_2\black_document\12_noun_Response_2013938.png">
              <a:hlinkClick xmlns:a="http://schemas.openxmlformats.org/drawingml/2006/main" r:id="rId11"/>
              <a:extLst xmlns:a="http://schemas.openxmlformats.org/drawingml/2006/main">
                <a:ext uri="{FF2B5EF4-FFF2-40B4-BE49-F238E27FC236}">
                  <a16:creationId xmlns:a16="http://schemas.microsoft.com/office/drawing/2014/main" id="{0EEF921A-391D-4366-B948-16FF17C5113C}"/>
                </a:ext>
              </a:extLst>
            </wp:docPr>
            <wp:cNvGraphicFramePr/>
            <a:graphic xmlns:a="http://schemas.openxmlformats.org/drawingml/2006/main">
              <a:graphicData uri="http://schemas.openxmlformats.org/drawingml/2006/picture">
                <pic:pic xmlns:pic="http://schemas.openxmlformats.org/drawingml/2006/picture">
                  <pic:nvPicPr>
                    <pic:cNvPr id="91" name="Picture 90" descr="C:\Users\DMU\Documents\IFRC\PER Archive\Icons PER\PER OCHA icons\Area_2\black_document\12_noun_Response_2013938.png">
                      <a:extLst>
                        <a:ext uri="{FF2B5EF4-FFF2-40B4-BE49-F238E27FC236}">
                          <a16:creationId xmlns:a16="http://schemas.microsoft.com/office/drawing/2014/main" id="{0EEF921A-391D-4366-B948-16FF17C5113C}"/>
                        </a:ext>
                      </a:extLst>
                    </pic:cNvPr>
                    <pic:cNvPicPr/>
                  </pic:nvPicPr>
                  <pic:blipFill rotWithShape="1">
                    <a:blip r:embed="rId83" cstate="print">
                      <a:extLst>
                        <a:ext uri="{28A0092B-C50C-407E-A947-70E740481C1C}">
                          <a14:useLocalDpi xmlns:a14="http://schemas.microsoft.com/office/drawing/2010/main" val="0"/>
                        </a:ext>
                      </a:extLst>
                    </a:blip>
                    <a:srcRect t="8188" b="16116"/>
                    <a:stretch/>
                  </pic:blipFill>
                  <pic:spPr bwMode="auto">
                    <a:xfrm>
                      <a:off x="0" y="0"/>
                      <a:ext cx="224155" cy="155575"/>
                    </a:xfrm>
                    <a:prstGeom prst="rect">
                      <a:avLst/>
                    </a:prstGeom>
                    <a:noFill/>
                    <a:ln>
                      <a:noFill/>
                    </a:ln>
                    <a:extLst>
                      <a:ext uri="{53640926-AAD7-44D8-BBD7-CCE9431645EC}">
                        <a14:shadowObscured xmlns:a14="http://schemas.microsoft.com/office/drawing/2010/main"/>
                      </a:ext>
                    </a:extLst>
                  </pic:spPr>
                </pic:pic>
              </a:graphicData>
            </a:graphic>
          </wp:anchor>
        </w:drawing>
      </w:r>
      <w:r w:rsidR="00C5644B">
        <w:rPr>
          <w:rFonts w:hint="cs"/>
          <w:rtl/>
        </w:rPr>
        <w:t>خطة الاستجابة التشغيلية للجمعية الوطنية</w:t>
      </w:r>
      <w:bookmarkEnd w:id="26"/>
    </w:p>
    <w:p w14:paraId="171C434D" w14:textId="5DE6E7D0" w:rsidR="007B1A35" w:rsidRPr="000C5DAC" w:rsidRDefault="0064467B" w:rsidP="00BC5FE4">
      <w:pPr>
        <w:bidi/>
        <w:rPr>
          <w:rFonts w:cs="Arial"/>
          <w:bCs/>
          <w:szCs w:val="20"/>
          <w:rtl/>
        </w:rPr>
      </w:pPr>
      <w:r>
        <w:rPr>
          <w:rFonts w:hint="cs"/>
          <w:rtl/>
        </w:rPr>
        <w:t xml:space="preserve"> ما هي الأنشطة الأساسية التي ستطبقها الجمعية الوطنية لتحقيق الهدف (الأهداف)؟</w:t>
      </w:r>
    </w:p>
    <w:p w14:paraId="44ED2D21" w14:textId="77777777" w:rsidR="008078BA" w:rsidRPr="000C5DAC" w:rsidRDefault="008078BA" w:rsidP="00BC5FE4">
      <w:pPr>
        <w:rPr>
          <w:rFonts w:cs="Arial"/>
          <w:bCs/>
          <w:szCs w:val="20"/>
        </w:rPr>
      </w:pPr>
    </w:p>
    <w:p w14:paraId="0FF1AABB" w14:textId="226219C7" w:rsidR="008078BA" w:rsidRPr="000C5DAC" w:rsidRDefault="008078BA" w:rsidP="005473CA">
      <w:pPr>
        <w:bidi/>
        <w:rPr>
          <w:rFonts w:cs="Arial"/>
          <w:bCs/>
          <w:szCs w:val="20"/>
          <w:rtl/>
        </w:rPr>
      </w:pPr>
      <w:r>
        <w:rPr>
          <w:rFonts w:hint="cs"/>
          <w:rtl/>
        </w:rPr>
        <w:t xml:space="preserve"> يهدف التسلسل إلى مساعدة الجمعية الوطنية في عدم نسيان أي نشاط أساسي بالاعتماد على التوقيت. يمكنك الرجوع للقطاعات الفنية نفسها مثل المستخدمة في تحديد القدرات. راجع جدول مواطن الضعف والقدرات والقائمة المقترحة أدناه. لا تنسَ إدارة اللوجسيتات، والموارد البشرية، والمعلومات، ودعم تكنولوجيا المعلومات والاتصالات (</w:t>
      </w:r>
      <w:r>
        <w:t>ICT</w:t>
      </w:r>
      <w:r>
        <w:rPr>
          <w:rFonts w:hint="cs"/>
          <w:rtl/>
        </w:rPr>
        <w:t>).</w:t>
      </w:r>
      <w:r>
        <w:rPr>
          <w:rFonts w:hint="cs"/>
          <w:b/>
          <w:bCs/>
          <w:szCs w:val="20"/>
          <w:u w:val="single"/>
          <w:rtl/>
        </w:rPr>
        <w:t xml:space="preserve"> ملاحظة:</w:t>
      </w:r>
      <w:r>
        <w:rPr>
          <w:rFonts w:hint="cs"/>
          <w:rtl/>
        </w:rPr>
        <w:t xml:space="preserve"> يجب تطوير الخطة التشغيلية بما يتناسب مع أكثر السيناريوهات المحتملة وأسوأها حيث أن الاستجابة ستتناسب مع مدى شدة الأثر. يجب أن تتأكد الجمعية الوطنية من أن أنشطة بروتوكول العمل المبكر (</w:t>
      </w:r>
      <w:r>
        <w:t>EAP</w:t>
      </w:r>
      <w:r>
        <w:rPr>
          <w:rFonts w:hint="cs"/>
          <w:rtl/>
        </w:rPr>
        <w:t>) موصوفة أيضاً في التسلسل والنظر في الموارد اللازمة لتطبيق بروتوكول العمل المبكر (</w:t>
      </w:r>
      <w:r>
        <w:t>EAP</w:t>
      </w:r>
      <w:r>
        <w:rPr>
          <w:rFonts w:hint="cs"/>
          <w:rtl/>
        </w:rPr>
        <w:t>) (مثل المتطوعين، الموظفين، المركبات، إلخ.) إذا كان لدى الجمعية الوطنية بروتوكول العمل المبكر (</w:t>
      </w:r>
      <w:r>
        <w:t>EAP</w:t>
      </w:r>
      <w:r>
        <w:rPr>
          <w:rFonts w:hint="cs"/>
          <w:rtl/>
        </w:rPr>
        <w:t xml:space="preserve">) </w:t>
      </w:r>
      <w:r w:rsidR="005473CA">
        <w:rPr>
          <w:rFonts w:hint="cs"/>
          <w:rtl/>
        </w:rPr>
        <w:t xml:space="preserve">لمكامن الخطر </w:t>
      </w:r>
      <w:r>
        <w:rPr>
          <w:rFonts w:hint="cs"/>
          <w:rtl/>
        </w:rPr>
        <w:t>نفسها.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B31FDF" w:rsidRPr="000C5DAC" w14:paraId="1440C991" w14:textId="77777777" w:rsidTr="00EC3BF6">
        <w:tc>
          <w:tcPr>
            <w:tcW w:w="7280" w:type="dxa"/>
            <w:tcBorders>
              <w:right w:val="single" w:sz="4" w:space="0" w:color="auto"/>
            </w:tcBorders>
          </w:tcPr>
          <w:p w14:paraId="77B3CFFE" w14:textId="77777777" w:rsidR="008813DE" w:rsidRPr="000C5DAC" w:rsidRDefault="008813DE" w:rsidP="008813DE">
            <w:pPr>
              <w:pStyle w:val="CommentText"/>
              <w:bidi/>
              <w:spacing w:after="60"/>
              <w:rPr>
                <w:rFonts w:cs="Arial"/>
                <w:bCs/>
                <w:rtl/>
              </w:rPr>
            </w:pPr>
            <w:r>
              <w:rPr>
                <w:rFonts w:hint="cs"/>
                <w:rtl/>
              </w:rPr>
              <w:t>يجب أن تكون الخطة التشغيلية نتاج تحليل العوامل التالية:</w:t>
            </w:r>
          </w:p>
          <w:p w14:paraId="483F2BA6" w14:textId="77777777" w:rsidR="008813DE" w:rsidRPr="000C5DAC" w:rsidRDefault="008813DE" w:rsidP="00B757E1">
            <w:pPr>
              <w:pStyle w:val="CommentText"/>
              <w:numPr>
                <w:ilvl w:val="0"/>
                <w:numId w:val="13"/>
              </w:numPr>
              <w:bidi/>
              <w:spacing w:after="0"/>
              <w:ind w:left="459" w:hanging="357"/>
              <w:rPr>
                <w:rFonts w:cs="Arial"/>
                <w:bCs/>
                <w:rtl/>
              </w:rPr>
            </w:pPr>
            <w:r>
              <w:rPr>
                <w:rFonts w:hint="cs"/>
                <w:rtl/>
              </w:rPr>
              <w:t>احتياجات السكان (القدرات، كما هو مذكور آنفاً)</w:t>
            </w:r>
          </w:p>
          <w:p w14:paraId="3A7A5A32" w14:textId="114454C7" w:rsidR="008813DE" w:rsidRPr="000C5DAC" w:rsidRDefault="008813DE" w:rsidP="00B757E1">
            <w:pPr>
              <w:pStyle w:val="CommentText"/>
              <w:numPr>
                <w:ilvl w:val="0"/>
                <w:numId w:val="13"/>
              </w:numPr>
              <w:bidi/>
              <w:spacing w:after="0"/>
              <w:ind w:left="459" w:hanging="357"/>
              <w:rPr>
                <w:rFonts w:cs="Arial"/>
                <w:bCs/>
                <w:rtl/>
              </w:rPr>
            </w:pPr>
            <w:r>
              <w:rPr>
                <w:rFonts w:hint="cs"/>
                <w:rtl/>
              </w:rPr>
              <w:t>قدرات الجمعية الوطنية وخبراتها</w:t>
            </w:r>
          </w:p>
          <w:p w14:paraId="02E2F04F" w14:textId="77777777" w:rsidR="008813DE" w:rsidRPr="000C5DAC" w:rsidRDefault="008813DE" w:rsidP="00B757E1">
            <w:pPr>
              <w:pStyle w:val="CommentText"/>
              <w:numPr>
                <w:ilvl w:val="0"/>
                <w:numId w:val="13"/>
              </w:numPr>
              <w:bidi/>
              <w:spacing w:after="0"/>
              <w:ind w:left="459" w:hanging="357"/>
              <w:rPr>
                <w:rFonts w:cs="Arial"/>
                <w:bCs/>
                <w:rtl/>
              </w:rPr>
            </w:pPr>
            <w:r>
              <w:rPr>
                <w:rFonts w:hint="cs"/>
                <w:rtl/>
              </w:rPr>
              <w:t xml:space="preserve"> تدخل جهات أخرى</w:t>
            </w:r>
          </w:p>
          <w:p w14:paraId="447A5F7A" w14:textId="2F2D8E18" w:rsidR="00B31FDF" w:rsidRPr="000C5DAC" w:rsidRDefault="008813DE" w:rsidP="00B757E1">
            <w:pPr>
              <w:pStyle w:val="CommentText"/>
              <w:numPr>
                <w:ilvl w:val="0"/>
                <w:numId w:val="13"/>
              </w:numPr>
              <w:bidi/>
              <w:spacing w:after="0"/>
              <w:ind w:left="459" w:hanging="357"/>
              <w:rPr>
                <w:rFonts w:cs="Arial"/>
                <w:bCs/>
                <w:u w:val="single"/>
                <w:rtl/>
              </w:rPr>
            </w:pPr>
            <w:r>
              <w:rPr>
                <w:rFonts w:hint="cs"/>
                <w:rtl/>
              </w:rPr>
              <w:t>قيود تشغيلية (الوصول إلخ.)</w:t>
            </w:r>
          </w:p>
        </w:tc>
        <w:tc>
          <w:tcPr>
            <w:tcW w:w="7280" w:type="dxa"/>
            <w:tcBorders>
              <w:left w:val="single" w:sz="4" w:space="0" w:color="auto"/>
            </w:tcBorders>
          </w:tcPr>
          <w:p w14:paraId="0BE6961B" w14:textId="2883ACFA" w:rsidR="00EC3BF6" w:rsidRPr="000C5DAC" w:rsidRDefault="008813DE" w:rsidP="005473CA">
            <w:pPr>
              <w:bidi/>
              <w:rPr>
                <w:rFonts w:cs="Arial"/>
                <w:bCs/>
                <w:color w:val="FFFFFF" w:themeColor="background1"/>
                <w:szCs w:val="20"/>
                <w:rtl/>
              </w:rPr>
            </w:pPr>
            <w:r>
              <w:rPr>
                <w:rFonts w:hint="cs"/>
                <w:rtl/>
              </w:rPr>
              <w:t xml:space="preserve">ستساهم الخطة التشغيلية المُعدة جيداً في مساعدة الجمعية الوطنية على تطوير خطة عمل الطوارئ لسيناريو محدد (تزويد احتياجات تعبئة الموارد). المزيد من الإرشادات متاحة على </w:t>
            </w:r>
            <w:r w:rsidR="00F26611">
              <w:fldChar w:fldCharType="begin"/>
            </w:r>
            <w:r w:rsidR="00F26611">
              <w:instrText xml:space="preserve"> HYPERLINK "https://fednet.ifrc.org/FedNet/Resources_and_Services/Disasters/Disaster%20an</w:instrText>
            </w:r>
            <w:r w:rsidR="00F26611">
              <w:instrText xml:space="preserve">d%20crisis%20management/Disaster%20Response/EPoA/1260100-IFRC_DREF_Plan%20of%20Action-NS-EN_LR.pdf" </w:instrText>
            </w:r>
            <w:r w:rsidR="00F26611">
              <w:fldChar w:fldCharType="separate"/>
            </w:r>
            <w:r>
              <w:rPr>
                <w:rStyle w:val="Hyperlink"/>
                <w:rFonts w:hint="cs"/>
                <w:rtl/>
              </w:rPr>
              <w:t xml:space="preserve">دليل </w:t>
            </w:r>
            <w:r w:rsidR="005473CA">
              <w:rPr>
                <w:rStyle w:val="Hyperlink"/>
                <w:rFonts w:hint="cs"/>
                <w:rtl/>
              </w:rPr>
              <w:t>الجمعية الوطنية</w:t>
            </w:r>
            <w:r>
              <w:rPr>
                <w:rStyle w:val="Hyperlink"/>
                <w:rFonts w:hint="cs"/>
                <w:rtl/>
              </w:rPr>
              <w:t xml:space="preserve"> </w:t>
            </w:r>
            <w:proofErr w:type="spellStart"/>
            <w:r>
              <w:rPr>
                <w:rStyle w:val="Hyperlink"/>
              </w:rPr>
              <w:t>EPoA</w:t>
            </w:r>
            <w:proofErr w:type="spellEnd"/>
            <w:r w:rsidR="00F26611">
              <w:rPr>
                <w:rStyle w:val="Hyperlink"/>
              </w:rPr>
              <w:fldChar w:fldCharType="end"/>
            </w:r>
            <w:r>
              <w:t>.</w:t>
            </w:r>
          </w:p>
          <w:p w14:paraId="25ADB68B" w14:textId="61870BD6" w:rsidR="00B31FDF" w:rsidRPr="000C5DAC" w:rsidRDefault="008813DE" w:rsidP="00EC3BF6">
            <w:pPr>
              <w:bidi/>
              <w:rPr>
                <w:rFonts w:cs="Arial"/>
                <w:bCs/>
                <w:szCs w:val="20"/>
                <w:u w:val="single"/>
                <w:rtl/>
              </w:rPr>
            </w:pPr>
            <w:r>
              <w:rPr>
                <w:rFonts w:hint="cs"/>
                <w:rtl/>
              </w:rPr>
              <w:t>يمكن أن لهذه الخطة التشغيلية عند تطويرها جيداً أن تعمل كأساس لنظام إعداد التقارير، بدءاً من تعبئة الموارد وحتى إعداد تقارير العملية.</w:t>
            </w:r>
          </w:p>
        </w:tc>
      </w:tr>
    </w:tbl>
    <w:p w14:paraId="6CECF7CC" w14:textId="77777777" w:rsidR="008078BA" w:rsidRPr="000C5DAC" w:rsidRDefault="008078BA" w:rsidP="008078BA">
      <w:pPr>
        <w:rPr>
          <w:rFonts w:cs="Arial"/>
          <w:bCs/>
          <w:szCs w:val="20"/>
        </w:rPr>
      </w:pPr>
    </w:p>
    <w:tbl>
      <w:tblPr>
        <w:bidiVisual/>
        <w:tblW w:w="15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04"/>
        <w:gridCol w:w="1701"/>
        <w:gridCol w:w="2410"/>
        <w:gridCol w:w="1531"/>
        <w:gridCol w:w="1700"/>
        <w:gridCol w:w="1700"/>
        <w:gridCol w:w="1448"/>
        <w:gridCol w:w="1843"/>
      </w:tblGrid>
      <w:tr w:rsidR="00591D0B" w:rsidRPr="000C5DAC" w14:paraId="2375185C" w14:textId="22CF899F" w:rsidTr="009D2E31">
        <w:trPr>
          <w:trHeight w:val="63"/>
          <w:tblHeader/>
          <w:jc w:val="center"/>
        </w:trPr>
        <w:tc>
          <w:tcPr>
            <w:tcW w:w="3104" w:type="dxa"/>
            <w:vMerge w:val="restart"/>
            <w:tcBorders>
              <w:top w:val="single" w:sz="12" w:space="0" w:color="auto"/>
              <w:left w:val="single" w:sz="12" w:space="0" w:color="auto"/>
              <w:right w:val="single" w:sz="12" w:space="0" w:color="auto"/>
            </w:tcBorders>
            <w:shd w:val="clear" w:color="auto" w:fill="D9D9D9"/>
            <w:vAlign w:val="center"/>
          </w:tcPr>
          <w:p w14:paraId="059BEB6F" w14:textId="2BA73713" w:rsidR="00591D0B" w:rsidRPr="000C5DAC" w:rsidRDefault="00591D0B" w:rsidP="000918F3">
            <w:pPr>
              <w:bidi/>
              <w:spacing w:after="0"/>
              <w:jc w:val="center"/>
              <w:rPr>
                <w:rFonts w:cs="Arial"/>
                <w:b/>
                <w:bCs/>
                <w:smallCaps/>
                <w:szCs w:val="20"/>
                <w:rtl/>
              </w:rPr>
            </w:pPr>
            <w:r>
              <w:rPr>
                <w:rFonts w:hint="cs"/>
                <w:b/>
                <w:bCs/>
                <w:smallCaps/>
                <w:szCs w:val="20"/>
                <w:rtl/>
              </w:rPr>
              <w:t>نشاط</w:t>
            </w:r>
          </w:p>
        </w:tc>
        <w:tc>
          <w:tcPr>
            <w:tcW w:w="9042" w:type="dxa"/>
            <w:gridSpan w:val="5"/>
            <w:tcBorders>
              <w:top w:val="single" w:sz="12" w:space="0" w:color="auto"/>
              <w:left w:val="single" w:sz="12" w:space="0" w:color="auto"/>
              <w:right w:val="single" w:sz="12" w:space="0" w:color="auto"/>
            </w:tcBorders>
            <w:shd w:val="clear" w:color="auto" w:fill="D9D9D9"/>
            <w:tcMar>
              <w:top w:w="72" w:type="dxa"/>
              <w:left w:w="144" w:type="dxa"/>
              <w:bottom w:w="72" w:type="dxa"/>
              <w:right w:w="144" w:type="dxa"/>
            </w:tcMar>
            <w:vAlign w:val="center"/>
            <w:hideMark/>
          </w:tcPr>
          <w:p w14:paraId="1F6A85EA" w14:textId="09551CDE" w:rsidR="00591D0B" w:rsidRPr="000C5DAC" w:rsidRDefault="00591D0B" w:rsidP="00591D0B">
            <w:pPr>
              <w:bidi/>
              <w:spacing w:after="0"/>
              <w:jc w:val="center"/>
              <w:rPr>
                <w:rFonts w:cs="Arial"/>
                <w:b/>
                <w:bCs/>
                <w:smallCaps/>
                <w:szCs w:val="20"/>
                <w:rtl/>
              </w:rPr>
            </w:pPr>
            <w:r>
              <w:rPr>
                <w:rFonts w:hint="cs"/>
                <w:b/>
                <w:bCs/>
                <w:smallCaps/>
                <w:szCs w:val="20"/>
                <w:rtl/>
              </w:rPr>
              <w:t>إجراءات ينبغي اتخاذها</w:t>
            </w:r>
          </w:p>
        </w:tc>
        <w:tc>
          <w:tcPr>
            <w:tcW w:w="1448" w:type="dxa"/>
            <w:vMerge w:val="restart"/>
            <w:tcBorders>
              <w:top w:val="single" w:sz="12" w:space="0" w:color="auto"/>
              <w:left w:val="single" w:sz="12" w:space="0" w:color="auto"/>
            </w:tcBorders>
            <w:shd w:val="clear" w:color="auto" w:fill="D9D9D9"/>
            <w:vAlign w:val="center"/>
          </w:tcPr>
          <w:p w14:paraId="2D9D22A9" w14:textId="5B7277FB" w:rsidR="00591D0B" w:rsidRPr="000C5DAC" w:rsidRDefault="00591D0B" w:rsidP="004C606C">
            <w:pPr>
              <w:bidi/>
              <w:spacing w:after="0"/>
              <w:jc w:val="center"/>
              <w:rPr>
                <w:rFonts w:cs="Arial"/>
                <w:b/>
                <w:bCs/>
                <w:smallCaps/>
                <w:szCs w:val="20"/>
                <w:rtl/>
              </w:rPr>
            </w:pPr>
            <w:r>
              <w:rPr>
                <w:rFonts w:hint="cs"/>
                <w:b/>
                <w:bCs/>
                <w:smallCaps/>
                <w:szCs w:val="20"/>
                <w:rtl/>
              </w:rPr>
              <w:t>مستهدفات</w:t>
            </w:r>
          </w:p>
        </w:tc>
        <w:tc>
          <w:tcPr>
            <w:tcW w:w="1843" w:type="dxa"/>
            <w:vMerge w:val="restart"/>
            <w:tcBorders>
              <w:top w:val="single" w:sz="12" w:space="0" w:color="auto"/>
              <w:right w:val="single" w:sz="12" w:space="0" w:color="auto"/>
            </w:tcBorders>
            <w:shd w:val="clear" w:color="auto" w:fill="D9D9D9"/>
            <w:vAlign w:val="center"/>
          </w:tcPr>
          <w:p w14:paraId="6C1029B2" w14:textId="7E3B2FF3" w:rsidR="00591D0B" w:rsidRPr="000C5DAC" w:rsidRDefault="00591D0B" w:rsidP="004C606C">
            <w:pPr>
              <w:bidi/>
              <w:spacing w:after="0"/>
              <w:jc w:val="center"/>
              <w:rPr>
                <w:rFonts w:cs="Arial"/>
                <w:b/>
                <w:bCs/>
                <w:smallCaps/>
                <w:szCs w:val="20"/>
                <w:rtl/>
              </w:rPr>
            </w:pPr>
            <w:r>
              <w:rPr>
                <w:rFonts w:hint="cs"/>
                <w:b/>
                <w:bCs/>
                <w:smallCaps/>
                <w:szCs w:val="20"/>
                <w:rtl/>
              </w:rPr>
              <w:t>مسؤول القيادة</w:t>
            </w:r>
          </w:p>
        </w:tc>
      </w:tr>
      <w:tr w:rsidR="000918F3" w:rsidRPr="000C5DAC" w14:paraId="43E475E8" w14:textId="77777777" w:rsidTr="00591D0B">
        <w:trPr>
          <w:trHeight w:val="359"/>
          <w:tblHeader/>
          <w:jc w:val="center"/>
        </w:trPr>
        <w:tc>
          <w:tcPr>
            <w:tcW w:w="3104" w:type="dxa"/>
            <w:vMerge/>
            <w:tcBorders>
              <w:left w:val="single" w:sz="12" w:space="0" w:color="auto"/>
              <w:bottom w:val="single" w:sz="12" w:space="0" w:color="auto"/>
              <w:right w:val="single" w:sz="12" w:space="0" w:color="auto"/>
            </w:tcBorders>
            <w:shd w:val="clear" w:color="auto" w:fill="D9D9D9"/>
          </w:tcPr>
          <w:p w14:paraId="2B27ADF2" w14:textId="77777777" w:rsidR="000918F3" w:rsidRPr="000C5DAC" w:rsidRDefault="000918F3" w:rsidP="000918F3">
            <w:pPr>
              <w:spacing w:after="0"/>
              <w:ind w:left="127"/>
              <w:rPr>
                <w:rFonts w:cs="Arial"/>
                <w:b/>
                <w:bCs/>
                <w:smallCaps/>
                <w:szCs w:val="20"/>
              </w:rPr>
            </w:pPr>
          </w:p>
        </w:tc>
        <w:tc>
          <w:tcPr>
            <w:tcW w:w="1701" w:type="dxa"/>
            <w:tcBorders>
              <w:left w:val="single" w:sz="12" w:space="0" w:color="auto"/>
              <w:bottom w:val="single" w:sz="12" w:space="0" w:color="auto"/>
              <w:right w:val="single" w:sz="4" w:space="0" w:color="auto"/>
            </w:tcBorders>
            <w:shd w:val="clear" w:color="auto" w:fill="D9D9D9"/>
            <w:tcMar>
              <w:top w:w="72" w:type="dxa"/>
              <w:left w:w="144" w:type="dxa"/>
              <w:bottom w:w="72" w:type="dxa"/>
              <w:right w:w="144" w:type="dxa"/>
            </w:tcMar>
            <w:vAlign w:val="center"/>
          </w:tcPr>
          <w:p w14:paraId="6D61299A" w14:textId="77777777" w:rsidR="000918F3" w:rsidRPr="00591D0B" w:rsidRDefault="00591D0B" w:rsidP="00591D0B">
            <w:pPr>
              <w:bidi/>
              <w:spacing w:after="0"/>
              <w:jc w:val="center"/>
              <w:rPr>
                <w:rFonts w:cs="Arial"/>
                <w:b/>
                <w:bCs/>
                <w:smallCaps/>
                <w:sz w:val="18"/>
                <w:szCs w:val="18"/>
                <w:rtl/>
              </w:rPr>
            </w:pPr>
            <w:r>
              <w:rPr>
                <w:rFonts w:hint="cs"/>
                <w:b/>
                <w:bCs/>
                <w:smallCaps/>
                <w:sz w:val="18"/>
                <w:szCs w:val="18"/>
                <w:rtl/>
              </w:rPr>
              <w:t>الإجراءات المبكرة</w:t>
            </w:r>
          </w:p>
          <w:p w14:paraId="62CCE950" w14:textId="27D400C3" w:rsidR="00591D0B" w:rsidRPr="000C5DAC" w:rsidRDefault="00591D0B" w:rsidP="00591D0B">
            <w:pPr>
              <w:bidi/>
              <w:spacing w:after="0"/>
              <w:jc w:val="center"/>
              <w:rPr>
                <w:rFonts w:cs="Arial"/>
                <w:b/>
                <w:bCs/>
                <w:smallCaps/>
                <w:szCs w:val="20"/>
                <w:rtl/>
              </w:rPr>
            </w:pPr>
            <w:r>
              <w:rPr>
                <w:rFonts w:hint="cs"/>
                <w:bCs/>
                <w:sz w:val="16"/>
                <w:szCs w:val="16"/>
                <w:rtl/>
              </w:rPr>
              <w:t>(أثناء التحذير)</w:t>
            </w:r>
          </w:p>
        </w:tc>
        <w:tc>
          <w:tcPr>
            <w:tcW w:w="2410" w:type="dxa"/>
            <w:tcBorders>
              <w:left w:val="single" w:sz="4" w:space="0" w:color="auto"/>
              <w:bottom w:val="single" w:sz="12" w:space="0" w:color="auto"/>
            </w:tcBorders>
            <w:shd w:val="clear" w:color="auto" w:fill="D9D9D9"/>
            <w:vAlign w:val="center"/>
          </w:tcPr>
          <w:p w14:paraId="3BEF915F" w14:textId="6429F5B8" w:rsidR="000918F3" w:rsidRPr="000C5DAC" w:rsidRDefault="000918F3" w:rsidP="00B31FDF">
            <w:pPr>
              <w:bidi/>
              <w:spacing w:after="0"/>
              <w:jc w:val="center"/>
              <w:rPr>
                <w:rFonts w:cs="Arial"/>
                <w:b/>
                <w:bCs/>
                <w:smallCaps/>
                <w:sz w:val="18"/>
                <w:szCs w:val="18"/>
                <w:rtl/>
              </w:rPr>
            </w:pPr>
            <w:r>
              <w:rPr>
                <w:rFonts w:hint="cs"/>
                <w:b/>
                <w:bCs/>
                <w:smallCaps/>
                <w:sz w:val="18"/>
                <w:szCs w:val="18"/>
                <w:rtl/>
              </w:rPr>
              <w:t>الأسبوع الأول</w:t>
            </w:r>
          </w:p>
          <w:p w14:paraId="6A1F9C7E" w14:textId="7F0BCD7C" w:rsidR="000918F3" w:rsidRPr="000C5DAC" w:rsidRDefault="000918F3" w:rsidP="00B31FDF">
            <w:pPr>
              <w:bidi/>
              <w:spacing w:after="0"/>
              <w:jc w:val="center"/>
              <w:rPr>
                <w:rFonts w:cs="Arial"/>
                <w:b/>
                <w:bCs/>
                <w:smallCaps/>
                <w:szCs w:val="20"/>
                <w:rtl/>
              </w:rPr>
            </w:pPr>
            <w:r>
              <w:rPr>
                <w:rFonts w:hint="cs"/>
                <w:bCs/>
                <w:sz w:val="16"/>
                <w:szCs w:val="16"/>
                <w:rtl/>
              </w:rPr>
              <w:t>(24 ساعة - 72 ساعة إلى أسبوع)</w:t>
            </w:r>
          </w:p>
        </w:tc>
        <w:tc>
          <w:tcPr>
            <w:tcW w:w="1531" w:type="dxa"/>
            <w:tcBorders>
              <w:bottom w:val="single" w:sz="12" w:space="0" w:color="auto"/>
            </w:tcBorders>
            <w:shd w:val="clear" w:color="auto" w:fill="D9D9D9"/>
            <w:vAlign w:val="center"/>
          </w:tcPr>
          <w:p w14:paraId="0F720244" w14:textId="38C4891B" w:rsidR="000918F3" w:rsidRPr="000C5DAC" w:rsidRDefault="000918F3" w:rsidP="00B31FDF">
            <w:pPr>
              <w:bidi/>
              <w:spacing w:after="0"/>
              <w:ind w:left="141"/>
              <w:jc w:val="center"/>
              <w:rPr>
                <w:rFonts w:cs="Arial"/>
                <w:b/>
                <w:bCs/>
                <w:smallCaps/>
                <w:sz w:val="18"/>
                <w:szCs w:val="18"/>
                <w:rtl/>
              </w:rPr>
            </w:pPr>
            <w:r>
              <w:rPr>
                <w:rFonts w:hint="cs"/>
                <w:b/>
                <w:bCs/>
                <w:smallCaps/>
                <w:sz w:val="18"/>
                <w:szCs w:val="18"/>
                <w:rtl/>
              </w:rPr>
              <w:t>حتى الشهر الأول</w:t>
            </w:r>
          </w:p>
        </w:tc>
        <w:tc>
          <w:tcPr>
            <w:tcW w:w="1700" w:type="dxa"/>
            <w:tcBorders>
              <w:bottom w:val="single" w:sz="12" w:space="0" w:color="auto"/>
            </w:tcBorders>
            <w:shd w:val="clear" w:color="auto" w:fill="D9D9D9"/>
            <w:vAlign w:val="center"/>
          </w:tcPr>
          <w:p w14:paraId="032DDB19" w14:textId="3B02EF97" w:rsidR="000918F3" w:rsidRPr="000C5DAC" w:rsidRDefault="000918F3" w:rsidP="00B31FDF">
            <w:pPr>
              <w:bidi/>
              <w:spacing w:after="0"/>
              <w:ind w:left="141"/>
              <w:jc w:val="center"/>
              <w:rPr>
                <w:rFonts w:cs="Arial"/>
                <w:b/>
                <w:bCs/>
                <w:smallCaps/>
                <w:sz w:val="18"/>
                <w:szCs w:val="18"/>
                <w:rtl/>
              </w:rPr>
            </w:pPr>
            <w:r>
              <w:rPr>
                <w:rFonts w:hint="cs"/>
                <w:b/>
                <w:bCs/>
                <w:smallCaps/>
                <w:sz w:val="18"/>
                <w:szCs w:val="18"/>
                <w:rtl/>
              </w:rPr>
              <w:t>شهر إلى 3 أشهر</w:t>
            </w:r>
          </w:p>
        </w:tc>
        <w:tc>
          <w:tcPr>
            <w:tcW w:w="1700" w:type="dxa"/>
            <w:tcBorders>
              <w:bottom w:val="single" w:sz="12" w:space="0" w:color="auto"/>
              <w:right w:val="single" w:sz="12" w:space="0" w:color="auto"/>
            </w:tcBorders>
            <w:shd w:val="clear" w:color="auto" w:fill="D9D9D9"/>
            <w:vAlign w:val="center"/>
          </w:tcPr>
          <w:p w14:paraId="1FAC61F5" w14:textId="494636E8" w:rsidR="000918F3" w:rsidRPr="000C5DAC" w:rsidRDefault="000918F3" w:rsidP="00B31FDF">
            <w:pPr>
              <w:bidi/>
              <w:spacing w:after="0"/>
              <w:ind w:left="141"/>
              <w:jc w:val="center"/>
              <w:rPr>
                <w:rFonts w:cs="Arial"/>
                <w:b/>
                <w:bCs/>
                <w:smallCaps/>
                <w:sz w:val="18"/>
                <w:szCs w:val="18"/>
                <w:rtl/>
              </w:rPr>
            </w:pPr>
            <w:r>
              <w:rPr>
                <w:rFonts w:hint="cs"/>
                <w:b/>
                <w:bCs/>
                <w:smallCaps/>
                <w:sz w:val="18"/>
                <w:szCs w:val="18"/>
                <w:rtl/>
              </w:rPr>
              <w:t>أكثر من 3 أشهر</w:t>
            </w:r>
          </w:p>
        </w:tc>
        <w:tc>
          <w:tcPr>
            <w:tcW w:w="1448" w:type="dxa"/>
            <w:vMerge/>
            <w:tcBorders>
              <w:left w:val="single" w:sz="12" w:space="0" w:color="auto"/>
              <w:bottom w:val="single" w:sz="12" w:space="0" w:color="auto"/>
            </w:tcBorders>
            <w:shd w:val="clear" w:color="auto" w:fill="D9D9D9"/>
          </w:tcPr>
          <w:p w14:paraId="59C38655" w14:textId="54A02B5D" w:rsidR="000918F3" w:rsidRPr="000C5DAC" w:rsidRDefault="000918F3" w:rsidP="00491033">
            <w:pPr>
              <w:spacing w:after="0"/>
              <w:ind w:left="141"/>
              <w:rPr>
                <w:rFonts w:cs="Arial"/>
                <w:b/>
                <w:bCs/>
                <w:smallCaps/>
                <w:szCs w:val="20"/>
              </w:rPr>
            </w:pPr>
          </w:p>
        </w:tc>
        <w:tc>
          <w:tcPr>
            <w:tcW w:w="1843" w:type="dxa"/>
            <w:vMerge/>
            <w:tcBorders>
              <w:bottom w:val="single" w:sz="12" w:space="0" w:color="auto"/>
              <w:right w:val="single" w:sz="12" w:space="0" w:color="auto"/>
            </w:tcBorders>
            <w:shd w:val="clear" w:color="auto" w:fill="D9D9D9"/>
          </w:tcPr>
          <w:p w14:paraId="3D054EAF" w14:textId="77777777" w:rsidR="000918F3" w:rsidRPr="000C5DAC" w:rsidRDefault="000918F3" w:rsidP="00491033">
            <w:pPr>
              <w:spacing w:after="0"/>
              <w:rPr>
                <w:rFonts w:cs="Arial"/>
                <w:b/>
                <w:bCs/>
                <w:smallCaps/>
                <w:szCs w:val="20"/>
              </w:rPr>
            </w:pPr>
          </w:p>
        </w:tc>
      </w:tr>
      <w:tr w:rsidR="000918F3" w:rsidRPr="000C5DAC" w14:paraId="21BE87E8" w14:textId="6CDBE9C1" w:rsidTr="000918F3">
        <w:trPr>
          <w:trHeight w:val="256"/>
          <w:jc w:val="center"/>
        </w:trPr>
        <w:tc>
          <w:tcPr>
            <w:tcW w:w="15437" w:type="dxa"/>
            <w:gridSpan w:val="8"/>
            <w:tcBorders>
              <w:top w:val="single" w:sz="12" w:space="0" w:color="auto"/>
              <w:left w:val="single" w:sz="12" w:space="0" w:color="auto"/>
              <w:bottom w:val="single" w:sz="12" w:space="0" w:color="auto"/>
              <w:right w:val="single" w:sz="12" w:space="0" w:color="auto"/>
            </w:tcBorders>
            <w:shd w:val="clear" w:color="auto" w:fill="DDD9C3"/>
          </w:tcPr>
          <w:p w14:paraId="4BA38028" w14:textId="4385F82C" w:rsidR="000918F3" w:rsidRPr="000C5DAC" w:rsidRDefault="000918F3" w:rsidP="00491033">
            <w:pPr>
              <w:bidi/>
              <w:spacing w:after="0"/>
              <w:ind w:left="141"/>
              <w:rPr>
                <w:rFonts w:cs="Arial"/>
                <w:bCs/>
                <w:i/>
                <w:sz w:val="18"/>
                <w:szCs w:val="18"/>
                <w:rtl/>
              </w:rPr>
            </w:pPr>
            <w:r>
              <w:rPr>
                <w:rFonts w:hint="cs"/>
                <w:bCs/>
                <w:i/>
                <w:sz w:val="18"/>
                <w:szCs w:val="18"/>
                <w:rtl/>
              </w:rPr>
              <w:t>الهيكل والإدارة</w:t>
            </w:r>
          </w:p>
        </w:tc>
      </w:tr>
      <w:tr w:rsidR="000918F3" w:rsidRPr="000C5DAC" w14:paraId="5C3D774E" w14:textId="5A785FDD" w:rsidTr="00591D0B">
        <w:trPr>
          <w:trHeight w:val="286"/>
          <w:jc w:val="center"/>
        </w:trPr>
        <w:tc>
          <w:tcPr>
            <w:tcW w:w="3104" w:type="dxa"/>
            <w:tcBorders>
              <w:top w:val="single" w:sz="12" w:space="0" w:color="auto"/>
              <w:left w:val="single" w:sz="12" w:space="0" w:color="auto"/>
              <w:bottom w:val="single" w:sz="12" w:space="0" w:color="auto"/>
              <w:right w:val="single" w:sz="12" w:space="0" w:color="auto"/>
            </w:tcBorders>
          </w:tcPr>
          <w:p w14:paraId="0657A207" w14:textId="77777777" w:rsidR="000918F3" w:rsidRPr="000C5DAC" w:rsidRDefault="000918F3" w:rsidP="000918F3">
            <w:pPr>
              <w:bidi/>
              <w:spacing w:after="0"/>
              <w:rPr>
                <w:rFonts w:cs="Arial"/>
                <w:bCs/>
                <w:sz w:val="16"/>
                <w:szCs w:val="16"/>
                <w:rtl/>
              </w:rPr>
            </w:pPr>
            <w:r>
              <w:rPr>
                <w:rFonts w:hint="cs"/>
                <w:bCs/>
                <w:sz w:val="16"/>
                <w:szCs w:val="16"/>
                <w:rtl/>
              </w:rPr>
              <w:t>النشاط 1 - النشاط 2 - ….</w:t>
            </w:r>
          </w:p>
          <w:p w14:paraId="1E7DF680" w14:textId="6AEF9DFD" w:rsidR="000918F3" w:rsidRPr="000C5DAC" w:rsidRDefault="000918F3" w:rsidP="000918F3">
            <w:pPr>
              <w:bidi/>
              <w:spacing w:after="0"/>
              <w:ind w:left="127"/>
              <w:rPr>
                <w:rFonts w:cs="Arial"/>
                <w:bCs/>
                <w:sz w:val="16"/>
                <w:szCs w:val="16"/>
                <w:rtl/>
              </w:rPr>
            </w:pPr>
            <w:r>
              <w:rPr>
                <w:rFonts w:hint="cs"/>
                <w:bCs/>
                <w:sz w:val="16"/>
                <w:szCs w:val="16"/>
                <w:rtl/>
              </w:rPr>
              <w:t>ضع قائمة بكل الأنشطة لإدارة صنع القرار وتقديمه.</w:t>
            </w:r>
          </w:p>
        </w:tc>
        <w:tc>
          <w:tcPr>
            <w:tcW w:w="1701" w:type="dxa"/>
            <w:tcBorders>
              <w:top w:val="single" w:sz="12" w:space="0" w:color="auto"/>
              <w:left w:val="single" w:sz="12" w:space="0" w:color="auto"/>
              <w:bottom w:val="single" w:sz="12" w:space="0" w:color="auto"/>
              <w:right w:val="single" w:sz="4" w:space="0" w:color="auto"/>
            </w:tcBorders>
            <w:shd w:val="clear" w:color="auto" w:fill="auto"/>
            <w:tcMar>
              <w:top w:w="72" w:type="dxa"/>
              <w:left w:w="144" w:type="dxa"/>
              <w:bottom w:w="72" w:type="dxa"/>
              <w:right w:w="144" w:type="dxa"/>
            </w:tcMar>
            <w:hideMark/>
          </w:tcPr>
          <w:p w14:paraId="6AB682BB" w14:textId="42A693FA" w:rsidR="000918F3" w:rsidRPr="000C5DAC" w:rsidRDefault="00591D0B">
            <w:pPr>
              <w:bidi/>
              <w:spacing w:after="0"/>
              <w:rPr>
                <w:rFonts w:cs="Arial"/>
                <w:bCs/>
                <w:sz w:val="18"/>
                <w:szCs w:val="18"/>
                <w:rtl/>
              </w:rPr>
            </w:pPr>
            <w:r>
              <w:rPr>
                <w:rFonts w:hint="cs"/>
                <w:bCs/>
                <w:sz w:val="16"/>
                <w:szCs w:val="16"/>
                <w:rtl/>
              </w:rPr>
              <w:t>يعتمد التوقيت والإجراءات المبكرة على نوع الخطر</w:t>
            </w:r>
          </w:p>
        </w:tc>
        <w:tc>
          <w:tcPr>
            <w:tcW w:w="2410" w:type="dxa"/>
            <w:tcBorders>
              <w:top w:val="single" w:sz="12" w:space="0" w:color="auto"/>
              <w:left w:val="single" w:sz="4" w:space="0" w:color="auto"/>
              <w:bottom w:val="single" w:sz="12" w:space="0" w:color="auto"/>
            </w:tcBorders>
          </w:tcPr>
          <w:p w14:paraId="4E834E6D" w14:textId="00C640AC" w:rsidR="000918F3" w:rsidRPr="000C5DAC" w:rsidRDefault="000918F3" w:rsidP="00491033">
            <w:pPr>
              <w:bidi/>
              <w:spacing w:after="0"/>
              <w:rPr>
                <w:rFonts w:cs="Arial"/>
                <w:bCs/>
                <w:sz w:val="16"/>
                <w:szCs w:val="16"/>
                <w:rtl/>
              </w:rPr>
            </w:pPr>
            <w:r>
              <w:rPr>
                <w:rFonts w:hint="cs"/>
                <w:bCs/>
                <w:sz w:val="16"/>
                <w:szCs w:val="16"/>
                <w:rtl/>
              </w:rPr>
              <w:t xml:space="preserve"> الإجراء 1</w:t>
            </w:r>
          </w:p>
          <w:p w14:paraId="1E648789" w14:textId="50ABAAE6" w:rsidR="000918F3" w:rsidRPr="000C5DAC" w:rsidRDefault="000918F3" w:rsidP="00491033">
            <w:pPr>
              <w:bidi/>
              <w:spacing w:after="0"/>
              <w:rPr>
                <w:rFonts w:cs="Arial"/>
                <w:bCs/>
                <w:sz w:val="16"/>
                <w:szCs w:val="16"/>
                <w:rtl/>
              </w:rPr>
            </w:pPr>
            <w:r>
              <w:rPr>
                <w:rFonts w:hint="cs"/>
                <w:bCs/>
                <w:sz w:val="16"/>
                <w:szCs w:val="16"/>
                <w:rtl/>
              </w:rPr>
              <w:t>الإجراء 2</w:t>
            </w:r>
          </w:p>
          <w:p w14:paraId="206BE894" w14:textId="77777777" w:rsidR="000918F3" w:rsidRDefault="000918F3" w:rsidP="00491033">
            <w:pPr>
              <w:bidi/>
              <w:spacing w:after="0"/>
              <w:rPr>
                <w:rFonts w:cs="Arial"/>
                <w:bCs/>
                <w:sz w:val="16"/>
                <w:szCs w:val="16"/>
                <w:rtl/>
              </w:rPr>
            </w:pPr>
            <w:r>
              <w:rPr>
                <w:rFonts w:hint="cs"/>
                <w:bCs/>
                <w:sz w:val="16"/>
                <w:szCs w:val="16"/>
                <w:rtl/>
              </w:rPr>
              <w:t>إجراءات تفصيليلة لتحقيق إجمالي الأنشطة</w:t>
            </w:r>
          </w:p>
          <w:p w14:paraId="16D9534E" w14:textId="0B87B723" w:rsidR="000918F3" w:rsidRPr="000C5DAC" w:rsidRDefault="000918F3" w:rsidP="00491033">
            <w:pPr>
              <w:spacing w:after="0"/>
              <w:rPr>
                <w:rFonts w:cs="Arial"/>
                <w:bCs/>
                <w:sz w:val="18"/>
                <w:szCs w:val="18"/>
              </w:rPr>
            </w:pPr>
          </w:p>
        </w:tc>
        <w:tc>
          <w:tcPr>
            <w:tcW w:w="1531" w:type="dxa"/>
            <w:tcBorders>
              <w:top w:val="single" w:sz="12" w:space="0" w:color="auto"/>
              <w:bottom w:val="single" w:sz="12" w:space="0" w:color="auto"/>
            </w:tcBorders>
          </w:tcPr>
          <w:p w14:paraId="36BB22E3" w14:textId="77777777" w:rsidR="000918F3" w:rsidRPr="000C5DAC" w:rsidRDefault="000918F3" w:rsidP="00491033">
            <w:pPr>
              <w:spacing w:after="0"/>
              <w:ind w:left="141"/>
              <w:rPr>
                <w:rFonts w:cs="Arial"/>
                <w:bCs/>
                <w:sz w:val="16"/>
                <w:szCs w:val="16"/>
              </w:rPr>
            </w:pPr>
          </w:p>
        </w:tc>
        <w:tc>
          <w:tcPr>
            <w:tcW w:w="1700" w:type="dxa"/>
            <w:tcBorders>
              <w:top w:val="single" w:sz="12" w:space="0" w:color="auto"/>
              <w:bottom w:val="single" w:sz="12" w:space="0" w:color="auto"/>
            </w:tcBorders>
          </w:tcPr>
          <w:p w14:paraId="5ED24CD5" w14:textId="77777777" w:rsidR="000918F3" w:rsidRPr="000C5DAC" w:rsidRDefault="000918F3" w:rsidP="00491033">
            <w:pPr>
              <w:spacing w:after="0"/>
              <w:ind w:left="141"/>
              <w:rPr>
                <w:rFonts w:cs="Arial"/>
                <w:bCs/>
                <w:sz w:val="16"/>
                <w:szCs w:val="16"/>
              </w:rPr>
            </w:pPr>
          </w:p>
        </w:tc>
        <w:tc>
          <w:tcPr>
            <w:tcW w:w="1700" w:type="dxa"/>
            <w:tcBorders>
              <w:top w:val="single" w:sz="12" w:space="0" w:color="auto"/>
              <w:bottom w:val="single" w:sz="12" w:space="0" w:color="auto"/>
              <w:right w:val="single" w:sz="12" w:space="0" w:color="auto"/>
            </w:tcBorders>
          </w:tcPr>
          <w:p w14:paraId="7043397B" w14:textId="77777777" w:rsidR="000918F3" w:rsidRPr="000C5DAC" w:rsidRDefault="000918F3" w:rsidP="00491033">
            <w:pPr>
              <w:spacing w:after="0"/>
              <w:ind w:left="141"/>
              <w:rPr>
                <w:rFonts w:cs="Arial"/>
                <w:bCs/>
                <w:sz w:val="16"/>
                <w:szCs w:val="16"/>
              </w:rPr>
            </w:pPr>
          </w:p>
        </w:tc>
        <w:tc>
          <w:tcPr>
            <w:tcW w:w="1448" w:type="dxa"/>
            <w:tcBorders>
              <w:top w:val="single" w:sz="12" w:space="0" w:color="auto"/>
              <w:left w:val="single" w:sz="12" w:space="0" w:color="auto"/>
              <w:bottom w:val="single" w:sz="12" w:space="0" w:color="auto"/>
            </w:tcBorders>
          </w:tcPr>
          <w:p w14:paraId="4811A764" w14:textId="3B4F84FD" w:rsidR="000918F3" w:rsidRPr="000C5DAC" w:rsidRDefault="000918F3" w:rsidP="001C6D1A">
            <w:pPr>
              <w:bidi/>
              <w:spacing w:after="0"/>
              <w:ind w:left="141"/>
              <w:jc w:val="left"/>
              <w:rPr>
                <w:rFonts w:cs="Arial"/>
                <w:bCs/>
                <w:sz w:val="18"/>
                <w:szCs w:val="18"/>
                <w:rtl/>
              </w:rPr>
            </w:pPr>
            <w:r>
              <w:rPr>
                <w:rFonts w:hint="cs"/>
                <w:bCs/>
                <w:sz w:val="16"/>
                <w:szCs w:val="16"/>
                <w:rtl/>
              </w:rPr>
              <w:t xml:space="preserve"> مستهدفات ثابتة ينبغي تحقيقها</w:t>
            </w:r>
          </w:p>
        </w:tc>
        <w:tc>
          <w:tcPr>
            <w:tcW w:w="1843" w:type="dxa"/>
            <w:tcBorders>
              <w:top w:val="single" w:sz="12" w:space="0" w:color="auto"/>
              <w:bottom w:val="single" w:sz="12" w:space="0" w:color="auto"/>
              <w:right w:val="single" w:sz="12" w:space="0" w:color="auto"/>
            </w:tcBorders>
          </w:tcPr>
          <w:p w14:paraId="42758DB7" w14:textId="54CBE539" w:rsidR="000918F3" w:rsidRPr="000C5DAC" w:rsidRDefault="000918F3" w:rsidP="001C6D1A">
            <w:pPr>
              <w:bidi/>
              <w:spacing w:after="0"/>
              <w:jc w:val="left"/>
              <w:rPr>
                <w:rFonts w:cs="Arial"/>
                <w:bCs/>
                <w:sz w:val="18"/>
                <w:szCs w:val="18"/>
                <w:rtl/>
              </w:rPr>
            </w:pPr>
            <w:r>
              <w:rPr>
                <w:rFonts w:hint="cs"/>
                <w:bCs/>
                <w:sz w:val="16"/>
                <w:szCs w:val="16"/>
                <w:rtl/>
              </w:rPr>
              <w:t>اسم مسؤول القيادة ومركزه</w:t>
            </w:r>
          </w:p>
        </w:tc>
      </w:tr>
      <w:tr w:rsidR="000918F3" w:rsidRPr="000C5DAC" w14:paraId="407FF905" w14:textId="14F26F88" w:rsidTr="000918F3">
        <w:trPr>
          <w:trHeight w:val="239"/>
          <w:jc w:val="center"/>
        </w:trPr>
        <w:tc>
          <w:tcPr>
            <w:tcW w:w="15437" w:type="dxa"/>
            <w:gridSpan w:val="8"/>
            <w:tcBorders>
              <w:top w:val="single" w:sz="12" w:space="0" w:color="auto"/>
              <w:left w:val="single" w:sz="12" w:space="0" w:color="auto"/>
              <w:bottom w:val="single" w:sz="12" w:space="0" w:color="auto"/>
              <w:right w:val="single" w:sz="12" w:space="0" w:color="auto"/>
            </w:tcBorders>
            <w:shd w:val="clear" w:color="auto" w:fill="DDD9C3"/>
          </w:tcPr>
          <w:p w14:paraId="33AD81BC" w14:textId="61663DBA" w:rsidR="000918F3" w:rsidRPr="000C5DAC" w:rsidRDefault="000918F3" w:rsidP="00491033">
            <w:pPr>
              <w:bidi/>
              <w:spacing w:after="0"/>
              <w:ind w:left="141"/>
              <w:rPr>
                <w:rFonts w:cs="Arial"/>
                <w:bCs/>
                <w:i/>
                <w:sz w:val="18"/>
                <w:szCs w:val="18"/>
                <w:rtl/>
              </w:rPr>
            </w:pPr>
            <w:r>
              <w:rPr>
                <w:rFonts w:hint="cs"/>
                <w:bCs/>
                <w:i/>
                <w:sz w:val="18"/>
                <w:szCs w:val="18"/>
                <w:rtl/>
              </w:rPr>
              <w:t>التخطيط التشغيلي والدعم (بما في ذلك العناوين الفرعية لكل من القطاع الفني ووحدة الدعم)</w:t>
            </w:r>
          </w:p>
        </w:tc>
      </w:tr>
      <w:tr w:rsidR="000918F3" w:rsidRPr="000C5DAC" w14:paraId="00570DBA" w14:textId="2256CE28" w:rsidTr="00591D0B">
        <w:trPr>
          <w:trHeight w:val="720"/>
          <w:jc w:val="center"/>
        </w:trPr>
        <w:tc>
          <w:tcPr>
            <w:tcW w:w="3104" w:type="dxa"/>
            <w:tcBorders>
              <w:top w:val="single" w:sz="12" w:space="0" w:color="auto"/>
              <w:left w:val="single" w:sz="12" w:space="0" w:color="auto"/>
              <w:bottom w:val="single" w:sz="12" w:space="0" w:color="auto"/>
              <w:right w:val="single" w:sz="12" w:space="0" w:color="auto"/>
            </w:tcBorders>
          </w:tcPr>
          <w:p w14:paraId="2F446567" w14:textId="0D216B7B" w:rsidR="000918F3" w:rsidRPr="000C5DAC" w:rsidRDefault="000918F3" w:rsidP="000918F3">
            <w:pPr>
              <w:bidi/>
              <w:spacing w:after="0"/>
              <w:ind w:left="127"/>
              <w:jc w:val="left"/>
              <w:rPr>
                <w:rFonts w:cs="Arial"/>
                <w:bCs/>
                <w:sz w:val="16"/>
                <w:szCs w:val="16"/>
                <w:rtl/>
              </w:rPr>
            </w:pPr>
            <w:r>
              <w:rPr>
                <w:rFonts w:hint="cs"/>
                <w:bCs/>
                <w:sz w:val="16"/>
                <w:szCs w:val="16"/>
                <w:rtl/>
              </w:rPr>
              <w:t>استخدم عناوين وأنشطة كما في الجدول أعلاه الخاص بقطاعات التدخل للجمعية الوطنية أو استخدم أمثلة من:</w:t>
            </w:r>
            <w:r w:rsidR="00F26611">
              <w:fldChar w:fldCharType="begin"/>
            </w:r>
            <w:r w:rsidR="00F26611">
              <w:instrText xml:space="preserve"> HYPERLINK "https://fednet.ifrc.org/FedNet/Resources_and_Services/Disasters/Disaster%20and%20crisis%20management/Information%20(management)/Info%20Management/IFRC%20-%20EPoA%20%20template%20-%202019.docx" </w:instrText>
            </w:r>
            <w:r w:rsidR="00F26611">
              <w:fldChar w:fldCharType="separate"/>
            </w:r>
            <w:r>
              <w:rPr>
                <w:rStyle w:val="Hyperlink"/>
                <w:rFonts w:hint="cs"/>
                <w:bCs/>
                <w:sz w:val="16"/>
                <w:szCs w:val="16"/>
                <w:rtl/>
              </w:rPr>
              <w:t xml:space="preserve"> خطة الطوارئ لنموذج الإجراءات - 2019</w:t>
            </w:r>
            <w:r w:rsidR="00F26611">
              <w:rPr>
                <w:rStyle w:val="Hyperlink"/>
                <w:bCs/>
                <w:sz w:val="16"/>
                <w:szCs w:val="16"/>
              </w:rPr>
              <w:fldChar w:fldCharType="end"/>
            </w:r>
          </w:p>
        </w:tc>
        <w:tc>
          <w:tcPr>
            <w:tcW w:w="1701" w:type="dxa"/>
            <w:tcBorders>
              <w:top w:val="single" w:sz="12" w:space="0" w:color="auto"/>
              <w:left w:val="single" w:sz="12" w:space="0" w:color="auto"/>
              <w:bottom w:val="single" w:sz="12" w:space="0" w:color="auto"/>
              <w:right w:val="single" w:sz="4" w:space="0" w:color="auto"/>
            </w:tcBorders>
            <w:shd w:val="clear" w:color="auto" w:fill="auto"/>
            <w:tcMar>
              <w:top w:w="72" w:type="dxa"/>
              <w:left w:w="144" w:type="dxa"/>
              <w:bottom w:w="72" w:type="dxa"/>
              <w:right w:w="144" w:type="dxa"/>
            </w:tcMar>
            <w:hideMark/>
          </w:tcPr>
          <w:p w14:paraId="578CB230" w14:textId="6625A054" w:rsidR="000918F3" w:rsidRPr="000C5DAC" w:rsidRDefault="000918F3" w:rsidP="008813DE">
            <w:pPr>
              <w:spacing w:after="0"/>
              <w:jc w:val="left"/>
              <w:rPr>
                <w:rFonts w:cs="Arial"/>
                <w:bCs/>
                <w:sz w:val="16"/>
                <w:szCs w:val="16"/>
              </w:rPr>
            </w:pPr>
          </w:p>
        </w:tc>
        <w:tc>
          <w:tcPr>
            <w:tcW w:w="2410" w:type="dxa"/>
            <w:tcBorders>
              <w:top w:val="single" w:sz="12" w:space="0" w:color="auto"/>
              <w:left w:val="single" w:sz="4" w:space="0" w:color="auto"/>
              <w:bottom w:val="single" w:sz="12" w:space="0" w:color="auto"/>
            </w:tcBorders>
          </w:tcPr>
          <w:p w14:paraId="5076CEEA" w14:textId="77777777" w:rsidR="000918F3" w:rsidRPr="000C5DAC" w:rsidRDefault="000918F3" w:rsidP="00491033">
            <w:pPr>
              <w:spacing w:after="0"/>
              <w:rPr>
                <w:rFonts w:cs="Arial"/>
                <w:bCs/>
                <w:sz w:val="16"/>
                <w:szCs w:val="16"/>
              </w:rPr>
            </w:pPr>
          </w:p>
        </w:tc>
        <w:tc>
          <w:tcPr>
            <w:tcW w:w="1531" w:type="dxa"/>
            <w:tcBorders>
              <w:top w:val="single" w:sz="12" w:space="0" w:color="auto"/>
              <w:bottom w:val="single" w:sz="12" w:space="0" w:color="auto"/>
            </w:tcBorders>
          </w:tcPr>
          <w:p w14:paraId="2233A661" w14:textId="77777777" w:rsidR="000918F3" w:rsidRPr="000C5DAC" w:rsidRDefault="000918F3" w:rsidP="00491033">
            <w:pPr>
              <w:spacing w:after="0"/>
              <w:ind w:left="141"/>
              <w:rPr>
                <w:rFonts w:cs="Arial"/>
                <w:bCs/>
                <w:sz w:val="16"/>
                <w:szCs w:val="16"/>
              </w:rPr>
            </w:pPr>
          </w:p>
        </w:tc>
        <w:tc>
          <w:tcPr>
            <w:tcW w:w="1700" w:type="dxa"/>
            <w:tcBorders>
              <w:top w:val="single" w:sz="12" w:space="0" w:color="auto"/>
              <w:bottom w:val="single" w:sz="12" w:space="0" w:color="auto"/>
            </w:tcBorders>
          </w:tcPr>
          <w:p w14:paraId="55FC6DE1" w14:textId="77777777" w:rsidR="000918F3" w:rsidRPr="000C5DAC" w:rsidRDefault="000918F3" w:rsidP="00491033">
            <w:pPr>
              <w:spacing w:after="0"/>
              <w:ind w:left="141"/>
              <w:rPr>
                <w:rFonts w:cs="Arial"/>
                <w:bCs/>
                <w:sz w:val="16"/>
                <w:szCs w:val="16"/>
              </w:rPr>
            </w:pPr>
          </w:p>
        </w:tc>
        <w:tc>
          <w:tcPr>
            <w:tcW w:w="1700" w:type="dxa"/>
            <w:tcBorders>
              <w:top w:val="single" w:sz="12" w:space="0" w:color="auto"/>
              <w:bottom w:val="single" w:sz="12" w:space="0" w:color="auto"/>
              <w:right w:val="single" w:sz="12" w:space="0" w:color="auto"/>
            </w:tcBorders>
          </w:tcPr>
          <w:p w14:paraId="075A16F0" w14:textId="77777777" w:rsidR="000918F3" w:rsidRPr="000C5DAC" w:rsidRDefault="000918F3" w:rsidP="00491033">
            <w:pPr>
              <w:spacing w:after="0"/>
              <w:ind w:left="141"/>
              <w:rPr>
                <w:rFonts w:cs="Arial"/>
                <w:bCs/>
                <w:sz w:val="16"/>
                <w:szCs w:val="16"/>
              </w:rPr>
            </w:pPr>
          </w:p>
        </w:tc>
        <w:tc>
          <w:tcPr>
            <w:tcW w:w="1448" w:type="dxa"/>
            <w:tcBorders>
              <w:top w:val="single" w:sz="12" w:space="0" w:color="auto"/>
              <w:left w:val="single" w:sz="12" w:space="0" w:color="auto"/>
              <w:bottom w:val="single" w:sz="12" w:space="0" w:color="auto"/>
            </w:tcBorders>
          </w:tcPr>
          <w:p w14:paraId="2B655D71" w14:textId="7EEDE43E" w:rsidR="000918F3" w:rsidRPr="000C5DAC" w:rsidRDefault="000918F3" w:rsidP="00491033">
            <w:pPr>
              <w:spacing w:after="0"/>
              <w:ind w:left="141"/>
              <w:rPr>
                <w:rFonts w:cs="Arial"/>
                <w:bCs/>
                <w:sz w:val="16"/>
                <w:szCs w:val="16"/>
              </w:rPr>
            </w:pPr>
          </w:p>
        </w:tc>
        <w:tc>
          <w:tcPr>
            <w:tcW w:w="1843" w:type="dxa"/>
            <w:tcBorders>
              <w:top w:val="single" w:sz="12" w:space="0" w:color="auto"/>
              <w:bottom w:val="single" w:sz="12" w:space="0" w:color="auto"/>
              <w:right w:val="single" w:sz="12" w:space="0" w:color="auto"/>
            </w:tcBorders>
          </w:tcPr>
          <w:p w14:paraId="67A4CF90" w14:textId="77777777" w:rsidR="000918F3" w:rsidRPr="000C5DAC" w:rsidRDefault="000918F3" w:rsidP="00491033">
            <w:pPr>
              <w:bidi/>
              <w:spacing w:after="0"/>
              <w:rPr>
                <w:rFonts w:cs="Arial"/>
                <w:bCs/>
                <w:sz w:val="16"/>
                <w:szCs w:val="16"/>
                <w:rtl/>
              </w:rPr>
            </w:pPr>
            <w:r>
              <w:rPr>
                <w:rFonts w:hint="cs"/>
                <w:bCs/>
                <w:sz w:val="16"/>
                <w:szCs w:val="16"/>
                <w:rtl/>
              </w:rPr>
              <w:t xml:space="preserve">الفرع </w:t>
            </w:r>
            <w:r>
              <w:rPr>
                <w:bCs/>
                <w:sz w:val="16"/>
                <w:szCs w:val="16"/>
              </w:rPr>
              <w:t>X</w:t>
            </w:r>
            <w:r>
              <w:rPr>
                <w:rFonts w:cs="Arial"/>
                <w:bCs/>
                <w:sz w:val="16"/>
                <w:szCs w:val="16"/>
                <w:rtl/>
              </w:rPr>
              <w:t>،</w:t>
            </w:r>
            <w:r>
              <w:rPr>
                <w:bCs/>
                <w:sz w:val="16"/>
                <w:szCs w:val="16"/>
              </w:rPr>
              <w:t xml:space="preserve"> Y</w:t>
            </w:r>
            <w:r>
              <w:rPr>
                <w:rFonts w:cs="Arial"/>
                <w:bCs/>
                <w:sz w:val="16"/>
                <w:szCs w:val="16"/>
                <w:rtl/>
              </w:rPr>
              <w:t>،</w:t>
            </w:r>
            <w:r>
              <w:rPr>
                <w:bCs/>
                <w:sz w:val="16"/>
                <w:szCs w:val="16"/>
              </w:rPr>
              <w:t xml:space="preserve"> Z</w:t>
            </w:r>
          </w:p>
          <w:p w14:paraId="38BBB89B" w14:textId="67922551" w:rsidR="000918F3" w:rsidRPr="000C5DAC" w:rsidRDefault="000918F3" w:rsidP="001C6D1A">
            <w:pPr>
              <w:bidi/>
              <w:spacing w:after="0"/>
              <w:jc w:val="left"/>
              <w:rPr>
                <w:rFonts w:cs="Arial"/>
                <w:bCs/>
                <w:sz w:val="16"/>
                <w:szCs w:val="16"/>
                <w:rtl/>
              </w:rPr>
            </w:pPr>
            <w:r>
              <w:rPr>
                <w:rFonts w:hint="cs"/>
                <w:bCs/>
                <w:sz w:val="16"/>
                <w:szCs w:val="16"/>
                <w:rtl/>
              </w:rPr>
              <w:t>المقر الرئيسي للجمعية الوطنية، قسم</w:t>
            </w:r>
          </w:p>
          <w:p w14:paraId="003CD2C5" w14:textId="3A0BC23B" w:rsidR="000918F3" w:rsidRPr="000C5DAC" w:rsidRDefault="000918F3" w:rsidP="00DB7405">
            <w:pPr>
              <w:bidi/>
              <w:spacing w:after="0"/>
              <w:rPr>
                <w:rFonts w:cs="Arial"/>
                <w:bCs/>
                <w:sz w:val="16"/>
                <w:szCs w:val="16"/>
                <w:rtl/>
              </w:rPr>
            </w:pPr>
            <w:r>
              <w:rPr>
                <w:rFonts w:hint="cs"/>
                <w:bCs/>
                <w:sz w:val="16"/>
                <w:szCs w:val="16"/>
                <w:rtl/>
              </w:rPr>
              <w:t>اللجنة الدولية للصليب الأحمر (</w:t>
            </w:r>
            <w:r>
              <w:rPr>
                <w:bCs/>
                <w:sz w:val="16"/>
                <w:szCs w:val="16"/>
              </w:rPr>
              <w:t>ICRC</w:t>
            </w:r>
            <w:r>
              <w:rPr>
                <w:rFonts w:hint="cs"/>
                <w:bCs/>
                <w:sz w:val="16"/>
                <w:szCs w:val="16"/>
                <w:rtl/>
              </w:rPr>
              <w:t>) - الاتحاد الدولي لجمعيات الصليب الأحمر الهلال الأحمر (</w:t>
            </w:r>
            <w:r>
              <w:rPr>
                <w:bCs/>
                <w:sz w:val="16"/>
                <w:szCs w:val="16"/>
              </w:rPr>
              <w:t>IFRC</w:t>
            </w:r>
            <w:r>
              <w:rPr>
                <w:rFonts w:hint="cs"/>
                <w:bCs/>
                <w:sz w:val="16"/>
                <w:szCs w:val="16"/>
                <w:rtl/>
              </w:rPr>
              <w:t>) - الجمعيات الوطنية الشريكة (</w:t>
            </w:r>
            <w:r>
              <w:rPr>
                <w:bCs/>
                <w:sz w:val="16"/>
                <w:szCs w:val="16"/>
              </w:rPr>
              <w:t>PNS</w:t>
            </w:r>
            <w:r>
              <w:rPr>
                <w:rFonts w:hint="cs"/>
                <w:bCs/>
                <w:sz w:val="16"/>
                <w:szCs w:val="16"/>
                <w:rtl/>
              </w:rPr>
              <w:t>)</w:t>
            </w:r>
          </w:p>
        </w:tc>
      </w:tr>
      <w:tr w:rsidR="000918F3" w:rsidRPr="000C5DAC" w14:paraId="4216451B" w14:textId="7AD6E8F7" w:rsidTr="000918F3">
        <w:trPr>
          <w:trHeight w:val="294"/>
          <w:jc w:val="center"/>
        </w:trPr>
        <w:tc>
          <w:tcPr>
            <w:tcW w:w="15437" w:type="dxa"/>
            <w:gridSpan w:val="8"/>
            <w:tcBorders>
              <w:top w:val="single" w:sz="12" w:space="0" w:color="auto"/>
              <w:left w:val="single" w:sz="12" w:space="0" w:color="auto"/>
              <w:bottom w:val="single" w:sz="12" w:space="0" w:color="auto"/>
              <w:right w:val="single" w:sz="12" w:space="0" w:color="auto"/>
            </w:tcBorders>
            <w:shd w:val="clear" w:color="auto" w:fill="DDD9C3"/>
          </w:tcPr>
          <w:p w14:paraId="21B44A96" w14:textId="6DF2E2E0" w:rsidR="000918F3" w:rsidRPr="000C5DAC" w:rsidRDefault="000918F3" w:rsidP="00491033">
            <w:pPr>
              <w:bidi/>
              <w:spacing w:after="0"/>
              <w:ind w:left="141"/>
              <w:rPr>
                <w:rFonts w:cs="Arial"/>
                <w:bCs/>
                <w:i/>
                <w:sz w:val="18"/>
                <w:szCs w:val="18"/>
                <w:rtl/>
              </w:rPr>
            </w:pPr>
            <w:r>
              <w:rPr>
                <w:rFonts w:hint="cs"/>
                <w:bCs/>
                <w:i/>
                <w:sz w:val="18"/>
                <w:szCs w:val="18"/>
                <w:rtl/>
              </w:rPr>
              <w:t>المعلومات وتقديم التقارير</w:t>
            </w:r>
          </w:p>
        </w:tc>
      </w:tr>
      <w:tr w:rsidR="000918F3" w:rsidRPr="000C5DAC" w14:paraId="57BA9349" w14:textId="1C9E23E7" w:rsidTr="00591D0B">
        <w:trPr>
          <w:trHeight w:val="201"/>
          <w:jc w:val="center"/>
        </w:trPr>
        <w:tc>
          <w:tcPr>
            <w:tcW w:w="3104" w:type="dxa"/>
            <w:tcBorders>
              <w:top w:val="single" w:sz="12" w:space="0" w:color="auto"/>
              <w:left w:val="single" w:sz="12" w:space="0" w:color="auto"/>
              <w:bottom w:val="single" w:sz="12" w:space="0" w:color="auto"/>
              <w:right w:val="single" w:sz="12" w:space="0" w:color="auto"/>
            </w:tcBorders>
          </w:tcPr>
          <w:p w14:paraId="26D9AF5F" w14:textId="77777777" w:rsidR="000918F3" w:rsidRPr="000C5DAC" w:rsidRDefault="000918F3" w:rsidP="000918F3">
            <w:pPr>
              <w:spacing w:after="0"/>
              <w:ind w:left="127"/>
              <w:rPr>
                <w:rFonts w:cs="Arial"/>
                <w:bCs/>
                <w:sz w:val="16"/>
                <w:szCs w:val="16"/>
              </w:rPr>
            </w:pPr>
          </w:p>
        </w:tc>
        <w:tc>
          <w:tcPr>
            <w:tcW w:w="1701" w:type="dxa"/>
            <w:tcBorders>
              <w:top w:val="single" w:sz="12" w:space="0" w:color="auto"/>
              <w:left w:val="single" w:sz="12" w:space="0" w:color="auto"/>
              <w:bottom w:val="single" w:sz="12" w:space="0" w:color="auto"/>
              <w:right w:val="single" w:sz="4" w:space="0" w:color="auto"/>
            </w:tcBorders>
            <w:shd w:val="clear" w:color="auto" w:fill="auto"/>
            <w:tcMar>
              <w:top w:w="72" w:type="dxa"/>
              <w:left w:w="144" w:type="dxa"/>
              <w:bottom w:w="72" w:type="dxa"/>
              <w:right w:w="144" w:type="dxa"/>
            </w:tcMar>
            <w:hideMark/>
          </w:tcPr>
          <w:p w14:paraId="421B8B52" w14:textId="27CAB6F5" w:rsidR="000918F3" w:rsidRPr="000C5DAC" w:rsidRDefault="000918F3" w:rsidP="00491033">
            <w:pPr>
              <w:spacing w:after="0"/>
              <w:rPr>
                <w:rFonts w:cs="Arial"/>
                <w:bCs/>
                <w:sz w:val="16"/>
                <w:szCs w:val="16"/>
              </w:rPr>
            </w:pPr>
          </w:p>
        </w:tc>
        <w:tc>
          <w:tcPr>
            <w:tcW w:w="2410" w:type="dxa"/>
            <w:tcBorders>
              <w:top w:val="single" w:sz="12" w:space="0" w:color="auto"/>
              <w:left w:val="single" w:sz="4" w:space="0" w:color="auto"/>
              <w:bottom w:val="single" w:sz="12" w:space="0" w:color="auto"/>
            </w:tcBorders>
          </w:tcPr>
          <w:p w14:paraId="1FC9FC0B" w14:textId="77777777" w:rsidR="000918F3" w:rsidRPr="000C5DAC" w:rsidRDefault="000918F3" w:rsidP="00491033">
            <w:pPr>
              <w:spacing w:after="0"/>
              <w:rPr>
                <w:rFonts w:cs="Arial"/>
                <w:bCs/>
                <w:sz w:val="16"/>
                <w:szCs w:val="16"/>
              </w:rPr>
            </w:pPr>
          </w:p>
        </w:tc>
        <w:tc>
          <w:tcPr>
            <w:tcW w:w="1531" w:type="dxa"/>
            <w:tcBorders>
              <w:top w:val="single" w:sz="12" w:space="0" w:color="auto"/>
              <w:bottom w:val="single" w:sz="12" w:space="0" w:color="auto"/>
            </w:tcBorders>
          </w:tcPr>
          <w:p w14:paraId="4B615910" w14:textId="77777777" w:rsidR="000918F3" w:rsidRPr="000C5DAC" w:rsidRDefault="000918F3" w:rsidP="00491033">
            <w:pPr>
              <w:spacing w:after="0"/>
              <w:ind w:left="141"/>
              <w:rPr>
                <w:rFonts w:cs="Arial"/>
                <w:bCs/>
                <w:sz w:val="16"/>
                <w:szCs w:val="16"/>
              </w:rPr>
            </w:pPr>
          </w:p>
        </w:tc>
        <w:tc>
          <w:tcPr>
            <w:tcW w:w="1700" w:type="dxa"/>
            <w:tcBorders>
              <w:top w:val="single" w:sz="12" w:space="0" w:color="auto"/>
              <w:bottom w:val="single" w:sz="12" w:space="0" w:color="auto"/>
            </w:tcBorders>
          </w:tcPr>
          <w:p w14:paraId="395D5350" w14:textId="77777777" w:rsidR="000918F3" w:rsidRPr="000C5DAC" w:rsidRDefault="000918F3" w:rsidP="00491033">
            <w:pPr>
              <w:spacing w:after="0"/>
              <w:ind w:left="141"/>
              <w:rPr>
                <w:rFonts w:cs="Arial"/>
                <w:bCs/>
                <w:sz w:val="16"/>
                <w:szCs w:val="16"/>
              </w:rPr>
            </w:pPr>
          </w:p>
        </w:tc>
        <w:tc>
          <w:tcPr>
            <w:tcW w:w="1700" w:type="dxa"/>
            <w:tcBorders>
              <w:top w:val="single" w:sz="12" w:space="0" w:color="auto"/>
              <w:bottom w:val="single" w:sz="12" w:space="0" w:color="auto"/>
              <w:right w:val="single" w:sz="12" w:space="0" w:color="auto"/>
            </w:tcBorders>
          </w:tcPr>
          <w:p w14:paraId="59790C60" w14:textId="77777777" w:rsidR="000918F3" w:rsidRPr="000C5DAC" w:rsidRDefault="000918F3" w:rsidP="00491033">
            <w:pPr>
              <w:spacing w:after="0"/>
              <w:ind w:left="141"/>
              <w:rPr>
                <w:rFonts w:cs="Arial"/>
                <w:bCs/>
                <w:sz w:val="16"/>
                <w:szCs w:val="16"/>
              </w:rPr>
            </w:pPr>
          </w:p>
        </w:tc>
        <w:tc>
          <w:tcPr>
            <w:tcW w:w="1448" w:type="dxa"/>
            <w:tcBorders>
              <w:top w:val="single" w:sz="12" w:space="0" w:color="auto"/>
              <w:left w:val="single" w:sz="12" w:space="0" w:color="auto"/>
              <w:bottom w:val="single" w:sz="12" w:space="0" w:color="auto"/>
            </w:tcBorders>
          </w:tcPr>
          <w:p w14:paraId="4988769F" w14:textId="0584FA0A" w:rsidR="000918F3" w:rsidRPr="000C5DAC" w:rsidRDefault="000918F3" w:rsidP="00491033">
            <w:pPr>
              <w:spacing w:after="0"/>
              <w:ind w:left="141"/>
              <w:rPr>
                <w:rFonts w:cs="Arial"/>
                <w:bCs/>
                <w:sz w:val="16"/>
                <w:szCs w:val="16"/>
              </w:rPr>
            </w:pPr>
          </w:p>
        </w:tc>
        <w:tc>
          <w:tcPr>
            <w:tcW w:w="1843" w:type="dxa"/>
            <w:tcBorders>
              <w:top w:val="single" w:sz="12" w:space="0" w:color="auto"/>
              <w:bottom w:val="single" w:sz="12" w:space="0" w:color="auto"/>
              <w:right w:val="single" w:sz="12" w:space="0" w:color="auto"/>
            </w:tcBorders>
          </w:tcPr>
          <w:p w14:paraId="3804513B" w14:textId="77777777" w:rsidR="000918F3" w:rsidRPr="000C5DAC" w:rsidRDefault="000918F3" w:rsidP="00491033">
            <w:pPr>
              <w:spacing w:after="0"/>
              <w:rPr>
                <w:rFonts w:cs="Arial"/>
                <w:bCs/>
                <w:sz w:val="16"/>
                <w:szCs w:val="16"/>
              </w:rPr>
            </w:pPr>
          </w:p>
        </w:tc>
      </w:tr>
      <w:tr w:rsidR="000918F3" w:rsidRPr="000C5DAC" w14:paraId="286B7A12" w14:textId="56EB3582" w:rsidTr="000918F3">
        <w:trPr>
          <w:trHeight w:val="250"/>
          <w:jc w:val="center"/>
        </w:trPr>
        <w:tc>
          <w:tcPr>
            <w:tcW w:w="15437" w:type="dxa"/>
            <w:gridSpan w:val="8"/>
            <w:tcBorders>
              <w:top w:val="single" w:sz="12" w:space="0" w:color="auto"/>
              <w:left w:val="single" w:sz="12" w:space="0" w:color="auto"/>
              <w:bottom w:val="single" w:sz="12" w:space="0" w:color="auto"/>
              <w:right w:val="single" w:sz="12" w:space="0" w:color="auto"/>
            </w:tcBorders>
            <w:shd w:val="clear" w:color="auto" w:fill="DDD9C3"/>
          </w:tcPr>
          <w:p w14:paraId="1870A175" w14:textId="0829853D" w:rsidR="000918F3" w:rsidRPr="000C5DAC" w:rsidRDefault="000918F3" w:rsidP="00491033">
            <w:pPr>
              <w:bidi/>
              <w:spacing w:after="0"/>
              <w:ind w:left="141"/>
              <w:rPr>
                <w:rFonts w:cs="Arial"/>
                <w:bCs/>
                <w:i/>
                <w:sz w:val="18"/>
                <w:szCs w:val="18"/>
                <w:rtl/>
              </w:rPr>
            </w:pPr>
            <w:r>
              <w:rPr>
                <w:rFonts w:hint="cs"/>
                <w:bCs/>
                <w:i/>
                <w:sz w:val="18"/>
                <w:szCs w:val="18"/>
                <w:rtl/>
              </w:rPr>
              <w:t>تعبئة الموارد</w:t>
            </w:r>
          </w:p>
        </w:tc>
      </w:tr>
      <w:tr w:rsidR="000918F3" w:rsidRPr="000C5DAC" w14:paraId="68CF1244" w14:textId="33EEC831" w:rsidTr="00591D0B">
        <w:trPr>
          <w:trHeight w:val="116"/>
          <w:jc w:val="center"/>
        </w:trPr>
        <w:tc>
          <w:tcPr>
            <w:tcW w:w="3104" w:type="dxa"/>
            <w:tcBorders>
              <w:top w:val="single" w:sz="12" w:space="0" w:color="auto"/>
              <w:left w:val="single" w:sz="12" w:space="0" w:color="auto"/>
              <w:bottom w:val="single" w:sz="12" w:space="0" w:color="auto"/>
              <w:right w:val="single" w:sz="12" w:space="0" w:color="auto"/>
            </w:tcBorders>
          </w:tcPr>
          <w:p w14:paraId="19AC53B1" w14:textId="77777777" w:rsidR="00591D0B" w:rsidRPr="000C5DAC" w:rsidRDefault="00591D0B" w:rsidP="00591D0B">
            <w:pPr>
              <w:bidi/>
              <w:spacing w:after="0"/>
              <w:rPr>
                <w:rStyle w:val="Hyperlink"/>
                <w:rFonts w:cs="Arial"/>
                <w:bCs/>
                <w:color w:val="auto"/>
                <w:sz w:val="16"/>
                <w:szCs w:val="16"/>
                <w:rtl/>
              </w:rPr>
            </w:pPr>
            <w:r>
              <w:rPr>
                <w:rFonts w:hint="cs"/>
                <w:bCs/>
                <w:sz w:val="16"/>
                <w:szCs w:val="16"/>
                <w:rtl/>
              </w:rPr>
              <w:t>لمزيد من المعلومات، يرجى الرجوع إلى:</w:t>
            </w:r>
          </w:p>
          <w:p w14:paraId="22CAD8A0" w14:textId="56250641" w:rsidR="000918F3" w:rsidRPr="000C5DAC" w:rsidRDefault="00F26611" w:rsidP="0010558E">
            <w:pPr>
              <w:bidi/>
              <w:spacing w:after="0"/>
              <w:jc w:val="left"/>
              <w:rPr>
                <w:rFonts w:cs="Arial"/>
                <w:bCs/>
                <w:sz w:val="16"/>
                <w:szCs w:val="16"/>
                <w:rtl/>
              </w:rPr>
            </w:pPr>
            <w:hyperlink r:id="rId84" w:history="1">
              <w:r w:rsidR="00335D03">
                <w:rPr>
                  <w:rStyle w:val="Hyperlink"/>
                  <w:rFonts w:hint="cs"/>
                  <w:bCs/>
                  <w:sz w:val="16"/>
                  <w:szCs w:val="16"/>
                  <w:rtl/>
                </w:rPr>
                <w:t xml:space="preserve"> دليل تطوير الموارد</w:t>
              </w:r>
            </w:hyperlink>
          </w:p>
        </w:tc>
        <w:tc>
          <w:tcPr>
            <w:tcW w:w="1701" w:type="dxa"/>
            <w:tcBorders>
              <w:top w:val="single" w:sz="12" w:space="0" w:color="auto"/>
              <w:left w:val="single" w:sz="12" w:space="0" w:color="auto"/>
              <w:bottom w:val="single" w:sz="12" w:space="0" w:color="auto"/>
              <w:right w:val="single" w:sz="4" w:space="0" w:color="auto"/>
            </w:tcBorders>
            <w:shd w:val="clear" w:color="auto" w:fill="auto"/>
            <w:tcMar>
              <w:top w:w="72" w:type="dxa"/>
              <w:left w:w="144" w:type="dxa"/>
              <w:bottom w:w="72" w:type="dxa"/>
              <w:right w:w="144" w:type="dxa"/>
            </w:tcMar>
            <w:hideMark/>
          </w:tcPr>
          <w:p w14:paraId="56046EB1" w14:textId="73290F68" w:rsidR="000918F3" w:rsidRPr="000C5DAC" w:rsidRDefault="000918F3" w:rsidP="00964E38">
            <w:pPr>
              <w:spacing w:after="0"/>
              <w:jc w:val="left"/>
              <w:rPr>
                <w:rFonts w:cs="Arial"/>
                <w:bCs/>
                <w:sz w:val="16"/>
                <w:szCs w:val="16"/>
              </w:rPr>
            </w:pPr>
          </w:p>
        </w:tc>
        <w:tc>
          <w:tcPr>
            <w:tcW w:w="2410" w:type="dxa"/>
            <w:tcBorders>
              <w:top w:val="single" w:sz="12" w:space="0" w:color="auto"/>
              <w:left w:val="single" w:sz="4" w:space="0" w:color="auto"/>
              <w:bottom w:val="single" w:sz="12" w:space="0" w:color="auto"/>
            </w:tcBorders>
          </w:tcPr>
          <w:p w14:paraId="1A67DC34" w14:textId="77777777" w:rsidR="000918F3" w:rsidRPr="000C5DAC" w:rsidRDefault="000918F3" w:rsidP="00491033">
            <w:pPr>
              <w:spacing w:after="0"/>
              <w:rPr>
                <w:rFonts w:cs="Arial"/>
                <w:bCs/>
                <w:sz w:val="16"/>
                <w:szCs w:val="16"/>
              </w:rPr>
            </w:pPr>
          </w:p>
        </w:tc>
        <w:tc>
          <w:tcPr>
            <w:tcW w:w="1531" w:type="dxa"/>
            <w:tcBorders>
              <w:top w:val="single" w:sz="12" w:space="0" w:color="auto"/>
              <w:bottom w:val="single" w:sz="12" w:space="0" w:color="auto"/>
            </w:tcBorders>
          </w:tcPr>
          <w:p w14:paraId="78142B1E" w14:textId="77777777" w:rsidR="000918F3" w:rsidRPr="000C5DAC" w:rsidRDefault="000918F3" w:rsidP="00491033">
            <w:pPr>
              <w:spacing w:after="0"/>
              <w:ind w:left="141"/>
              <w:rPr>
                <w:rFonts w:cs="Arial"/>
                <w:bCs/>
                <w:sz w:val="16"/>
                <w:szCs w:val="16"/>
              </w:rPr>
            </w:pPr>
          </w:p>
        </w:tc>
        <w:tc>
          <w:tcPr>
            <w:tcW w:w="1700" w:type="dxa"/>
            <w:tcBorders>
              <w:top w:val="single" w:sz="12" w:space="0" w:color="auto"/>
              <w:bottom w:val="single" w:sz="12" w:space="0" w:color="auto"/>
            </w:tcBorders>
          </w:tcPr>
          <w:p w14:paraId="576C6F8B" w14:textId="77777777" w:rsidR="000918F3" w:rsidRPr="000C5DAC" w:rsidRDefault="000918F3" w:rsidP="00491033">
            <w:pPr>
              <w:spacing w:after="0"/>
              <w:ind w:left="141"/>
              <w:rPr>
                <w:rFonts w:cs="Arial"/>
                <w:bCs/>
                <w:sz w:val="16"/>
                <w:szCs w:val="16"/>
              </w:rPr>
            </w:pPr>
          </w:p>
        </w:tc>
        <w:tc>
          <w:tcPr>
            <w:tcW w:w="1700" w:type="dxa"/>
            <w:tcBorders>
              <w:top w:val="single" w:sz="12" w:space="0" w:color="auto"/>
              <w:bottom w:val="single" w:sz="12" w:space="0" w:color="auto"/>
              <w:right w:val="single" w:sz="12" w:space="0" w:color="auto"/>
            </w:tcBorders>
          </w:tcPr>
          <w:p w14:paraId="31A1595A" w14:textId="77777777" w:rsidR="000918F3" w:rsidRPr="000C5DAC" w:rsidRDefault="000918F3" w:rsidP="00491033">
            <w:pPr>
              <w:spacing w:after="0"/>
              <w:ind w:left="141"/>
              <w:rPr>
                <w:rFonts w:cs="Arial"/>
                <w:bCs/>
                <w:sz w:val="16"/>
                <w:szCs w:val="16"/>
              </w:rPr>
            </w:pPr>
          </w:p>
        </w:tc>
        <w:tc>
          <w:tcPr>
            <w:tcW w:w="1448" w:type="dxa"/>
            <w:tcBorders>
              <w:top w:val="single" w:sz="12" w:space="0" w:color="auto"/>
              <w:left w:val="single" w:sz="12" w:space="0" w:color="auto"/>
              <w:bottom w:val="single" w:sz="12" w:space="0" w:color="auto"/>
            </w:tcBorders>
          </w:tcPr>
          <w:p w14:paraId="3EDE21FF" w14:textId="678698D0" w:rsidR="000918F3" w:rsidRPr="000C5DAC" w:rsidRDefault="000918F3" w:rsidP="00491033">
            <w:pPr>
              <w:spacing w:after="0"/>
              <w:ind w:left="141"/>
              <w:rPr>
                <w:rFonts w:cs="Arial"/>
                <w:bCs/>
                <w:sz w:val="16"/>
                <w:szCs w:val="16"/>
              </w:rPr>
            </w:pPr>
          </w:p>
        </w:tc>
        <w:tc>
          <w:tcPr>
            <w:tcW w:w="1843" w:type="dxa"/>
            <w:tcBorders>
              <w:top w:val="single" w:sz="12" w:space="0" w:color="auto"/>
              <w:bottom w:val="single" w:sz="12" w:space="0" w:color="auto"/>
              <w:right w:val="single" w:sz="12" w:space="0" w:color="auto"/>
            </w:tcBorders>
          </w:tcPr>
          <w:p w14:paraId="3490E1BC" w14:textId="77777777" w:rsidR="000918F3" w:rsidRPr="000C5DAC" w:rsidRDefault="000918F3" w:rsidP="00491033">
            <w:pPr>
              <w:spacing w:after="0"/>
              <w:rPr>
                <w:rFonts w:cs="Arial"/>
                <w:bCs/>
                <w:sz w:val="16"/>
                <w:szCs w:val="16"/>
              </w:rPr>
            </w:pPr>
          </w:p>
        </w:tc>
      </w:tr>
      <w:tr w:rsidR="000918F3" w:rsidRPr="000C5DAC" w14:paraId="0F54382C" w14:textId="36F010C1" w:rsidTr="000918F3">
        <w:trPr>
          <w:trHeight w:val="161"/>
          <w:jc w:val="center"/>
        </w:trPr>
        <w:tc>
          <w:tcPr>
            <w:tcW w:w="15437" w:type="dxa"/>
            <w:gridSpan w:val="8"/>
            <w:tcBorders>
              <w:top w:val="single" w:sz="12" w:space="0" w:color="auto"/>
              <w:left w:val="single" w:sz="12" w:space="0" w:color="auto"/>
              <w:bottom w:val="single" w:sz="12" w:space="0" w:color="auto"/>
              <w:right w:val="single" w:sz="12" w:space="0" w:color="auto"/>
            </w:tcBorders>
            <w:shd w:val="clear" w:color="auto" w:fill="DDD9C3"/>
          </w:tcPr>
          <w:p w14:paraId="32BF89AA" w14:textId="5AE54778" w:rsidR="000918F3" w:rsidRPr="000C5DAC" w:rsidRDefault="000918F3" w:rsidP="00491033">
            <w:pPr>
              <w:bidi/>
              <w:spacing w:after="0"/>
              <w:ind w:left="141"/>
              <w:rPr>
                <w:rFonts w:cs="Arial"/>
                <w:bCs/>
                <w:i/>
                <w:sz w:val="18"/>
                <w:szCs w:val="18"/>
                <w:rtl/>
              </w:rPr>
            </w:pPr>
            <w:r>
              <w:rPr>
                <w:rFonts w:hint="cs"/>
                <w:bCs/>
                <w:i/>
                <w:sz w:val="18"/>
                <w:szCs w:val="18"/>
                <w:rtl/>
              </w:rPr>
              <w:lastRenderedPageBreak/>
              <w:t xml:space="preserve">الاحتياجات </w:t>
            </w:r>
            <w:r>
              <w:rPr>
                <w:rFonts w:hint="cs"/>
                <w:bCs/>
                <w:i/>
                <w:sz w:val="18"/>
                <w:szCs w:val="18"/>
                <w:shd w:val="clear" w:color="auto" w:fill="DDD9C3"/>
                <w:rtl/>
              </w:rPr>
              <w:t>المفاجئة (الوطنية والإقليمية والعالمية، حسب الحاجة)</w:t>
            </w:r>
          </w:p>
        </w:tc>
      </w:tr>
      <w:tr w:rsidR="00591D0B" w:rsidRPr="000C5DAC" w14:paraId="7E2E5039" w14:textId="79111885" w:rsidTr="00591D0B">
        <w:trPr>
          <w:trHeight w:val="158"/>
          <w:jc w:val="center"/>
        </w:trPr>
        <w:tc>
          <w:tcPr>
            <w:tcW w:w="3104" w:type="dxa"/>
            <w:tcBorders>
              <w:top w:val="single" w:sz="12" w:space="0" w:color="auto"/>
              <w:left w:val="single" w:sz="12" w:space="0" w:color="auto"/>
              <w:bottom w:val="single" w:sz="12" w:space="0" w:color="auto"/>
              <w:right w:val="single" w:sz="12" w:space="0" w:color="auto"/>
            </w:tcBorders>
          </w:tcPr>
          <w:p w14:paraId="2AB2E343" w14:textId="656DCAC5" w:rsidR="00591D0B" w:rsidRPr="000C5DAC" w:rsidRDefault="00591D0B" w:rsidP="00591D0B">
            <w:pPr>
              <w:bidi/>
              <w:spacing w:after="0"/>
              <w:ind w:left="127"/>
              <w:rPr>
                <w:rFonts w:cs="Arial"/>
                <w:bCs/>
                <w:sz w:val="16"/>
                <w:szCs w:val="16"/>
                <w:rtl/>
              </w:rPr>
            </w:pPr>
            <w:r>
              <w:rPr>
                <w:rFonts w:hint="cs"/>
                <w:bCs/>
                <w:sz w:val="16"/>
                <w:szCs w:val="16"/>
                <w:rtl/>
              </w:rPr>
              <w:t xml:space="preserve">كيف ستقوم الجمعية الوطنية بتعبئة الاحتياجات المفاجئة. يُرجى الرجوع إلى </w:t>
            </w:r>
            <w:r w:rsidR="00F26611">
              <w:fldChar w:fldCharType="begin"/>
            </w:r>
            <w:r w:rsidR="00F26611">
              <w:instrText xml:space="preserve"> HYPERLINK "https://fednet.ifrc.org/FedNet/Resources_and_Services/Disasters/Disaster%20and%20crisis%20management/Information%20(management)/Info%20Management/IFRC%20Emergency%20Response%20Framework%20-%202017.pdf" </w:instrText>
            </w:r>
            <w:r w:rsidR="00F26611">
              <w:fldChar w:fldCharType="separate"/>
            </w:r>
            <w:r>
              <w:rPr>
                <w:rStyle w:val="Hyperlink"/>
                <w:rFonts w:hint="cs"/>
                <w:bCs/>
                <w:sz w:val="16"/>
                <w:szCs w:val="16"/>
                <w:rtl/>
              </w:rPr>
              <w:t xml:space="preserve">إطار عمل استجابة الطوارئ </w:t>
            </w:r>
            <w:r>
              <w:rPr>
                <w:rStyle w:val="Hyperlink"/>
                <w:bCs/>
                <w:sz w:val="16"/>
                <w:szCs w:val="16"/>
              </w:rPr>
              <w:t>IFRC</w:t>
            </w:r>
            <w:r>
              <w:rPr>
                <w:rStyle w:val="Hyperlink"/>
                <w:rFonts w:hint="cs"/>
                <w:bCs/>
                <w:sz w:val="16"/>
                <w:szCs w:val="16"/>
                <w:rtl/>
              </w:rPr>
              <w:t>‏-2017</w:t>
            </w:r>
            <w:r w:rsidR="00F26611">
              <w:rPr>
                <w:rStyle w:val="Hyperlink"/>
                <w:bCs/>
                <w:sz w:val="16"/>
                <w:szCs w:val="16"/>
              </w:rPr>
              <w:fldChar w:fldCharType="end"/>
            </w:r>
          </w:p>
        </w:tc>
        <w:tc>
          <w:tcPr>
            <w:tcW w:w="1701" w:type="dxa"/>
            <w:tcBorders>
              <w:top w:val="single" w:sz="12" w:space="0" w:color="auto"/>
              <w:left w:val="single" w:sz="12" w:space="0" w:color="auto"/>
              <w:bottom w:val="single" w:sz="12" w:space="0" w:color="auto"/>
              <w:right w:val="single" w:sz="4" w:space="0" w:color="auto"/>
            </w:tcBorders>
            <w:shd w:val="clear" w:color="auto" w:fill="auto"/>
            <w:tcMar>
              <w:top w:w="72" w:type="dxa"/>
              <w:left w:w="144" w:type="dxa"/>
              <w:bottom w:w="72" w:type="dxa"/>
              <w:right w:w="144" w:type="dxa"/>
            </w:tcMar>
          </w:tcPr>
          <w:p w14:paraId="4C5EBBAD" w14:textId="5121A713" w:rsidR="00591D0B" w:rsidRPr="000C5DAC" w:rsidRDefault="00591D0B" w:rsidP="00591D0B">
            <w:pPr>
              <w:spacing w:after="0"/>
              <w:rPr>
                <w:rFonts w:cs="Arial"/>
                <w:bCs/>
                <w:sz w:val="16"/>
                <w:szCs w:val="16"/>
              </w:rPr>
            </w:pPr>
          </w:p>
        </w:tc>
        <w:tc>
          <w:tcPr>
            <w:tcW w:w="2410" w:type="dxa"/>
            <w:tcBorders>
              <w:top w:val="single" w:sz="12" w:space="0" w:color="auto"/>
              <w:left w:val="single" w:sz="4" w:space="0" w:color="auto"/>
              <w:bottom w:val="single" w:sz="12" w:space="0" w:color="auto"/>
            </w:tcBorders>
          </w:tcPr>
          <w:p w14:paraId="4F97D453" w14:textId="77777777" w:rsidR="00591D0B" w:rsidRPr="000C5DAC" w:rsidRDefault="00591D0B" w:rsidP="00591D0B">
            <w:pPr>
              <w:spacing w:after="0"/>
              <w:rPr>
                <w:rFonts w:cs="Arial"/>
                <w:bCs/>
                <w:sz w:val="16"/>
                <w:szCs w:val="16"/>
              </w:rPr>
            </w:pPr>
          </w:p>
        </w:tc>
        <w:tc>
          <w:tcPr>
            <w:tcW w:w="1531" w:type="dxa"/>
            <w:tcBorders>
              <w:top w:val="single" w:sz="12" w:space="0" w:color="auto"/>
              <w:bottom w:val="single" w:sz="12" w:space="0" w:color="auto"/>
            </w:tcBorders>
          </w:tcPr>
          <w:p w14:paraId="1317B61A" w14:textId="77777777" w:rsidR="00591D0B" w:rsidRPr="000C5DAC" w:rsidRDefault="00591D0B" w:rsidP="00591D0B">
            <w:pPr>
              <w:spacing w:after="0"/>
              <w:ind w:left="141"/>
              <w:rPr>
                <w:rFonts w:cs="Arial"/>
                <w:bCs/>
                <w:sz w:val="16"/>
                <w:szCs w:val="16"/>
              </w:rPr>
            </w:pPr>
          </w:p>
        </w:tc>
        <w:tc>
          <w:tcPr>
            <w:tcW w:w="1700" w:type="dxa"/>
            <w:tcBorders>
              <w:top w:val="single" w:sz="12" w:space="0" w:color="auto"/>
              <w:bottom w:val="single" w:sz="12" w:space="0" w:color="auto"/>
            </w:tcBorders>
          </w:tcPr>
          <w:p w14:paraId="4448E123" w14:textId="77777777" w:rsidR="00591D0B" w:rsidRPr="000C5DAC" w:rsidRDefault="00591D0B" w:rsidP="00591D0B">
            <w:pPr>
              <w:spacing w:after="0"/>
              <w:ind w:left="141"/>
              <w:rPr>
                <w:rFonts w:cs="Arial"/>
                <w:bCs/>
                <w:sz w:val="16"/>
                <w:szCs w:val="16"/>
              </w:rPr>
            </w:pPr>
          </w:p>
        </w:tc>
        <w:tc>
          <w:tcPr>
            <w:tcW w:w="1700" w:type="dxa"/>
            <w:tcBorders>
              <w:top w:val="single" w:sz="12" w:space="0" w:color="auto"/>
              <w:bottom w:val="single" w:sz="12" w:space="0" w:color="auto"/>
              <w:right w:val="single" w:sz="12" w:space="0" w:color="auto"/>
            </w:tcBorders>
          </w:tcPr>
          <w:p w14:paraId="3565AD6D" w14:textId="77777777" w:rsidR="00591D0B" w:rsidRPr="000C5DAC" w:rsidRDefault="00591D0B" w:rsidP="00591D0B">
            <w:pPr>
              <w:spacing w:after="0"/>
              <w:ind w:left="141"/>
              <w:rPr>
                <w:rFonts w:cs="Arial"/>
                <w:bCs/>
                <w:sz w:val="16"/>
                <w:szCs w:val="16"/>
              </w:rPr>
            </w:pPr>
          </w:p>
        </w:tc>
        <w:tc>
          <w:tcPr>
            <w:tcW w:w="1448" w:type="dxa"/>
            <w:tcBorders>
              <w:top w:val="single" w:sz="12" w:space="0" w:color="auto"/>
              <w:left w:val="single" w:sz="12" w:space="0" w:color="auto"/>
              <w:bottom w:val="single" w:sz="12" w:space="0" w:color="auto"/>
            </w:tcBorders>
          </w:tcPr>
          <w:p w14:paraId="30C3FBD0" w14:textId="0461C23F" w:rsidR="00591D0B" w:rsidRPr="000C5DAC" w:rsidRDefault="00591D0B" w:rsidP="00591D0B">
            <w:pPr>
              <w:spacing w:after="0"/>
              <w:ind w:left="141"/>
              <w:rPr>
                <w:rFonts w:cs="Arial"/>
                <w:bCs/>
                <w:sz w:val="16"/>
                <w:szCs w:val="16"/>
              </w:rPr>
            </w:pPr>
          </w:p>
        </w:tc>
        <w:tc>
          <w:tcPr>
            <w:tcW w:w="1843" w:type="dxa"/>
            <w:tcBorders>
              <w:top w:val="single" w:sz="12" w:space="0" w:color="auto"/>
              <w:bottom w:val="single" w:sz="12" w:space="0" w:color="auto"/>
              <w:right w:val="single" w:sz="12" w:space="0" w:color="auto"/>
            </w:tcBorders>
          </w:tcPr>
          <w:p w14:paraId="3946D8AF" w14:textId="77777777" w:rsidR="00591D0B" w:rsidRPr="000C5DAC" w:rsidRDefault="00591D0B" w:rsidP="00591D0B">
            <w:pPr>
              <w:spacing w:after="0"/>
              <w:rPr>
                <w:rFonts w:cs="Arial"/>
                <w:bCs/>
                <w:sz w:val="16"/>
                <w:szCs w:val="16"/>
              </w:rPr>
            </w:pPr>
          </w:p>
        </w:tc>
      </w:tr>
      <w:tr w:rsidR="00591D0B" w:rsidRPr="000C5DAC" w14:paraId="71162249" w14:textId="6C4A682F" w:rsidTr="000918F3">
        <w:trPr>
          <w:trHeight w:val="215"/>
          <w:jc w:val="center"/>
        </w:trPr>
        <w:tc>
          <w:tcPr>
            <w:tcW w:w="15437" w:type="dxa"/>
            <w:gridSpan w:val="8"/>
            <w:tcBorders>
              <w:top w:val="single" w:sz="12" w:space="0" w:color="auto"/>
              <w:left w:val="single" w:sz="12" w:space="0" w:color="auto"/>
              <w:bottom w:val="single" w:sz="12" w:space="0" w:color="auto"/>
              <w:right w:val="single" w:sz="12" w:space="0" w:color="auto"/>
            </w:tcBorders>
            <w:shd w:val="clear" w:color="auto" w:fill="DDD9C3"/>
          </w:tcPr>
          <w:p w14:paraId="7D8BCE41" w14:textId="2BC53A36" w:rsidR="00591D0B" w:rsidRPr="000C5DAC" w:rsidRDefault="00591D0B" w:rsidP="00591D0B">
            <w:pPr>
              <w:bidi/>
              <w:spacing w:after="0"/>
              <w:ind w:left="141"/>
              <w:rPr>
                <w:rFonts w:cs="Arial"/>
                <w:bCs/>
                <w:i/>
                <w:sz w:val="18"/>
                <w:szCs w:val="18"/>
                <w:rtl/>
              </w:rPr>
            </w:pPr>
            <w:r>
              <w:rPr>
                <w:rFonts w:hint="cs"/>
                <w:bCs/>
                <w:i/>
                <w:sz w:val="18"/>
                <w:szCs w:val="18"/>
                <w:rtl/>
              </w:rPr>
              <w:t>تنسيق الحركة والدبلوماسية الإنسانية</w:t>
            </w:r>
          </w:p>
        </w:tc>
      </w:tr>
      <w:tr w:rsidR="00591D0B" w:rsidRPr="000C5DAC" w14:paraId="0BFEC5A4" w14:textId="77748520" w:rsidTr="00591D0B">
        <w:trPr>
          <w:trHeight w:val="199"/>
          <w:jc w:val="center"/>
        </w:trPr>
        <w:tc>
          <w:tcPr>
            <w:tcW w:w="3104" w:type="dxa"/>
            <w:tcBorders>
              <w:top w:val="single" w:sz="12" w:space="0" w:color="auto"/>
              <w:left w:val="single" w:sz="12" w:space="0" w:color="auto"/>
              <w:bottom w:val="single" w:sz="12" w:space="0" w:color="auto"/>
              <w:right w:val="single" w:sz="12" w:space="0" w:color="auto"/>
            </w:tcBorders>
          </w:tcPr>
          <w:p w14:paraId="04041A49" w14:textId="4008DBA1" w:rsidR="00591D0B" w:rsidRDefault="00F26611" w:rsidP="00591D0B">
            <w:pPr>
              <w:bidi/>
              <w:spacing w:after="0"/>
              <w:ind w:left="127"/>
              <w:rPr>
                <w:rStyle w:val="Hyperlink"/>
                <w:rFonts w:cs="Arial"/>
                <w:bCs/>
                <w:sz w:val="16"/>
                <w:szCs w:val="16"/>
                <w:rtl/>
              </w:rPr>
            </w:pPr>
            <w:hyperlink r:id="rId85" w:history="1">
              <w:r w:rsidR="00335D03">
                <w:rPr>
                  <w:rStyle w:val="Hyperlink"/>
                  <w:bCs/>
                  <w:sz w:val="16"/>
                  <w:szCs w:val="16"/>
                </w:rPr>
                <w:t>Principles and rules for Red Cross and Red Crescent humanitarian assistance</w:t>
              </w:r>
            </w:hyperlink>
          </w:p>
        </w:tc>
        <w:tc>
          <w:tcPr>
            <w:tcW w:w="1701" w:type="dxa"/>
            <w:tcBorders>
              <w:top w:val="single" w:sz="12" w:space="0" w:color="auto"/>
              <w:left w:val="single" w:sz="12" w:space="0" w:color="auto"/>
              <w:bottom w:val="single" w:sz="12" w:space="0" w:color="auto"/>
              <w:right w:val="single" w:sz="4" w:space="0" w:color="auto"/>
            </w:tcBorders>
            <w:shd w:val="clear" w:color="auto" w:fill="auto"/>
            <w:tcMar>
              <w:top w:w="72" w:type="dxa"/>
              <w:left w:w="144" w:type="dxa"/>
              <w:bottom w:w="72" w:type="dxa"/>
              <w:right w:w="144" w:type="dxa"/>
            </w:tcMar>
          </w:tcPr>
          <w:p w14:paraId="7DBC468F" w14:textId="1313598C" w:rsidR="00591D0B" w:rsidRPr="000C5DAC" w:rsidRDefault="00591D0B" w:rsidP="00591D0B">
            <w:pPr>
              <w:spacing w:after="0"/>
              <w:rPr>
                <w:rFonts w:cs="Arial"/>
                <w:bCs/>
                <w:sz w:val="16"/>
                <w:szCs w:val="16"/>
              </w:rPr>
            </w:pPr>
          </w:p>
        </w:tc>
        <w:tc>
          <w:tcPr>
            <w:tcW w:w="2410" w:type="dxa"/>
            <w:tcBorders>
              <w:top w:val="single" w:sz="12" w:space="0" w:color="auto"/>
              <w:left w:val="single" w:sz="4" w:space="0" w:color="auto"/>
              <w:bottom w:val="single" w:sz="12" w:space="0" w:color="auto"/>
            </w:tcBorders>
          </w:tcPr>
          <w:p w14:paraId="62D24362" w14:textId="77777777" w:rsidR="00591D0B" w:rsidRPr="000C5DAC" w:rsidRDefault="00591D0B" w:rsidP="00591D0B">
            <w:pPr>
              <w:spacing w:after="0"/>
              <w:rPr>
                <w:rFonts w:cs="Arial"/>
                <w:bCs/>
                <w:sz w:val="16"/>
                <w:szCs w:val="16"/>
              </w:rPr>
            </w:pPr>
          </w:p>
        </w:tc>
        <w:tc>
          <w:tcPr>
            <w:tcW w:w="1531" w:type="dxa"/>
            <w:tcBorders>
              <w:top w:val="single" w:sz="12" w:space="0" w:color="auto"/>
              <w:bottom w:val="single" w:sz="12" w:space="0" w:color="auto"/>
            </w:tcBorders>
          </w:tcPr>
          <w:p w14:paraId="7C0777FF" w14:textId="77777777" w:rsidR="00591D0B" w:rsidRPr="000C5DAC" w:rsidRDefault="00591D0B" w:rsidP="00591D0B">
            <w:pPr>
              <w:spacing w:after="0"/>
              <w:ind w:left="141"/>
              <w:rPr>
                <w:rFonts w:cs="Arial"/>
                <w:bCs/>
                <w:sz w:val="16"/>
                <w:szCs w:val="16"/>
              </w:rPr>
            </w:pPr>
          </w:p>
        </w:tc>
        <w:tc>
          <w:tcPr>
            <w:tcW w:w="1700" w:type="dxa"/>
            <w:tcBorders>
              <w:top w:val="single" w:sz="12" w:space="0" w:color="auto"/>
              <w:bottom w:val="single" w:sz="12" w:space="0" w:color="auto"/>
            </w:tcBorders>
          </w:tcPr>
          <w:p w14:paraId="16FBE6CE" w14:textId="77777777" w:rsidR="00591D0B" w:rsidRPr="000C5DAC" w:rsidRDefault="00591D0B" w:rsidP="00591D0B">
            <w:pPr>
              <w:spacing w:after="0"/>
              <w:ind w:left="141"/>
              <w:rPr>
                <w:rFonts w:cs="Arial"/>
                <w:bCs/>
                <w:sz w:val="16"/>
                <w:szCs w:val="16"/>
              </w:rPr>
            </w:pPr>
          </w:p>
        </w:tc>
        <w:tc>
          <w:tcPr>
            <w:tcW w:w="1700" w:type="dxa"/>
            <w:tcBorders>
              <w:top w:val="single" w:sz="12" w:space="0" w:color="auto"/>
              <w:bottom w:val="single" w:sz="12" w:space="0" w:color="auto"/>
              <w:right w:val="single" w:sz="12" w:space="0" w:color="auto"/>
            </w:tcBorders>
          </w:tcPr>
          <w:p w14:paraId="016B1CCC" w14:textId="77777777" w:rsidR="00591D0B" w:rsidRPr="000C5DAC" w:rsidRDefault="00591D0B" w:rsidP="00591D0B">
            <w:pPr>
              <w:spacing w:after="0"/>
              <w:ind w:left="141"/>
              <w:rPr>
                <w:rFonts w:cs="Arial"/>
                <w:bCs/>
                <w:sz w:val="16"/>
                <w:szCs w:val="16"/>
              </w:rPr>
            </w:pPr>
          </w:p>
        </w:tc>
        <w:tc>
          <w:tcPr>
            <w:tcW w:w="1448" w:type="dxa"/>
            <w:tcBorders>
              <w:top w:val="single" w:sz="12" w:space="0" w:color="auto"/>
              <w:left w:val="single" w:sz="12" w:space="0" w:color="auto"/>
              <w:bottom w:val="single" w:sz="12" w:space="0" w:color="auto"/>
            </w:tcBorders>
          </w:tcPr>
          <w:p w14:paraId="6F3C0F79" w14:textId="3E73F42C" w:rsidR="00591D0B" w:rsidRPr="000C5DAC" w:rsidRDefault="00591D0B" w:rsidP="00591D0B">
            <w:pPr>
              <w:spacing w:after="0"/>
              <w:ind w:left="141"/>
              <w:rPr>
                <w:rFonts w:cs="Arial"/>
                <w:bCs/>
                <w:sz w:val="16"/>
                <w:szCs w:val="16"/>
              </w:rPr>
            </w:pPr>
          </w:p>
        </w:tc>
        <w:tc>
          <w:tcPr>
            <w:tcW w:w="1843" w:type="dxa"/>
            <w:tcBorders>
              <w:top w:val="single" w:sz="12" w:space="0" w:color="auto"/>
              <w:bottom w:val="single" w:sz="12" w:space="0" w:color="auto"/>
              <w:right w:val="single" w:sz="12" w:space="0" w:color="auto"/>
            </w:tcBorders>
          </w:tcPr>
          <w:p w14:paraId="32F8A55F" w14:textId="77777777" w:rsidR="00591D0B" w:rsidRPr="000C5DAC" w:rsidRDefault="00591D0B" w:rsidP="00591D0B">
            <w:pPr>
              <w:spacing w:after="0"/>
              <w:rPr>
                <w:rFonts w:cs="Arial"/>
                <w:bCs/>
                <w:sz w:val="16"/>
                <w:szCs w:val="16"/>
              </w:rPr>
            </w:pPr>
          </w:p>
        </w:tc>
      </w:tr>
    </w:tbl>
    <w:p w14:paraId="756249B2" w14:textId="266CDF56" w:rsidR="00941AED" w:rsidRPr="000C5DAC" w:rsidRDefault="00941AED" w:rsidP="00454494">
      <w:pPr>
        <w:spacing w:after="200" w:line="276" w:lineRule="auto"/>
        <w:jc w:val="left"/>
        <w:rPr>
          <w:rFonts w:cs="Arial"/>
          <w:bCs/>
          <w:szCs w:val="20"/>
        </w:rPr>
      </w:pPr>
    </w:p>
    <w:p w14:paraId="178E361B" w14:textId="5CE52F8F" w:rsidR="00EC3BF6" w:rsidRPr="000C5DAC" w:rsidRDefault="00EC3BF6">
      <w:pPr>
        <w:bidi/>
        <w:spacing w:after="200" w:line="276" w:lineRule="auto"/>
        <w:jc w:val="left"/>
        <w:rPr>
          <w:rFonts w:eastAsia="Calibri" w:cs="Arial"/>
          <w:bCs/>
          <w:smallCaps/>
          <w:color w:val="693228"/>
          <w:sz w:val="24"/>
          <w:szCs w:val="24"/>
          <w:rtl/>
        </w:rPr>
      </w:pPr>
      <w:r>
        <w:rPr>
          <w:rFonts w:hint="cs"/>
          <w:rtl/>
        </w:rPr>
        <w:br w:type="page"/>
      </w:r>
    </w:p>
    <w:p w14:paraId="07CA4DB2" w14:textId="74F7EC13" w:rsidR="00837F02" w:rsidRPr="000C5DAC" w:rsidRDefault="00837F02" w:rsidP="00357498">
      <w:pPr>
        <w:pStyle w:val="Heading1"/>
        <w:bidi/>
        <w:rPr>
          <w:rtl/>
        </w:rPr>
      </w:pPr>
      <w:bookmarkStart w:id="27" w:name="_Toc58415069"/>
      <w:bookmarkStart w:id="28" w:name="_Toc308168330"/>
      <w:bookmarkStart w:id="29" w:name="_Toc318810238"/>
      <w:bookmarkStart w:id="30" w:name="_Toc370403788"/>
      <w:r>
        <w:rPr>
          <w:rFonts w:hint="cs"/>
          <w:rtl/>
        </w:rPr>
        <w:lastRenderedPageBreak/>
        <w:t>إدارة الموارد</w:t>
      </w:r>
      <w:bookmarkEnd w:id="27"/>
    </w:p>
    <w:p w14:paraId="7713480E" w14:textId="4F1BDECA" w:rsidR="00837F02" w:rsidRPr="000C5DAC" w:rsidRDefault="00837F02" w:rsidP="00CF7CC6">
      <w:pPr>
        <w:pStyle w:val="Heading2"/>
        <w:bidi/>
        <w:rPr>
          <w:bCs/>
          <w:rtl/>
        </w:rPr>
      </w:pPr>
      <w:bookmarkStart w:id="31" w:name="_Toc58415070"/>
      <w:r>
        <w:rPr>
          <w:rFonts w:hint="cs"/>
          <w:rtl/>
        </w:rPr>
        <w:t>ميزانية خطة الاستجابة</w:t>
      </w:r>
      <w:bookmarkEnd w:id="31"/>
    </w:p>
    <w:p w14:paraId="39C0293D" w14:textId="5E8FC9CF" w:rsidR="00837F02" w:rsidRPr="000C5DAC" w:rsidRDefault="007764E8" w:rsidP="002644E3">
      <w:pPr>
        <w:bidi/>
        <w:rPr>
          <w:rFonts w:cs="Arial"/>
          <w:bCs/>
          <w:szCs w:val="20"/>
          <w:rtl/>
        </w:rPr>
      </w:pPr>
      <w:r>
        <w:rPr>
          <w:rFonts w:hint="cs"/>
          <w:rtl/>
        </w:rPr>
        <w:t xml:space="preserve"> استخدم العناوين نفسها كما في الخطة التشغيلية (أكمل الجدول كما يلزم)، ثم ضع قائمة بالموارد اللازمة لتحقيق الأنشطة المحددة. يمكنك تقسيم المصروفات وفقاً للنوع اعتماداً على طريقة مراقبة الميزانية العادية التي تتبعها الجمعية الوطنية. قم بضم كل الاحتياجات (الموارد البشرية، أسطول الطوارئ، وسائل النقل، المعدات، تكنولوجيا المعلومات، المواد، المخزونات، التخزين، إلخ.). تذكر أن أنشطة التخطيط للطوارئ المذكورة في بروتوكول العمل المبكر (</w:t>
      </w:r>
      <w:r>
        <w:t>EAP</w:t>
      </w:r>
      <w:r>
        <w:rPr>
          <w:rFonts w:hint="cs"/>
          <w:rtl/>
        </w:rPr>
        <w:t>)</w:t>
      </w:r>
      <w:r w:rsidR="00DA2345">
        <w:rPr>
          <w:rStyle w:val="FootnoteReference"/>
          <w:rFonts w:cs="Arial"/>
          <w:bCs/>
          <w:szCs w:val="20"/>
        </w:rPr>
        <w:footnoteReference w:id="15"/>
      </w:r>
      <w:r>
        <w:rPr>
          <w:rFonts w:hint="cs"/>
          <w:rtl/>
        </w:rPr>
        <w:t xml:space="preserve"> (الذي سيُطبق في مرحلة الإجراء المبكر) سيمولها قسم العمل القائم على التنبؤ من خلال صندوق </w:t>
      </w:r>
      <w:r w:rsidR="002644E3">
        <w:rPr>
          <w:rFonts w:hint="cs"/>
          <w:rtl/>
        </w:rPr>
        <w:t xml:space="preserve">الطوارئ للإغاثة </w:t>
      </w:r>
      <w:r>
        <w:rPr>
          <w:rFonts w:hint="cs"/>
          <w:rtl/>
        </w:rPr>
        <w:t>في حالات الكوارث (</w:t>
      </w:r>
      <w:r>
        <w:t>DREF)</w:t>
      </w:r>
      <w:r>
        <w:rPr>
          <w:rFonts w:hint="cs"/>
          <w:rtl/>
        </w:rPr>
        <w:t>، وذلك بالنسبة للجمعيات الوطنية التي تعمل ببروتوكول عمل مبكر (</w:t>
      </w:r>
      <w:r>
        <w:t>EAP</w:t>
      </w:r>
      <w:r>
        <w:rPr>
          <w:rFonts w:hint="cs"/>
          <w:rtl/>
        </w:rPr>
        <w:t>) متفق عليه. قد يكون من المفيد في أسوأ السناريوهات وضع ميزانية مُعدلة للتتوافق مع</w:t>
      </w:r>
      <w:r w:rsidR="00F26611">
        <w:fldChar w:fldCharType="begin"/>
      </w:r>
      <w:r w:rsidR="00F26611">
        <w:instrText xml:space="preserve"> HYPERLINK "https://fednet.ifrc.org/F</w:instrText>
      </w:r>
      <w:r w:rsidR="00F26611">
        <w:instrText xml:space="preserve">edNet/Resources_and_Services/Disasters/Disaster%20and%20crisis%20management/Disaster%20Response/EPoA/EPoA%20Budget%20Tool%20v2019.01.xlsm" </w:instrText>
      </w:r>
      <w:r w:rsidR="00F26611">
        <w:fldChar w:fldCharType="separate"/>
      </w:r>
      <w:r>
        <w:rPr>
          <w:rStyle w:val="Hyperlink"/>
          <w:rFonts w:hint="cs"/>
          <w:rtl/>
        </w:rPr>
        <w:t xml:space="preserve"> نموذج ميزانية </w:t>
      </w:r>
      <w:r>
        <w:rPr>
          <w:rStyle w:val="Hyperlink"/>
        </w:rPr>
        <w:t xml:space="preserve">IFRC </w:t>
      </w:r>
      <w:proofErr w:type="spellStart"/>
      <w:r>
        <w:rPr>
          <w:rStyle w:val="Hyperlink"/>
        </w:rPr>
        <w:t>EPoA</w:t>
      </w:r>
      <w:proofErr w:type="spellEnd"/>
      <w:r w:rsidR="00F26611">
        <w:rPr>
          <w:rStyle w:val="Hyperlink"/>
        </w:rPr>
        <w:fldChar w:fldCharType="end"/>
      </w:r>
      <w:r>
        <w:rPr>
          <w:rFonts w:hint="cs"/>
          <w:rtl/>
        </w:rPr>
        <w:t>، لتسهيل عملية الإغاثة في حالات الكوارث (</w:t>
      </w:r>
      <w:r>
        <w:t>DREF</w:t>
      </w:r>
      <w:r>
        <w:rPr>
          <w:rFonts w:hint="cs"/>
          <w:rtl/>
        </w:rPr>
        <w:t>) أو عملية طلب نداء الطوارئ.</w:t>
      </w:r>
    </w:p>
    <w:p w14:paraId="1BFACF38" w14:textId="149EA2A3" w:rsidR="00837F02" w:rsidRPr="000C5DAC" w:rsidRDefault="00837F02" w:rsidP="00837F02">
      <w:pPr>
        <w:rPr>
          <w:rFonts w:cs="Arial"/>
          <w:bCs/>
          <w:szCs w:val="20"/>
        </w:rPr>
      </w:pPr>
    </w:p>
    <w:tbl>
      <w:tblPr>
        <w:tblStyle w:val="TableGrid"/>
        <w:bidiVisual/>
        <w:tblW w:w="14601" w:type="dxa"/>
        <w:jc w:val="center"/>
        <w:tblLayout w:type="fixed"/>
        <w:tblLook w:val="04A0" w:firstRow="1" w:lastRow="0" w:firstColumn="1" w:lastColumn="0" w:noHBand="0" w:noVBand="1"/>
      </w:tblPr>
      <w:tblGrid>
        <w:gridCol w:w="704"/>
        <w:gridCol w:w="2273"/>
        <w:gridCol w:w="1184"/>
        <w:gridCol w:w="1260"/>
        <w:gridCol w:w="962"/>
        <w:gridCol w:w="1560"/>
        <w:gridCol w:w="1413"/>
        <w:gridCol w:w="1641"/>
        <w:gridCol w:w="1477"/>
        <w:gridCol w:w="2127"/>
      </w:tblGrid>
      <w:tr w:rsidR="008B6278" w:rsidRPr="000C5DAC" w14:paraId="44A95ABF" w14:textId="08319648" w:rsidTr="00E80301">
        <w:trPr>
          <w:trHeight w:val="660"/>
          <w:jc w:val="center"/>
        </w:trPr>
        <w:tc>
          <w:tcPr>
            <w:tcW w:w="704" w:type="dxa"/>
            <w:vMerge w:val="restart"/>
            <w:tcBorders>
              <w:top w:val="nil"/>
              <w:left w:val="nil"/>
              <w:bottom w:val="nil"/>
              <w:right w:val="single" w:sz="12" w:space="0" w:color="auto"/>
            </w:tcBorders>
            <w:shd w:val="clear" w:color="auto" w:fill="auto"/>
          </w:tcPr>
          <w:p w14:paraId="0DDAF6F6" w14:textId="77777777" w:rsidR="008B6278" w:rsidRPr="000C5DAC" w:rsidRDefault="008B6278" w:rsidP="00472843">
            <w:pPr>
              <w:rPr>
                <w:rFonts w:cs="Arial"/>
                <w:b/>
                <w:bCs/>
                <w:smallCaps/>
              </w:rPr>
            </w:pPr>
          </w:p>
        </w:tc>
        <w:tc>
          <w:tcPr>
            <w:tcW w:w="2273" w:type="dxa"/>
            <w:vMerge w:val="restart"/>
            <w:tcBorders>
              <w:top w:val="single" w:sz="12" w:space="0" w:color="auto"/>
              <w:left w:val="single" w:sz="12" w:space="0" w:color="auto"/>
              <w:right w:val="single" w:sz="12" w:space="0" w:color="auto"/>
            </w:tcBorders>
            <w:shd w:val="clear" w:color="auto" w:fill="D9D9D9"/>
            <w:vAlign w:val="center"/>
            <w:hideMark/>
          </w:tcPr>
          <w:p w14:paraId="7FEC6ACF" w14:textId="31D74769" w:rsidR="008B6278" w:rsidRPr="000C5DAC" w:rsidRDefault="008B6278" w:rsidP="00DF6538">
            <w:pPr>
              <w:bidi/>
              <w:jc w:val="left"/>
              <w:rPr>
                <w:rFonts w:cs="Arial"/>
                <w:b/>
                <w:bCs/>
                <w:smallCaps/>
                <w:rtl/>
              </w:rPr>
            </w:pPr>
            <w:r>
              <w:rPr>
                <w:rFonts w:hint="cs"/>
                <w:b/>
                <w:bCs/>
                <w:smallCaps/>
                <w:rtl/>
              </w:rPr>
              <w:t>نشاط</w:t>
            </w:r>
          </w:p>
        </w:tc>
        <w:tc>
          <w:tcPr>
            <w:tcW w:w="2444" w:type="dxa"/>
            <w:gridSpan w:val="2"/>
            <w:tcBorders>
              <w:top w:val="single" w:sz="12" w:space="0" w:color="auto"/>
              <w:left w:val="single" w:sz="12" w:space="0" w:color="auto"/>
              <w:right w:val="single" w:sz="12" w:space="0" w:color="auto"/>
            </w:tcBorders>
            <w:shd w:val="clear" w:color="auto" w:fill="D9D9D9"/>
            <w:vAlign w:val="center"/>
          </w:tcPr>
          <w:p w14:paraId="07D7CC51" w14:textId="229E76EF" w:rsidR="008B6278" w:rsidRPr="000C5DAC" w:rsidRDefault="008B6278" w:rsidP="008B6278">
            <w:pPr>
              <w:bidi/>
              <w:jc w:val="center"/>
              <w:rPr>
                <w:rFonts w:cs="Arial"/>
                <w:b/>
                <w:bCs/>
                <w:smallCaps/>
                <w:rtl/>
              </w:rPr>
            </w:pPr>
            <w:r>
              <w:rPr>
                <w:rFonts w:hint="cs"/>
                <w:b/>
                <w:bCs/>
                <w:smallCaps/>
                <w:rtl/>
              </w:rPr>
              <w:t>مستهدفات</w:t>
            </w:r>
          </w:p>
        </w:tc>
        <w:tc>
          <w:tcPr>
            <w:tcW w:w="962" w:type="dxa"/>
            <w:vMerge w:val="restart"/>
            <w:tcBorders>
              <w:top w:val="single" w:sz="12" w:space="0" w:color="auto"/>
              <w:left w:val="single" w:sz="12" w:space="0" w:color="auto"/>
              <w:right w:val="single" w:sz="12" w:space="0" w:color="auto"/>
            </w:tcBorders>
            <w:shd w:val="clear" w:color="auto" w:fill="D9D9D9"/>
            <w:vAlign w:val="center"/>
            <w:hideMark/>
          </w:tcPr>
          <w:p w14:paraId="2BCA94BE" w14:textId="575C37DC" w:rsidR="008B6278" w:rsidRPr="000C5DAC" w:rsidRDefault="008B6278" w:rsidP="00472843">
            <w:pPr>
              <w:bidi/>
              <w:rPr>
                <w:rFonts w:cs="Arial"/>
                <w:b/>
                <w:bCs/>
                <w:smallCaps/>
                <w:rtl/>
              </w:rPr>
            </w:pPr>
            <w:r>
              <w:rPr>
                <w:rFonts w:hint="cs"/>
                <w:b/>
                <w:bCs/>
                <w:smallCaps/>
                <w:rtl/>
              </w:rPr>
              <w:t>المصادر المتوفرة</w:t>
            </w:r>
          </w:p>
        </w:tc>
        <w:tc>
          <w:tcPr>
            <w:tcW w:w="2973" w:type="dxa"/>
            <w:gridSpan w:val="2"/>
            <w:tcBorders>
              <w:top w:val="single" w:sz="12" w:space="0" w:color="auto"/>
              <w:left w:val="single" w:sz="12" w:space="0" w:color="auto"/>
              <w:right w:val="single" w:sz="12" w:space="0" w:color="auto"/>
            </w:tcBorders>
            <w:shd w:val="clear" w:color="auto" w:fill="D9D9D9"/>
            <w:vAlign w:val="center"/>
            <w:hideMark/>
          </w:tcPr>
          <w:p w14:paraId="73A16827" w14:textId="1220B68F" w:rsidR="008B6278" w:rsidRPr="000C5DAC" w:rsidRDefault="008B6278" w:rsidP="00472843">
            <w:pPr>
              <w:bidi/>
              <w:rPr>
                <w:rFonts w:cs="Arial"/>
                <w:b/>
                <w:bCs/>
                <w:smallCaps/>
                <w:rtl/>
              </w:rPr>
            </w:pPr>
            <w:r>
              <w:rPr>
                <w:rFonts w:hint="cs"/>
                <w:b/>
                <w:bCs/>
                <w:smallCaps/>
                <w:rtl/>
              </w:rPr>
              <w:t>أكثر السيناريوهات احتمالًا تعبئة الموارد</w:t>
            </w:r>
          </w:p>
        </w:tc>
        <w:tc>
          <w:tcPr>
            <w:tcW w:w="3118" w:type="dxa"/>
            <w:gridSpan w:val="2"/>
            <w:tcBorders>
              <w:top w:val="single" w:sz="12" w:space="0" w:color="auto"/>
              <w:left w:val="single" w:sz="12" w:space="0" w:color="auto"/>
              <w:right w:val="single" w:sz="12" w:space="0" w:color="auto"/>
            </w:tcBorders>
            <w:shd w:val="clear" w:color="auto" w:fill="D9D9D9"/>
            <w:vAlign w:val="center"/>
            <w:hideMark/>
          </w:tcPr>
          <w:p w14:paraId="75D43BAE" w14:textId="5CEE9A01" w:rsidR="008B6278" w:rsidRPr="000C5DAC" w:rsidRDefault="008B6278" w:rsidP="00472843">
            <w:pPr>
              <w:bidi/>
              <w:rPr>
                <w:rFonts w:cs="Arial"/>
                <w:b/>
                <w:bCs/>
                <w:smallCaps/>
                <w:rtl/>
              </w:rPr>
            </w:pPr>
            <w:r>
              <w:rPr>
                <w:rFonts w:hint="cs"/>
                <w:b/>
                <w:bCs/>
                <w:smallCaps/>
                <w:rtl/>
              </w:rPr>
              <w:t>أسوأ السناريوهات تعبئة الموارد</w:t>
            </w:r>
          </w:p>
        </w:tc>
        <w:tc>
          <w:tcPr>
            <w:tcW w:w="2127" w:type="dxa"/>
            <w:vMerge w:val="restart"/>
            <w:tcBorders>
              <w:top w:val="single" w:sz="12" w:space="0" w:color="auto"/>
              <w:left w:val="single" w:sz="12" w:space="0" w:color="auto"/>
              <w:right w:val="single" w:sz="12" w:space="0" w:color="auto"/>
            </w:tcBorders>
            <w:shd w:val="clear" w:color="auto" w:fill="D9D9D9"/>
            <w:vAlign w:val="center"/>
          </w:tcPr>
          <w:p w14:paraId="715F0D16" w14:textId="55B4EFAA" w:rsidR="008B6278" w:rsidRPr="000C5DAC" w:rsidRDefault="008B6278" w:rsidP="008B6278">
            <w:pPr>
              <w:bidi/>
              <w:jc w:val="center"/>
              <w:rPr>
                <w:rFonts w:cs="Arial"/>
                <w:b/>
                <w:bCs/>
                <w:smallCaps/>
                <w:rtl/>
              </w:rPr>
            </w:pPr>
            <w:r>
              <w:rPr>
                <w:rFonts w:hint="cs"/>
                <w:b/>
                <w:bCs/>
                <w:smallCaps/>
                <w:rtl/>
              </w:rPr>
              <w:t>التعليقات</w:t>
            </w:r>
          </w:p>
        </w:tc>
      </w:tr>
      <w:tr w:rsidR="008B6278" w:rsidRPr="000C5DAC" w14:paraId="784D9712" w14:textId="66860963" w:rsidTr="00E80301">
        <w:trPr>
          <w:trHeight w:val="467"/>
          <w:jc w:val="center"/>
        </w:trPr>
        <w:tc>
          <w:tcPr>
            <w:tcW w:w="704" w:type="dxa"/>
            <w:vMerge/>
            <w:tcBorders>
              <w:top w:val="nil"/>
              <w:left w:val="nil"/>
              <w:bottom w:val="single" w:sz="12" w:space="0" w:color="auto"/>
              <w:right w:val="single" w:sz="12" w:space="0" w:color="auto"/>
            </w:tcBorders>
            <w:shd w:val="clear" w:color="auto" w:fill="auto"/>
          </w:tcPr>
          <w:p w14:paraId="3040AD35" w14:textId="77777777" w:rsidR="008B6278" w:rsidRPr="000C5DAC" w:rsidRDefault="008B6278" w:rsidP="000E0D8D">
            <w:pPr>
              <w:rPr>
                <w:rFonts w:cs="Arial"/>
                <w:b/>
                <w:bCs/>
                <w:smallCaps/>
              </w:rPr>
            </w:pPr>
          </w:p>
        </w:tc>
        <w:tc>
          <w:tcPr>
            <w:tcW w:w="2273" w:type="dxa"/>
            <w:vMerge/>
            <w:tcBorders>
              <w:left w:val="single" w:sz="12" w:space="0" w:color="auto"/>
              <w:bottom w:val="single" w:sz="12" w:space="0" w:color="auto"/>
              <w:right w:val="single" w:sz="12" w:space="0" w:color="auto"/>
            </w:tcBorders>
            <w:shd w:val="clear" w:color="auto" w:fill="D9D9D9"/>
            <w:vAlign w:val="center"/>
          </w:tcPr>
          <w:p w14:paraId="3C419016" w14:textId="77777777" w:rsidR="008B6278" w:rsidRPr="000C5DAC" w:rsidRDefault="008B6278" w:rsidP="000E0D8D">
            <w:pPr>
              <w:rPr>
                <w:rFonts w:cs="Arial"/>
                <w:b/>
                <w:bCs/>
                <w:smallCaps/>
              </w:rPr>
            </w:pPr>
          </w:p>
        </w:tc>
        <w:tc>
          <w:tcPr>
            <w:tcW w:w="1184" w:type="dxa"/>
            <w:tcBorders>
              <w:left w:val="single" w:sz="12" w:space="0" w:color="auto"/>
              <w:bottom w:val="single" w:sz="12" w:space="0" w:color="auto"/>
              <w:right w:val="single" w:sz="12" w:space="0" w:color="auto"/>
            </w:tcBorders>
            <w:shd w:val="clear" w:color="auto" w:fill="D9D9D9"/>
            <w:vAlign w:val="center"/>
          </w:tcPr>
          <w:p w14:paraId="3D5730A7" w14:textId="4D3E05FB" w:rsidR="008B6278" w:rsidRPr="000C5DAC" w:rsidRDefault="00E80301" w:rsidP="00E80301">
            <w:pPr>
              <w:bidi/>
              <w:jc w:val="center"/>
              <w:rPr>
                <w:rFonts w:cs="Arial"/>
                <w:b/>
                <w:bCs/>
                <w:smallCaps/>
                <w:rtl/>
              </w:rPr>
            </w:pPr>
            <w:r>
              <w:rPr>
                <w:rFonts w:hint="cs"/>
                <w:b/>
                <w:bCs/>
                <w:smallCaps/>
                <w:rtl/>
              </w:rPr>
              <w:t>أكثر</w:t>
            </w:r>
            <w:r w:rsidR="008B6278">
              <w:rPr>
                <w:rFonts w:hint="cs"/>
                <w:b/>
                <w:bCs/>
                <w:smallCaps/>
                <w:rtl/>
              </w:rPr>
              <w:t>السيناريوهات احتمالاً</w:t>
            </w:r>
          </w:p>
        </w:tc>
        <w:tc>
          <w:tcPr>
            <w:tcW w:w="1260" w:type="dxa"/>
            <w:tcBorders>
              <w:left w:val="single" w:sz="12" w:space="0" w:color="auto"/>
              <w:bottom w:val="single" w:sz="12" w:space="0" w:color="auto"/>
              <w:right w:val="single" w:sz="12" w:space="0" w:color="auto"/>
            </w:tcBorders>
            <w:shd w:val="clear" w:color="auto" w:fill="D9D9D9"/>
            <w:vAlign w:val="center"/>
          </w:tcPr>
          <w:p w14:paraId="4F46CDA2" w14:textId="5C6F509B" w:rsidR="008B6278" w:rsidRPr="000C5DAC" w:rsidRDefault="008B6278" w:rsidP="008B6278">
            <w:pPr>
              <w:bidi/>
              <w:jc w:val="center"/>
              <w:rPr>
                <w:rFonts w:cs="Arial"/>
                <w:b/>
                <w:bCs/>
                <w:smallCaps/>
                <w:rtl/>
              </w:rPr>
            </w:pPr>
            <w:r>
              <w:rPr>
                <w:rFonts w:hint="cs"/>
                <w:b/>
                <w:bCs/>
                <w:smallCaps/>
                <w:rtl/>
              </w:rPr>
              <w:t>أسوأ السيناريوهات</w:t>
            </w:r>
          </w:p>
        </w:tc>
        <w:tc>
          <w:tcPr>
            <w:tcW w:w="962" w:type="dxa"/>
            <w:vMerge/>
            <w:tcBorders>
              <w:left w:val="single" w:sz="12" w:space="0" w:color="auto"/>
              <w:bottom w:val="single" w:sz="12" w:space="0" w:color="auto"/>
              <w:right w:val="single" w:sz="12" w:space="0" w:color="auto"/>
            </w:tcBorders>
            <w:shd w:val="clear" w:color="auto" w:fill="D9D9D9"/>
            <w:vAlign w:val="center"/>
          </w:tcPr>
          <w:p w14:paraId="3A4180EC" w14:textId="7CC5E749" w:rsidR="008B6278" w:rsidRPr="000C5DAC" w:rsidRDefault="008B6278" w:rsidP="000E0D8D">
            <w:pPr>
              <w:rPr>
                <w:rFonts w:cs="Arial"/>
                <w:b/>
                <w:bCs/>
                <w:smallCaps/>
              </w:rPr>
            </w:pPr>
          </w:p>
        </w:tc>
        <w:tc>
          <w:tcPr>
            <w:tcW w:w="1560" w:type="dxa"/>
            <w:tcBorders>
              <w:left w:val="single" w:sz="12" w:space="0" w:color="auto"/>
              <w:bottom w:val="single" w:sz="12" w:space="0" w:color="auto"/>
            </w:tcBorders>
            <w:shd w:val="clear" w:color="auto" w:fill="D9D9D9"/>
            <w:vAlign w:val="center"/>
          </w:tcPr>
          <w:p w14:paraId="7DFBAAE8" w14:textId="3E443D2A" w:rsidR="008B6278" w:rsidRPr="000C5DAC" w:rsidRDefault="008B6278" w:rsidP="00E80301">
            <w:pPr>
              <w:bidi/>
              <w:rPr>
                <w:rFonts w:cs="Arial"/>
                <w:b/>
                <w:bCs/>
                <w:smallCaps/>
                <w:rtl/>
              </w:rPr>
            </w:pPr>
            <w:r>
              <w:rPr>
                <w:rFonts w:hint="cs"/>
                <w:b/>
                <w:bCs/>
                <w:smallCaps/>
                <w:rtl/>
              </w:rPr>
              <w:t xml:space="preserve">الميزانية </w:t>
            </w:r>
            <w:r>
              <w:rPr>
                <w:rFonts w:hint="cs"/>
                <w:b/>
                <w:bCs/>
                <w:smallCaps/>
                <w:sz w:val="16"/>
                <w:szCs w:val="16"/>
                <w:rtl/>
              </w:rPr>
              <w:t>(بالعملة المحلية)</w:t>
            </w:r>
          </w:p>
        </w:tc>
        <w:tc>
          <w:tcPr>
            <w:tcW w:w="1413" w:type="dxa"/>
            <w:tcBorders>
              <w:bottom w:val="single" w:sz="12" w:space="0" w:color="auto"/>
              <w:right w:val="single" w:sz="12" w:space="0" w:color="auto"/>
            </w:tcBorders>
            <w:shd w:val="clear" w:color="auto" w:fill="D9D9D9"/>
            <w:vAlign w:val="center"/>
          </w:tcPr>
          <w:p w14:paraId="3AD889EE" w14:textId="595BB037" w:rsidR="008B6278" w:rsidRPr="000C5DAC" w:rsidRDefault="008B6278" w:rsidP="000E0D8D">
            <w:pPr>
              <w:bidi/>
              <w:rPr>
                <w:rFonts w:cs="Arial"/>
                <w:b/>
                <w:bCs/>
                <w:smallCaps/>
                <w:rtl/>
              </w:rPr>
            </w:pPr>
            <w:r>
              <w:rPr>
                <w:rFonts w:hint="cs"/>
                <w:b/>
                <w:bCs/>
                <w:smallCaps/>
                <w:rtl/>
              </w:rPr>
              <w:t xml:space="preserve">الميزانية </w:t>
            </w:r>
            <w:r>
              <w:rPr>
                <w:rFonts w:hint="cs"/>
                <w:b/>
                <w:bCs/>
                <w:smallCaps/>
                <w:sz w:val="16"/>
                <w:szCs w:val="16"/>
                <w:rtl/>
              </w:rPr>
              <w:t>(بالفرانك السويسري / اليورو / الدولار الأمريكي)</w:t>
            </w:r>
          </w:p>
        </w:tc>
        <w:tc>
          <w:tcPr>
            <w:tcW w:w="1641" w:type="dxa"/>
            <w:tcBorders>
              <w:left w:val="single" w:sz="12" w:space="0" w:color="auto"/>
              <w:bottom w:val="single" w:sz="12" w:space="0" w:color="auto"/>
            </w:tcBorders>
            <w:shd w:val="clear" w:color="auto" w:fill="D9D9D9"/>
            <w:vAlign w:val="center"/>
          </w:tcPr>
          <w:p w14:paraId="20304ED9" w14:textId="4668E4F7" w:rsidR="008B6278" w:rsidRPr="000C5DAC" w:rsidRDefault="008B6278" w:rsidP="000E0D8D">
            <w:pPr>
              <w:bidi/>
              <w:rPr>
                <w:rFonts w:cs="Arial"/>
                <w:b/>
                <w:bCs/>
                <w:smallCaps/>
                <w:rtl/>
              </w:rPr>
            </w:pPr>
            <w:r>
              <w:rPr>
                <w:rFonts w:hint="cs"/>
                <w:b/>
                <w:bCs/>
                <w:smallCaps/>
                <w:rtl/>
              </w:rPr>
              <w:t xml:space="preserve">الميزانية </w:t>
            </w:r>
            <w:r>
              <w:rPr>
                <w:rFonts w:hint="cs"/>
                <w:b/>
                <w:bCs/>
                <w:smallCaps/>
                <w:sz w:val="16"/>
                <w:szCs w:val="16"/>
                <w:rtl/>
              </w:rPr>
              <w:t>(بالعملة المحلية)</w:t>
            </w:r>
          </w:p>
        </w:tc>
        <w:tc>
          <w:tcPr>
            <w:tcW w:w="1477" w:type="dxa"/>
            <w:tcBorders>
              <w:bottom w:val="single" w:sz="12" w:space="0" w:color="auto"/>
              <w:right w:val="single" w:sz="12" w:space="0" w:color="auto"/>
            </w:tcBorders>
            <w:shd w:val="clear" w:color="auto" w:fill="D9D9D9"/>
            <w:vAlign w:val="center"/>
          </w:tcPr>
          <w:p w14:paraId="7B97422B" w14:textId="4124B863" w:rsidR="008B6278" w:rsidRPr="000C5DAC" w:rsidRDefault="008B6278" w:rsidP="000E0D8D">
            <w:pPr>
              <w:bidi/>
              <w:rPr>
                <w:rFonts w:cs="Arial"/>
                <w:b/>
                <w:bCs/>
                <w:smallCaps/>
                <w:rtl/>
              </w:rPr>
            </w:pPr>
            <w:r>
              <w:rPr>
                <w:rFonts w:hint="cs"/>
                <w:b/>
                <w:bCs/>
                <w:smallCaps/>
                <w:rtl/>
              </w:rPr>
              <w:t xml:space="preserve">الميزانية </w:t>
            </w:r>
            <w:r>
              <w:rPr>
                <w:rFonts w:hint="cs"/>
                <w:b/>
                <w:bCs/>
                <w:smallCaps/>
                <w:sz w:val="16"/>
                <w:szCs w:val="16"/>
                <w:rtl/>
              </w:rPr>
              <w:t>(بالفرانك السويسري / اليورو / الدولار الأمريكي)</w:t>
            </w:r>
          </w:p>
        </w:tc>
        <w:tc>
          <w:tcPr>
            <w:tcW w:w="2127" w:type="dxa"/>
            <w:vMerge/>
            <w:tcBorders>
              <w:left w:val="single" w:sz="12" w:space="0" w:color="auto"/>
              <w:bottom w:val="single" w:sz="12" w:space="0" w:color="auto"/>
              <w:right w:val="single" w:sz="12" w:space="0" w:color="auto"/>
            </w:tcBorders>
            <w:shd w:val="clear" w:color="auto" w:fill="D9D9D9"/>
          </w:tcPr>
          <w:p w14:paraId="3F2319AB" w14:textId="77777777" w:rsidR="008B6278" w:rsidRPr="000C5DAC" w:rsidRDefault="008B6278" w:rsidP="000E0D8D">
            <w:pPr>
              <w:rPr>
                <w:rFonts w:cs="Arial"/>
                <w:b/>
                <w:bCs/>
                <w:smallCaps/>
              </w:rPr>
            </w:pPr>
          </w:p>
        </w:tc>
      </w:tr>
      <w:tr w:rsidR="00591D0B" w:rsidRPr="000C5DAC" w14:paraId="4B2ADE3C" w14:textId="77777777" w:rsidTr="00E80301">
        <w:trPr>
          <w:trHeight w:val="435"/>
          <w:jc w:val="center"/>
        </w:trPr>
        <w:tc>
          <w:tcPr>
            <w:tcW w:w="704" w:type="dxa"/>
            <w:vMerge w:val="restart"/>
            <w:tcBorders>
              <w:top w:val="single" w:sz="12" w:space="0" w:color="auto"/>
              <w:left w:val="single" w:sz="12" w:space="0" w:color="auto"/>
              <w:right w:val="single" w:sz="12" w:space="0" w:color="auto"/>
            </w:tcBorders>
            <w:shd w:val="clear" w:color="auto" w:fill="DDD9C3"/>
            <w:textDirection w:val="btLr"/>
            <w:vAlign w:val="center"/>
          </w:tcPr>
          <w:p w14:paraId="43D5A99B" w14:textId="56946360" w:rsidR="00591D0B" w:rsidRPr="000C5DAC" w:rsidRDefault="00591D0B" w:rsidP="00DB7405">
            <w:pPr>
              <w:bidi/>
              <w:ind w:left="113" w:right="113"/>
              <w:jc w:val="center"/>
              <w:rPr>
                <w:rFonts w:cs="Arial"/>
                <w:b/>
                <w:bCs/>
                <w:rtl/>
              </w:rPr>
            </w:pPr>
            <w:r>
              <w:rPr>
                <w:rFonts w:hint="cs"/>
                <w:b/>
                <w:bCs/>
                <w:rtl/>
              </w:rPr>
              <w:t>الإجراءات المبكرة</w:t>
            </w:r>
          </w:p>
        </w:tc>
        <w:tc>
          <w:tcPr>
            <w:tcW w:w="2273" w:type="dxa"/>
            <w:tcBorders>
              <w:top w:val="single" w:sz="12" w:space="0" w:color="auto"/>
              <w:left w:val="single" w:sz="12" w:space="0" w:color="auto"/>
              <w:right w:val="single" w:sz="12" w:space="0" w:color="auto"/>
            </w:tcBorders>
            <w:shd w:val="clear" w:color="auto" w:fill="DDD9C3"/>
            <w:vAlign w:val="center"/>
          </w:tcPr>
          <w:p w14:paraId="76D8691C" w14:textId="656AEFAF" w:rsidR="00591D0B" w:rsidRPr="000C5DAC" w:rsidRDefault="00591D0B" w:rsidP="000E0D8D">
            <w:pPr>
              <w:bidi/>
              <w:rPr>
                <w:rFonts w:cs="Arial"/>
                <w:b/>
                <w:bCs/>
                <w:rtl/>
              </w:rPr>
            </w:pPr>
            <w:r>
              <w:rPr>
                <w:rFonts w:hint="cs"/>
                <w:b/>
                <w:bCs/>
                <w:rtl/>
              </w:rPr>
              <w:t>النشاط 1</w:t>
            </w:r>
          </w:p>
        </w:tc>
        <w:tc>
          <w:tcPr>
            <w:tcW w:w="1184" w:type="dxa"/>
            <w:tcBorders>
              <w:top w:val="single" w:sz="12" w:space="0" w:color="auto"/>
              <w:left w:val="single" w:sz="12" w:space="0" w:color="auto"/>
              <w:right w:val="single" w:sz="12" w:space="0" w:color="auto"/>
            </w:tcBorders>
            <w:shd w:val="clear" w:color="auto" w:fill="DDD9C3"/>
          </w:tcPr>
          <w:p w14:paraId="67455426" w14:textId="77777777" w:rsidR="00591D0B" w:rsidRPr="000C5DAC" w:rsidRDefault="00591D0B" w:rsidP="000E0D8D">
            <w:pPr>
              <w:rPr>
                <w:rFonts w:cs="Arial"/>
                <w:b/>
                <w:bCs/>
              </w:rPr>
            </w:pPr>
          </w:p>
        </w:tc>
        <w:tc>
          <w:tcPr>
            <w:tcW w:w="1260" w:type="dxa"/>
            <w:tcBorders>
              <w:top w:val="single" w:sz="12" w:space="0" w:color="auto"/>
              <w:left w:val="single" w:sz="12" w:space="0" w:color="auto"/>
              <w:right w:val="single" w:sz="12" w:space="0" w:color="auto"/>
            </w:tcBorders>
            <w:shd w:val="clear" w:color="auto" w:fill="DDD9C3"/>
          </w:tcPr>
          <w:p w14:paraId="69BA351B" w14:textId="77777777" w:rsidR="00591D0B" w:rsidRPr="000C5DAC" w:rsidRDefault="00591D0B" w:rsidP="000E0D8D">
            <w:pPr>
              <w:rPr>
                <w:rFonts w:cs="Arial"/>
                <w:b/>
                <w:bCs/>
              </w:rPr>
            </w:pPr>
          </w:p>
        </w:tc>
        <w:tc>
          <w:tcPr>
            <w:tcW w:w="962" w:type="dxa"/>
            <w:tcBorders>
              <w:top w:val="single" w:sz="12" w:space="0" w:color="auto"/>
              <w:left w:val="single" w:sz="12" w:space="0" w:color="auto"/>
              <w:right w:val="single" w:sz="12" w:space="0" w:color="auto"/>
            </w:tcBorders>
            <w:shd w:val="clear" w:color="auto" w:fill="DDD9C3"/>
            <w:vAlign w:val="center"/>
          </w:tcPr>
          <w:p w14:paraId="27943DF4" w14:textId="77777777" w:rsidR="00591D0B" w:rsidRPr="000C5DAC" w:rsidRDefault="00591D0B" w:rsidP="000E0D8D">
            <w:pPr>
              <w:rPr>
                <w:rFonts w:cs="Arial"/>
                <w:b/>
                <w:bCs/>
              </w:rPr>
            </w:pPr>
          </w:p>
        </w:tc>
        <w:tc>
          <w:tcPr>
            <w:tcW w:w="1560" w:type="dxa"/>
            <w:tcBorders>
              <w:top w:val="single" w:sz="12" w:space="0" w:color="auto"/>
              <w:left w:val="single" w:sz="12" w:space="0" w:color="auto"/>
            </w:tcBorders>
            <w:shd w:val="clear" w:color="auto" w:fill="DDD9C3"/>
            <w:vAlign w:val="center"/>
          </w:tcPr>
          <w:p w14:paraId="7D1977C1" w14:textId="77777777" w:rsidR="00591D0B" w:rsidRPr="000C5DAC" w:rsidRDefault="00591D0B" w:rsidP="000E0D8D">
            <w:pPr>
              <w:rPr>
                <w:rFonts w:cs="Arial"/>
                <w:b/>
                <w:bCs/>
              </w:rPr>
            </w:pPr>
          </w:p>
        </w:tc>
        <w:tc>
          <w:tcPr>
            <w:tcW w:w="1413" w:type="dxa"/>
            <w:tcBorders>
              <w:top w:val="single" w:sz="12" w:space="0" w:color="auto"/>
              <w:right w:val="single" w:sz="12" w:space="0" w:color="auto"/>
            </w:tcBorders>
            <w:shd w:val="clear" w:color="auto" w:fill="DDD9C3"/>
            <w:vAlign w:val="center"/>
          </w:tcPr>
          <w:p w14:paraId="55141734" w14:textId="77777777" w:rsidR="00591D0B" w:rsidRPr="000C5DAC" w:rsidRDefault="00591D0B" w:rsidP="000E0D8D">
            <w:pPr>
              <w:rPr>
                <w:rFonts w:cs="Arial"/>
                <w:b/>
                <w:bCs/>
              </w:rPr>
            </w:pPr>
          </w:p>
        </w:tc>
        <w:tc>
          <w:tcPr>
            <w:tcW w:w="1641" w:type="dxa"/>
            <w:tcBorders>
              <w:top w:val="single" w:sz="12" w:space="0" w:color="auto"/>
              <w:left w:val="single" w:sz="12" w:space="0" w:color="auto"/>
            </w:tcBorders>
            <w:shd w:val="clear" w:color="auto" w:fill="DDD9C3"/>
            <w:vAlign w:val="center"/>
          </w:tcPr>
          <w:p w14:paraId="7ECB1BE6" w14:textId="77777777" w:rsidR="00591D0B" w:rsidRPr="000C5DAC" w:rsidRDefault="00591D0B" w:rsidP="000E0D8D">
            <w:pPr>
              <w:rPr>
                <w:rFonts w:cs="Arial"/>
                <w:b/>
                <w:bCs/>
              </w:rPr>
            </w:pPr>
          </w:p>
        </w:tc>
        <w:tc>
          <w:tcPr>
            <w:tcW w:w="1477" w:type="dxa"/>
            <w:tcBorders>
              <w:top w:val="single" w:sz="12" w:space="0" w:color="auto"/>
              <w:right w:val="single" w:sz="12" w:space="0" w:color="auto"/>
            </w:tcBorders>
            <w:shd w:val="clear" w:color="auto" w:fill="DDD9C3"/>
          </w:tcPr>
          <w:p w14:paraId="50FA49FA" w14:textId="77777777" w:rsidR="00591D0B" w:rsidRPr="000C5DAC" w:rsidRDefault="00591D0B" w:rsidP="000E0D8D">
            <w:pPr>
              <w:rPr>
                <w:rFonts w:cs="Arial"/>
                <w:b/>
                <w:bCs/>
              </w:rPr>
            </w:pPr>
          </w:p>
        </w:tc>
        <w:tc>
          <w:tcPr>
            <w:tcW w:w="2127" w:type="dxa"/>
            <w:tcBorders>
              <w:top w:val="single" w:sz="12" w:space="0" w:color="auto"/>
              <w:right w:val="single" w:sz="12" w:space="0" w:color="auto"/>
            </w:tcBorders>
            <w:shd w:val="clear" w:color="auto" w:fill="DDD9C3"/>
          </w:tcPr>
          <w:p w14:paraId="2CF4ECBD" w14:textId="77777777" w:rsidR="00591D0B" w:rsidRPr="000C5DAC" w:rsidRDefault="00591D0B" w:rsidP="000E0D8D">
            <w:pPr>
              <w:rPr>
                <w:rFonts w:cs="Arial"/>
                <w:b/>
                <w:bCs/>
              </w:rPr>
            </w:pPr>
          </w:p>
        </w:tc>
      </w:tr>
      <w:tr w:rsidR="00591D0B" w:rsidRPr="000C5DAC" w14:paraId="65F9ADF7" w14:textId="77777777" w:rsidTr="00E80301">
        <w:trPr>
          <w:trHeight w:val="163"/>
          <w:jc w:val="center"/>
        </w:trPr>
        <w:tc>
          <w:tcPr>
            <w:tcW w:w="704" w:type="dxa"/>
            <w:vMerge/>
            <w:tcBorders>
              <w:left w:val="single" w:sz="12" w:space="0" w:color="auto"/>
              <w:right w:val="single" w:sz="12" w:space="0" w:color="auto"/>
            </w:tcBorders>
            <w:shd w:val="clear" w:color="auto" w:fill="DDD9C3"/>
            <w:textDirection w:val="btLr"/>
            <w:vAlign w:val="center"/>
          </w:tcPr>
          <w:p w14:paraId="6E1E879D" w14:textId="77777777" w:rsidR="00591D0B" w:rsidRPr="000C5DAC" w:rsidRDefault="00591D0B" w:rsidP="00591D0B">
            <w:pPr>
              <w:ind w:left="113" w:right="113"/>
              <w:jc w:val="center"/>
              <w:rPr>
                <w:rFonts w:cs="Arial"/>
                <w:b/>
                <w:bCs/>
              </w:rPr>
            </w:pPr>
          </w:p>
        </w:tc>
        <w:tc>
          <w:tcPr>
            <w:tcW w:w="2273" w:type="dxa"/>
            <w:tcBorders>
              <w:left w:val="single" w:sz="12" w:space="0" w:color="auto"/>
              <w:right w:val="single" w:sz="12" w:space="0" w:color="auto"/>
            </w:tcBorders>
            <w:vAlign w:val="center"/>
          </w:tcPr>
          <w:p w14:paraId="24457D69" w14:textId="77777777" w:rsidR="00591D0B" w:rsidRPr="000C5DAC" w:rsidRDefault="00591D0B" w:rsidP="00591D0B">
            <w:pPr>
              <w:rPr>
                <w:rFonts w:cs="Arial"/>
                <w:b/>
                <w:bCs/>
              </w:rPr>
            </w:pPr>
          </w:p>
        </w:tc>
        <w:tc>
          <w:tcPr>
            <w:tcW w:w="1184" w:type="dxa"/>
            <w:tcBorders>
              <w:left w:val="single" w:sz="12" w:space="0" w:color="auto"/>
              <w:right w:val="single" w:sz="12" w:space="0" w:color="auto"/>
            </w:tcBorders>
          </w:tcPr>
          <w:p w14:paraId="18E8E3DD" w14:textId="77777777" w:rsidR="00591D0B" w:rsidRPr="000C5DAC" w:rsidRDefault="00591D0B" w:rsidP="00591D0B">
            <w:pPr>
              <w:rPr>
                <w:rFonts w:cs="Arial"/>
                <w:b/>
                <w:bCs/>
              </w:rPr>
            </w:pPr>
          </w:p>
        </w:tc>
        <w:tc>
          <w:tcPr>
            <w:tcW w:w="1260" w:type="dxa"/>
            <w:tcBorders>
              <w:left w:val="single" w:sz="12" w:space="0" w:color="auto"/>
              <w:right w:val="single" w:sz="12" w:space="0" w:color="auto"/>
            </w:tcBorders>
          </w:tcPr>
          <w:p w14:paraId="397A4A09" w14:textId="77777777" w:rsidR="00591D0B" w:rsidRPr="000C5DAC" w:rsidRDefault="00591D0B" w:rsidP="00591D0B">
            <w:pPr>
              <w:rPr>
                <w:rFonts w:cs="Arial"/>
                <w:b/>
                <w:bCs/>
              </w:rPr>
            </w:pPr>
          </w:p>
        </w:tc>
        <w:tc>
          <w:tcPr>
            <w:tcW w:w="962" w:type="dxa"/>
            <w:tcBorders>
              <w:left w:val="single" w:sz="12" w:space="0" w:color="auto"/>
              <w:right w:val="single" w:sz="12" w:space="0" w:color="auto"/>
            </w:tcBorders>
          </w:tcPr>
          <w:p w14:paraId="23771051" w14:textId="77777777" w:rsidR="00591D0B" w:rsidRPr="000C5DAC" w:rsidRDefault="00591D0B" w:rsidP="00591D0B">
            <w:pPr>
              <w:rPr>
                <w:rFonts w:cs="Arial"/>
                <w:b/>
                <w:bCs/>
              </w:rPr>
            </w:pPr>
          </w:p>
        </w:tc>
        <w:tc>
          <w:tcPr>
            <w:tcW w:w="1560" w:type="dxa"/>
            <w:tcBorders>
              <w:left w:val="single" w:sz="12" w:space="0" w:color="auto"/>
            </w:tcBorders>
          </w:tcPr>
          <w:p w14:paraId="29B9AD1F" w14:textId="77777777" w:rsidR="00591D0B" w:rsidRPr="000C5DAC" w:rsidRDefault="00591D0B" w:rsidP="00591D0B">
            <w:pPr>
              <w:rPr>
                <w:rFonts w:cs="Arial"/>
                <w:b/>
                <w:bCs/>
              </w:rPr>
            </w:pPr>
          </w:p>
        </w:tc>
        <w:tc>
          <w:tcPr>
            <w:tcW w:w="1413" w:type="dxa"/>
            <w:tcBorders>
              <w:right w:val="single" w:sz="12" w:space="0" w:color="auto"/>
            </w:tcBorders>
          </w:tcPr>
          <w:p w14:paraId="533352DB" w14:textId="77777777" w:rsidR="00591D0B" w:rsidRPr="000C5DAC" w:rsidRDefault="00591D0B" w:rsidP="00591D0B">
            <w:pPr>
              <w:rPr>
                <w:rFonts w:cs="Arial"/>
                <w:b/>
                <w:bCs/>
              </w:rPr>
            </w:pPr>
          </w:p>
        </w:tc>
        <w:tc>
          <w:tcPr>
            <w:tcW w:w="1641" w:type="dxa"/>
            <w:tcBorders>
              <w:left w:val="single" w:sz="12" w:space="0" w:color="auto"/>
            </w:tcBorders>
          </w:tcPr>
          <w:p w14:paraId="72FE782B" w14:textId="77777777" w:rsidR="00591D0B" w:rsidRPr="000C5DAC" w:rsidRDefault="00591D0B" w:rsidP="00591D0B">
            <w:pPr>
              <w:rPr>
                <w:rFonts w:cs="Arial"/>
                <w:b/>
                <w:bCs/>
              </w:rPr>
            </w:pPr>
          </w:p>
        </w:tc>
        <w:tc>
          <w:tcPr>
            <w:tcW w:w="1477" w:type="dxa"/>
            <w:tcBorders>
              <w:right w:val="single" w:sz="12" w:space="0" w:color="auto"/>
            </w:tcBorders>
          </w:tcPr>
          <w:p w14:paraId="2754F6F1" w14:textId="77777777" w:rsidR="00591D0B" w:rsidRPr="000C5DAC" w:rsidRDefault="00591D0B" w:rsidP="00591D0B">
            <w:pPr>
              <w:rPr>
                <w:rFonts w:cs="Arial"/>
                <w:b/>
                <w:bCs/>
              </w:rPr>
            </w:pPr>
          </w:p>
        </w:tc>
        <w:tc>
          <w:tcPr>
            <w:tcW w:w="2127" w:type="dxa"/>
            <w:tcBorders>
              <w:right w:val="single" w:sz="12" w:space="0" w:color="auto"/>
            </w:tcBorders>
          </w:tcPr>
          <w:p w14:paraId="019255FE" w14:textId="77777777" w:rsidR="00591D0B" w:rsidRPr="000C5DAC" w:rsidRDefault="00591D0B" w:rsidP="00591D0B">
            <w:pPr>
              <w:rPr>
                <w:rFonts w:cs="Arial"/>
                <w:b/>
                <w:bCs/>
              </w:rPr>
            </w:pPr>
          </w:p>
        </w:tc>
      </w:tr>
      <w:tr w:rsidR="00591D0B" w:rsidRPr="000C5DAC" w14:paraId="5F70B18C" w14:textId="77777777" w:rsidTr="00E80301">
        <w:trPr>
          <w:trHeight w:val="163"/>
          <w:jc w:val="center"/>
        </w:trPr>
        <w:tc>
          <w:tcPr>
            <w:tcW w:w="704" w:type="dxa"/>
            <w:vMerge/>
            <w:tcBorders>
              <w:left w:val="single" w:sz="12" w:space="0" w:color="auto"/>
              <w:right w:val="single" w:sz="12" w:space="0" w:color="auto"/>
            </w:tcBorders>
            <w:shd w:val="clear" w:color="auto" w:fill="DDD9C3"/>
            <w:textDirection w:val="btLr"/>
            <w:vAlign w:val="center"/>
          </w:tcPr>
          <w:p w14:paraId="31793B46" w14:textId="77777777" w:rsidR="00591D0B" w:rsidRPr="000C5DAC" w:rsidRDefault="00591D0B" w:rsidP="00591D0B">
            <w:pPr>
              <w:ind w:left="113" w:right="113"/>
              <w:jc w:val="center"/>
              <w:rPr>
                <w:rFonts w:cs="Arial"/>
                <w:b/>
                <w:bCs/>
              </w:rPr>
            </w:pPr>
          </w:p>
        </w:tc>
        <w:tc>
          <w:tcPr>
            <w:tcW w:w="2273" w:type="dxa"/>
            <w:tcBorders>
              <w:left w:val="single" w:sz="12" w:space="0" w:color="auto"/>
              <w:right w:val="single" w:sz="12" w:space="0" w:color="auto"/>
            </w:tcBorders>
            <w:shd w:val="clear" w:color="auto" w:fill="DDD9C3"/>
            <w:vAlign w:val="center"/>
          </w:tcPr>
          <w:p w14:paraId="12E3B4F7" w14:textId="3A285EBC" w:rsidR="00591D0B" w:rsidRPr="000C5DAC" w:rsidRDefault="00591D0B" w:rsidP="00591D0B">
            <w:pPr>
              <w:bidi/>
              <w:rPr>
                <w:rFonts w:cs="Arial"/>
                <w:b/>
                <w:bCs/>
                <w:rtl/>
              </w:rPr>
            </w:pPr>
            <w:r>
              <w:rPr>
                <w:rFonts w:hint="cs"/>
                <w:b/>
                <w:bCs/>
                <w:rtl/>
              </w:rPr>
              <w:t>النشاط 2</w:t>
            </w:r>
          </w:p>
        </w:tc>
        <w:tc>
          <w:tcPr>
            <w:tcW w:w="1184" w:type="dxa"/>
            <w:tcBorders>
              <w:left w:val="single" w:sz="12" w:space="0" w:color="auto"/>
              <w:right w:val="single" w:sz="12" w:space="0" w:color="auto"/>
            </w:tcBorders>
            <w:shd w:val="clear" w:color="auto" w:fill="DDD9C3"/>
          </w:tcPr>
          <w:p w14:paraId="44A2149D" w14:textId="77777777" w:rsidR="00591D0B" w:rsidRPr="000C5DAC" w:rsidRDefault="00591D0B" w:rsidP="00591D0B">
            <w:pPr>
              <w:rPr>
                <w:rFonts w:cs="Arial"/>
                <w:b/>
                <w:bCs/>
              </w:rPr>
            </w:pPr>
          </w:p>
        </w:tc>
        <w:tc>
          <w:tcPr>
            <w:tcW w:w="1260" w:type="dxa"/>
            <w:tcBorders>
              <w:left w:val="single" w:sz="12" w:space="0" w:color="auto"/>
              <w:right w:val="single" w:sz="12" w:space="0" w:color="auto"/>
            </w:tcBorders>
            <w:shd w:val="clear" w:color="auto" w:fill="DDD9C3"/>
          </w:tcPr>
          <w:p w14:paraId="18FD9D4F" w14:textId="77777777" w:rsidR="00591D0B" w:rsidRPr="000C5DAC" w:rsidRDefault="00591D0B" w:rsidP="00591D0B">
            <w:pPr>
              <w:rPr>
                <w:rFonts w:cs="Arial"/>
                <w:b/>
                <w:bCs/>
              </w:rPr>
            </w:pPr>
          </w:p>
        </w:tc>
        <w:tc>
          <w:tcPr>
            <w:tcW w:w="962" w:type="dxa"/>
            <w:tcBorders>
              <w:left w:val="single" w:sz="12" w:space="0" w:color="auto"/>
              <w:right w:val="single" w:sz="12" w:space="0" w:color="auto"/>
            </w:tcBorders>
            <w:shd w:val="clear" w:color="auto" w:fill="DDD9C3"/>
            <w:vAlign w:val="center"/>
          </w:tcPr>
          <w:p w14:paraId="5488A41C" w14:textId="39C712A9" w:rsidR="00591D0B" w:rsidRPr="000C5DAC" w:rsidRDefault="00591D0B" w:rsidP="00591D0B">
            <w:pPr>
              <w:bidi/>
              <w:rPr>
                <w:rFonts w:cs="Arial"/>
                <w:b/>
                <w:bCs/>
                <w:rtl/>
              </w:rPr>
            </w:pPr>
            <w:r>
              <w:rPr>
                <w:rFonts w:hint="cs"/>
                <w:b/>
                <w:bCs/>
                <w:rtl/>
              </w:rPr>
              <w:t> </w:t>
            </w:r>
          </w:p>
        </w:tc>
        <w:tc>
          <w:tcPr>
            <w:tcW w:w="1560" w:type="dxa"/>
            <w:tcBorders>
              <w:left w:val="single" w:sz="12" w:space="0" w:color="auto"/>
            </w:tcBorders>
            <w:shd w:val="clear" w:color="auto" w:fill="DDD9C3"/>
            <w:vAlign w:val="center"/>
          </w:tcPr>
          <w:p w14:paraId="190C99CB" w14:textId="2523B85C" w:rsidR="00591D0B" w:rsidRPr="000C5DAC" w:rsidRDefault="00591D0B" w:rsidP="00591D0B">
            <w:pPr>
              <w:bidi/>
              <w:rPr>
                <w:rFonts w:cs="Arial"/>
                <w:b/>
                <w:bCs/>
                <w:rtl/>
              </w:rPr>
            </w:pPr>
            <w:r>
              <w:rPr>
                <w:rFonts w:hint="cs"/>
                <w:b/>
                <w:bCs/>
                <w:rtl/>
              </w:rPr>
              <w:t> </w:t>
            </w:r>
          </w:p>
        </w:tc>
        <w:tc>
          <w:tcPr>
            <w:tcW w:w="1413" w:type="dxa"/>
            <w:tcBorders>
              <w:right w:val="single" w:sz="12" w:space="0" w:color="auto"/>
            </w:tcBorders>
            <w:shd w:val="clear" w:color="auto" w:fill="DDD9C3"/>
            <w:vAlign w:val="center"/>
          </w:tcPr>
          <w:p w14:paraId="1374CF80" w14:textId="66646887" w:rsidR="00591D0B" w:rsidRPr="000C5DAC" w:rsidRDefault="00591D0B" w:rsidP="00591D0B">
            <w:pPr>
              <w:bidi/>
              <w:rPr>
                <w:rFonts w:cs="Arial"/>
                <w:b/>
                <w:bCs/>
                <w:rtl/>
              </w:rPr>
            </w:pPr>
            <w:r>
              <w:rPr>
                <w:rFonts w:hint="cs"/>
                <w:b/>
                <w:bCs/>
                <w:rtl/>
              </w:rPr>
              <w:t> </w:t>
            </w:r>
          </w:p>
        </w:tc>
        <w:tc>
          <w:tcPr>
            <w:tcW w:w="1641" w:type="dxa"/>
            <w:tcBorders>
              <w:left w:val="single" w:sz="12" w:space="0" w:color="auto"/>
            </w:tcBorders>
            <w:shd w:val="clear" w:color="auto" w:fill="DDD9C3"/>
            <w:vAlign w:val="center"/>
          </w:tcPr>
          <w:p w14:paraId="0349114F" w14:textId="350AEB58" w:rsidR="00591D0B" w:rsidRPr="000C5DAC" w:rsidRDefault="00591D0B" w:rsidP="00591D0B">
            <w:pPr>
              <w:bidi/>
              <w:rPr>
                <w:rFonts w:cs="Arial"/>
                <w:b/>
                <w:bCs/>
                <w:rtl/>
              </w:rPr>
            </w:pPr>
            <w:r>
              <w:rPr>
                <w:rFonts w:hint="cs"/>
                <w:b/>
                <w:bCs/>
                <w:rtl/>
              </w:rPr>
              <w:t> </w:t>
            </w:r>
          </w:p>
        </w:tc>
        <w:tc>
          <w:tcPr>
            <w:tcW w:w="1477" w:type="dxa"/>
            <w:tcBorders>
              <w:right w:val="single" w:sz="12" w:space="0" w:color="auto"/>
            </w:tcBorders>
            <w:shd w:val="clear" w:color="auto" w:fill="DDD9C3"/>
          </w:tcPr>
          <w:p w14:paraId="2529B2D5" w14:textId="77777777" w:rsidR="00591D0B" w:rsidRPr="000C5DAC" w:rsidRDefault="00591D0B" w:rsidP="00591D0B">
            <w:pPr>
              <w:rPr>
                <w:rFonts w:cs="Arial"/>
                <w:b/>
                <w:bCs/>
              </w:rPr>
            </w:pPr>
          </w:p>
        </w:tc>
        <w:tc>
          <w:tcPr>
            <w:tcW w:w="2127" w:type="dxa"/>
            <w:tcBorders>
              <w:right w:val="single" w:sz="12" w:space="0" w:color="auto"/>
            </w:tcBorders>
            <w:shd w:val="clear" w:color="auto" w:fill="DDD9C3"/>
          </w:tcPr>
          <w:p w14:paraId="4BBE5286" w14:textId="77777777" w:rsidR="00591D0B" w:rsidRPr="000C5DAC" w:rsidRDefault="00591D0B" w:rsidP="00591D0B">
            <w:pPr>
              <w:rPr>
                <w:rFonts w:cs="Arial"/>
                <w:b/>
                <w:bCs/>
              </w:rPr>
            </w:pPr>
          </w:p>
        </w:tc>
      </w:tr>
      <w:tr w:rsidR="00591D0B" w:rsidRPr="000C5DAC" w14:paraId="4C61BFC5" w14:textId="77777777" w:rsidTr="00E80301">
        <w:trPr>
          <w:trHeight w:val="163"/>
          <w:jc w:val="center"/>
        </w:trPr>
        <w:tc>
          <w:tcPr>
            <w:tcW w:w="704" w:type="dxa"/>
            <w:vMerge/>
            <w:tcBorders>
              <w:left w:val="single" w:sz="12" w:space="0" w:color="auto"/>
              <w:bottom w:val="single" w:sz="12" w:space="0" w:color="auto"/>
              <w:right w:val="single" w:sz="12" w:space="0" w:color="auto"/>
            </w:tcBorders>
            <w:shd w:val="clear" w:color="auto" w:fill="DDD9C3"/>
            <w:textDirection w:val="btLr"/>
            <w:vAlign w:val="center"/>
          </w:tcPr>
          <w:p w14:paraId="35B96C61" w14:textId="77777777" w:rsidR="00591D0B" w:rsidRPr="000C5DAC" w:rsidRDefault="00591D0B" w:rsidP="00591D0B">
            <w:pPr>
              <w:ind w:left="113" w:right="113"/>
              <w:jc w:val="center"/>
              <w:rPr>
                <w:rFonts w:cs="Arial"/>
                <w:b/>
                <w:bCs/>
              </w:rPr>
            </w:pPr>
          </w:p>
        </w:tc>
        <w:tc>
          <w:tcPr>
            <w:tcW w:w="2273" w:type="dxa"/>
            <w:tcBorders>
              <w:left w:val="single" w:sz="12" w:space="0" w:color="auto"/>
              <w:right w:val="single" w:sz="12" w:space="0" w:color="auto"/>
            </w:tcBorders>
            <w:vAlign w:val="center"/>
          </w:tcPr>
          <w:p w14:paraId="257F9B08" w14:textId="7EF362CF" w:rsidR="00591D0B" w:rsidRPr="000C5DAC" w:rsidRDefault="00591D0B" w:rsidP="00591D0B">
            <w:pPr>
              <w:bidi/>
              <w:rPr>
                <w:rFonts w:cs="Arial"/>
                <w:b/>
                <w:bCs/>
                <w:rtl/>
              </w:rPr>
            </w:pPr>
            <w:r>
              <w:rPr>
                <w:rFonts w:hint="cs"/>
                <w:sz w:val="16"/>
                <w:szCs w:val="16"/>
                <w:rtl/>
              </w:rPr>
              <w:t>…</w:t>
            </w:r>
          </w:p>
        </w:tc>
        <w:tc>
          <w:tcPr>
            <w:tcW w:w="1184" w:type="dxa"/>
            <w:tcBorders>
              <w:left w:val="single" w:sz="12" w:space="0" w:color="auto"/>
              <w:right w:val="single" w:sz="12" w:space="0" w:color="auto"/>
            </w:tcBorders>
          </w:tcPr>
          <w:p w14:paraId="2B6B5AEC" w14:textId="77777777" w:rsidR="00591D0B" w:rsidRPr="000C5DAC" w:rsidRDefault="00591D0B" w:rsidP="00591D0B">
            <w:pPr>
              <w:rPr>
                <w:rFonts w:cs="Arial"/>
                <w:b/>
                <w:bCs/>
              </w:rPr>
            </w:pPr>
          </w:p>
        </w:tc>
        <w:tc>
          <w:tcPr>
            <w:tcW w:w="1260" w:type="dxa"/>
            <w:tcBorders>
              <w:left w:val="single" w:sz="12" w:space="0" w:color="auto"/>
              <w:right w:val="single" w:sz="12" w:space="0" w:color="auto"/>
            </w:tcBorders>
          </w:tcPr>
          <w:p w14:paraId="508BE17B" w14:textId="77777777" w:rsidR="00591D0B" w:rsidRPr="000C5DAC" w:rsidRDefault="00591D0B" w:rsidP="00591D0B">
            <w:pPr>
              <w:rPr>
                <w:rFonts w:cs="Arial"/>
                <w:b/>
                <w:bCs/>
              </w:rPr>
            </w:pPr>
          </w:p>
        </w:tc>
        <w:tc>
          <w:tcPr>
            <w:tcW w:w="962" w:type="dxa"/>
            <w:tcBorders>
              <w:left w:val="single" w:sz="12" w:space="0" w:color="auto"/>
              <w:right w:val="single" w:sz="12" w:space="0" w:color="auto"/>
            </w:tcBorders>
          </w:tcPr>
          <w:p w14:paraId="21560C0B" w14:textId="77777777" w:rsidR="00591D0B" w:rsidRPr="000C5DAC" w:rsidRDefault="00591D0B" w:rsidP="00591D0B">
            <w:pPr>
              <w:rPr>
                <w:rFonts w:cs="Arial"/>
                <w:b/>
                <w:bCs/>
              </w:rPr>
            </w:pPr>
          </w:p>
        </w:tc>
        <w:tc>
          <w:tcPr>
            <w:tcW w:w="1560" w:type="dxa"/>
            <w:tcBorders>
              <w:left w:val="single" w:sz="12" w:space="0" w:color="auto"/>
            </w:tcBorders>
          </w:tcPr>
          <w:p w14:paraId="7D18CC19" w14:textId="77777777" w:rsidR="00591D0B" w:rsidRPr="000C5DAC" w:rsidRDefault="00591D0B" w:rsidP="00591D0B">
            <w:pPr>
              <w:rPr>
                <w:rFonts w:cs="Arial"/>
                <w:b/>
                <w:bCs/>
              </w:rPr>
            </w:pPr>
          </w:p>
        </w:tc>
        <w:tc>
          <w:tcPr>
            <w:tcW w:w="1413" w:type="dxa"/>
            <w:tcBorders>
              <w:right w:val="single" w:sz="12" w:space="0" w:color="auto"/>
            </w:tcBorders>
          </w:tcPr>
          <w:p w14:paraId="3B5ACD93" w14:textId="77777777" w:rsidR="00591D0B" w:rsidRPr="000C5DAC" w:rsidRDefault="00591D0B" w:rsidP="00591D0B">
            <w:pPr>
              <w:rPr>
                <w:rFonts w:cs="Arial"/>
                <w:b/>
                <w:bCs/>
              </w:rPr>
            </w:pPr>
          </w:p>
        </w:tc>
        <w:tc>
          <w:tcPr>
            <w:tcW w:w="1641" w:type="dxa"/>
            <w:tcBorders>
              <w:left w:val="single" w:sz="12" w:space="0" w:color="auto"/>
            </w:tcBorders>
          </w:tcPr>
          <w:p w14:paraId="258D48DC" w14:textId="77777777" w:rsidR="00591D0B" w:rsidRPr="000C5DAC" w:rsidRDefault="00591D0B" w:rsidP="00591D0B">
            <w:pPr>
              <w:rPr>
                <w:rFonts w:cs="Arial"/>
                <w:b/>
                <w:bCs/>
              </w:rPr>
            </w:pPr>
          </w:p>
        </w:tc>
        <w:tc>
          <w:tcPr>
            <w:tcW w:w="1477" w:type="dxa"/>
            <w:tcBorders>
              <w:right w:val="single" w:sz="12" w:space="0" w:color="auto"/>
            </w:tcBorders>
          </w:tcPr>
          <w:p w14:paraId="3830EC33" w14:textId="77777777" w:rsidR="00591D0B" w:rsidRPr="000C5DAC" w:rsidRDefault="00591D0B" w:rsidP="00591D0B">
            <w:pPr>
              <w:rPr>
                <w:rFonts w:cs="Arial"/>
                <w:b/>
                <w:bCs/>
              </w:rPr>
            </w:pPr>
          </w:p>
        </w:tc>
        <w:tc>
          <w:tcPr>
            <w:tcW w:w="2127" w:type="dxa"/>
            <w:tcBorders>
              <w:right w:val="single" w:sz="12" w:space="0" w:color="auto"/>
            </w:tcBorders>
          </w:tcPr>
          <w:p w14:paraId="47E236EB" w14:textId="77777777" w:rsidR="00591D0B" w:rsidRPr="000C5DAC" w:rsidRDefault="00591D0B" w:rsidP="00591D0B">
            <w:pPr>
              <w:rPr>
                <w:rFonts w:cs="Arial"/>
                <w:b/>
                <w:bCs/>
              </w:rPr>
            </w:pPr>
          </w:p>
        </w:tc>
      </w:tr>
      <w:tr w:rsidR="008B6278" w:rsidRPr="000C5DAC" w14:paraId="780808CD" w14:textId="409C94E1" w:rsidTr="00E80301">
        <w:trPr>
          <w:trHeight w:val="435"/>
          <w:jc w:val="center"/>
        </w:trPr>
        <w:tc>
          <w:tcPr>
            <w:tcW w:w="704" w:type="dxa"/>
            <w:vMerge w:val="restart"/>
            <w:tcBorders>
              <w:top w:val="single" w:sz="12" w:space="0" w:color="auto"/>
              <w:left w:val="single" w:sz="12" w:space="0" w:color="auto"/>
              <w:bottom w:val="single" w:sz="12" w:space="0" w:color="auto"/>
              <w:right w:val="single" w:sz="12" w:space="0" w:color="auto"/>
            </w:tcBorders>
            <w:shd w:val="clear" w:color="auto" w:fill="DDD9C3"/>
            <w:textDirection w:val="btLr"/>
            <w:vAlign w:val="center"/>
          </w:tcPr>
          <w:p w14:paraId="68711926" w14:textId="3E3588EF" w:rsidR="008B6278" w:rsidRPr="000C5DAC" w:rsidRDefault="008B6278" w:rsidP="00DB7405">
            <w:pPr>
              <w:bidi/>
              <w:ind w:left="113" w:right="113"/>
              <w:jc w:val="center"/>
              <w:rPr>
                <w:rFonts w:cs="Arial"/>
                <w:b/>
                <w:bCs/>
                <w:rtl/>
              </w:rPr>
            </w:pPr>
            <w:r>
              <w:rPr>
                <w:rFonts w:hint="cs"/>
                <w:b/>
                <w:bCs/>
                <w:rtl/>
              </w:rPr>
              <w:t>الأسبوع الأول</w:t>
            </w:r>
          </w:p>
        </w:tc>
        <w:tc>
          <w:tcPr>
            <w:tcW w:w="2273" w:type="dxa"/>
            <w:tcBorders>
              <w:top w:val="single" w:sz="12" w:space="0" w:color="auto"/>
              <w:left w:val="single" w:sz="12" w:space="0" w:color="auto"/>
              <w:right w:val="single" w:sz="12" w:space="0" w:color="auto"/>
            </w:tcBorders>
            <w:shd w:val="clear" w:color="auto" w:fill="DDD9C3"/>
            <w:vAlign w:val="center"/>
            <w:hideMark/>
          </w:tcPr>
          <w:p w14:paraId="300B2FF3" w14:textId="6F80A577" w:rsidR="008B6278" w:rsidRPr="000C5DAC" w:rsidRDefault="008B6278" w:rsidP="000E0D8D">
            <w:pPr>
              <w:bidi/>
              <w:rPr>
                <w:rFonts w:cs="Arial"/>
                <w:b/>
                <w:bCs/>
                <w:rtl/>
              </w:rPr>
            </w:pPr>
            <w:r>
              <w:rPr>
                <w:rFonts w:hint="cs"/>
                <w:b/>
                <w:bCs/>
                <w:rtl/>
              </w:rPr>
              <w:t>النشاط 1</w:t>
            </w:r>
          </w:p>
        </w:tc>
        <w:tc>
          <w:tcPr>
            <w:tcW w:w="1184" w:type="dxa"/>
            <w:tcBorders>
              <w:top w:val="single" w:sz="12" w:space="0" w:color="auto"/>
              <w:left w:val="single" w:sz="12" w:space="0" w:color="auto"/>
              <w:right w:val="single" w:sz="12" w:space="0" w:color="auto"/>
            </w:tcBorders>
            <w:shd w:val="clear" w:color="auto" w:fill="DDD9C3"/>
          </w:tcPr>
          <w:p w14:paraId="6B754606" w14:textId="77777777" w:rsidR="008B6278" w:rsidRPr="000C5DAC" w:rsidRDefault="008B6278" w:rsidP="000E0D8D">
            <w:pPr>
              <w:rPr>
                <w:rFonts w:cs="Arial"/>
                <w:b/>
                <w:bCs/>
              </w:rPr>
            </w:pPr>
          </w:p>
        </w:tc>
        <w:tc>
          <w:tcPr>
            <w:tcW w:w="1260" w:type="dxa"/>
            <w:tcBorders>
              <w:top w:val="single" w:sz="12" w:space="0" w:color="auto"/>
              <w:left w:val="single" w:sz="12" w:space="0" w:color="auto"/>
              <w:right w:val="single" w:sz="12" w:space="0" w:color="auto"/>
            </w:tcBorders>
            <w:shd w:val="clear" w:color="auto" w:fill="DDD9C3"/>
          </w:tcPr>
          <w:p w14:paraId="7502C28D" w14:textId="77777777" w:rsidR="008B6278" w:rsidRPr="000C5DAC" w:rsidRDefault="008B6278" w:rsidP="000E0D8D">
            <w:pPr>
              <w:rPr>
                <w:rFonts w:cs="Arial"/>
                <w:b/>
                <w:bCs/>
              </w:rPr>
            </w:pPr>
          </w:p>
        </w:tc>
        <w:tc>
          <w:tcPr>
            <w:tcW w:w="962" w:type="dxa"/>
            <w:tcBorders>
              <w:top w:val="single" w:sz="12" w:space="0" w:color="auto"/>
              <w:left w:val="single" w:sz="12" w:space="0" w:color="auto"/>
              <w:right w:val="single" w:sz="12" w:space="0" w:color="auto"/>
            </w:tcBorders>
            <w:shd w:val="clear" w:color="auto" w:fill="DDD9C3"/>
            <w:vAlign w:val="center"/>
            <w:hideMark/>
          </w:tcPr>
          <w:p w14:paraId="383B3998" w14:textId="6A4BB244" w:rsidR="008B6278" w:rsidRPr="000C5DAC" w:rsidRDefault="008B6278" w:rsidP="000E0D8D">
            <w:pPr>
              <w:bidi/>
              <w:rPr>
                <w:rFonts w:cs="Arial"/>
                <w:b/>
                <w:bCs/>
                <w:rtl/>
              </w:rPr>
            </w:pPr>
            <w:r>
              <w:rPr>
                <w:rFonts w:hint="cs"/>
                <w:b/>
                <w:bCs/>
                <w:rtl/>
              </w:rPr>
              <w:t> </w:t>
            </w:r>
          </w:p>
        </w:tc>
        <w:tc>
          <w:tcPr>
            <w:tcW w:w="1560" w:type="dxa"/>
            <w:tcBorders>
              <w:top w:val="single" w:sz="12" w:space="0" w:color="auto"/>
              <w:left w:val="single" w:sz="12" w:space="0" w:color="auto"/>
            </w:tcBorders>
            <w:shd w:val="clear" w:color="auto" w:fill="DDD9C3"/>
            <w:vAlign w:val="center"/>
            <w:hideMark/>
          </w:tcPr>
          <w:p w14:paraId="531D5E86" w14:textId="77777777" w:rsidR="008B6278" w:rsidRPr="000C5DAC" w:rsidRDefault="008B6278" w:rsidP="000E0D8D">
            <w:pPr>
              <w:bidi/>
              <w:rPr>
                <w:rFonts w:cs="Arial"/>
                <w:b/>
                <w:bCs/>
                <w:rtl/>
              </w:rPr>
            </w:pPr>
            <w:r>
              <w:rPr>
                <w:rFonts w:hint="cs"/>
                <w:b/>
                <w:bCs/>
                <w:rtl/>
              </w:rPr>
              <w:t> </w:t>
            </w:r>
          </w:p>
        </w:tc>
        <w:tc>
          <w:tcPr>
            <w:tcW w:w="1413" w:type="dxa"/>
            <w:tcBorders>
              <w:top w:val="single" w:sz="12" w:space="0" w:color="auto"/>
              <w:right w:val="single" w:sz="12" w:space="0" w:color="auto"/>
            </w:tcBorders>
            <w:shd w:val="clear" w:color="auto" w:fill="DDD9C3"/>
            <w:vAlign w:val="center"/>
            <w:hideMark/>
          </w:tcPr>
          <w:p w14:paraId="28C02082" w14:textId="77777777" w:rsidR="008B6278" w:rsidRPr="000C5DAC" w:rsidRDefault="008B6278" w:rsidP="000E0D8D">
            <w:pPr>
              <w:bidi/>
              <w:rPr>
                <w:rFonts w:cs="Arial"/>
                <w:b/>
                <w:bCs/>
                <w:rtl/>
              </w:rPr>
            </w:pPr>
            <w:r>
              <w:rPr>
                <w:rFonts w:hint="cs"/>
                <w:b/>
                <w:bCs/>
                <w:rtl/>
              </w:rPr>
              <w:t> </w:t>
            </w:r>
          </w:p>
        </w:tc>
        <w:tc>
          <w:tcPr>
            <w:tcW w:w="1641" w:type="dxa"/>
            <w:tcBorders>
              <w:top w:val="single" w:sz="12" w:space="0" w:color="auto"/>
              <w:left w:val="single" w:sz="12" w:space="0" w:color="auto"/>
            </w:tcBorders>
            <w:shd w:val="clear" w:color="auto" w:fill="DDD9C3"/>
            <w:vAlign w:val="center"/>
            <w:hideMark/>
          </w:tcPr>
          <w:p w14:paraId="6DABEF4B" w14:textId="77777777" w:rsidR="008B6278" w:rsidRPr="000C5DAC" w:rsidRDefault="008B6278" w:rsidP="000E0D8D">
            <w:pPr>
              <w:bidi/>
              <w:rPr>
                <w:rFonts w:cs="Arial"/>
                <w:b/>
                <w:bCs/>
                <w:rtl/>
              </w:rPr>
            </w:pPr>
            <w:r>
              <w:rPr>
                <w:rFonts w:hint="cs"/>
                <w:b/>
                <w:bCs/>
                <w:rtl/>
              </w:rPr>
              <w:t> </w:t>
            </w:r>
          </w:p>
        </w:tc>
        <w:tc>
          <w:tcPr>
            <w:tcW w:w="1477" w:type="dxa"/>
            <w:tcBorders>
              <w:top w:val="single" w:sz="12" w:space="0" w:color="auto"/>
              <w:right w:val="single" w:sz="12" w:space="0" w:color="auto"/>
            </w:tcBorders>
            <w:shd w:val="clear" w:color="auto" w:fill="DDD9C3"/>
          </w:tcPr>
          <w:p w14:paraId="45D8C256" w14:textId="77777777" w:rsidR="008B6278" w:rsidRPr="000C5DAC" w:rsidRDefault="008B6278" w:rsidP="000E0D8D">
            <w:pPr>
              <w:rPr>
                <w:rFonts w:cs="Arial"/>
                <w:b/>
                <w:bCs/>
              </w:rPr>
            </w:pPr>
          </w:p>
        </w:tc>
        <w:tc>
          <w:tcPr>
            <w:tcW w:w="2127" w:type="dxa"/>
            <w:tcBorders>
              <w:top w:val="single" w:sz="12" w:space="0" w:color="auto"/>
              <w:right w:val="single" w:sz="12" w:space="0" w:color="auto"/>
            </w:tcBorders>
            <w:shd w:val="clear" w:color="auto" w:fill="DDD9C3"/>
          </w:tcPr>
          <w:p w14:paraId="52085AD2" w14:textId="77777777" w:rsidR="008B6278" w:rsidRPr="000C5DAC" w:rsidRDefault="008B6278" w:rsidP="000E0D8D">
            <w:pPr>
              <w:rPr>
                <w:rFonts w:cs="Arial"/>
                <w:b/>
                <w:bCs/>
              </w:rPr>
            </w:pPr>
          </w:p>
        </w:tc>
      </w:tr>
      <w:tr w:rsidR="008B6278" w:rsidRPr="000C5DAC" w14:paraId="667B9DFF" w14:textId="25911763" w:rsidTr="00E80301">
        <w:trPr>
          <w:trHeight w:val="234"/>
          <w:jc w:val="center"/>
        </w:trPr>
        <w:tc>
          <w:tcPr>
            <w:tcW w:w="704" w:type="dxa"/>
            <w:vMerge/>
            <w:tcBorders>
              <w:left w:val="single" w:sz="12" w:space="0" w:color="auto"/>
              <w:bottom w:val="single" w:sz="12" w:space="0" w:color="auto"/>
              <w:right w:val="single" w:sz="12" w:space="0" w:color="auto"/>
            </w:tcBorders>
          </w:tcPr>
          <w:p w14:paraId="5D409803" w14:textId="05771C9C" w:rsidR="008B6278" w:rsidRPr="000C5DAC" w:rsidRDefault="008B6278" w:rsidP="000E0D8D">
            <w:pPr>
              <w:rPr>
                <w:rFonts w:cs="Arial"/>
                <w:sz w:val="16"/>
                <w:szCs w:val="16"/>
              </w:rPr>
            </w:pPr>
          </w:p>
        </w:tc>
        <w:tc>
          <w:tcPr>
            <w:tcW w:w="2273" w:type="dxa"/>
            <w:tcBorders>
              <w:left w:val="single" w:sz="12" w:space="0" w:color="auto"/>
              <w:right w:val="single" w:sz="12" w:space="0" w:color="auto"/>
            </w:tcBorders>
            <w:vAlign w:val="center"/>
          </w:tcPr>
          <w:p w14:paraId="6746AAB7" w14:textId="55DEBE8A" w:rsidR="008B6278" w:rsidRPr="000C5DAC" w:rsidRDefault="008B6278" w:rsidP="000E0D8D">
            <w:pPr>
              <w:rPr>
                <w:rFonts w:cs="Arial"/>
                <w:sz w:val="16"/>
                <w:szCs w:val="16"/>
              </w:rPr>
            </w:pPr>
          </w:p>
        </w:tc>
        <w:tc>
          <w:tcPr>
            <w:tcW w:w="1184" w:type="dxa"/>
            <w:tcBorders>
              <w:left w:val="single" w:sz="12" w:space="0" w:color="auto"/>
              <w:right w:val="single" w:sz="12" w:space="0" w:color="auto"/>
            </w:tcBorders>
          </w:tcPr>
          <w:p w14:paraId="2828BDBC" w14:textId="77777777" w:rsidR="008B6278" w:rsidRPr="000C5DAC" w:rsidRDefault="008B6278" w:rsidP="000E0D8D">
            <w:pPr>
              <w:rPr>
                <w:rFonts w:cs="Arial"/>
                <w:sz w:val="16"/>
                <w:szCs w:val="16"/>
              </w:rPr>
            </w:pPr>
          </w:p>
        </w:tc>
        <w:tc>
          <w:tcPr>
            <w:tcW w:w="1260" w:type="dxa"/>
            <w:tcBorders>
              <w:left w:val="single" w:sz="12" w:space="0" w:color="auto"/>
              <w:right w:val="single" w:sz="12" w:space="0" w:color="auto"/>
            </w:tcBorders>
          </w:tcPr>
          <w:p w14:paraId="2C6346A4" w14:textId="77777777" w:rsidR="008B6278" w:rsidRPr="000C5DAC" w:rsidRDefault="008B6278" w:rsidP="000E0D8D">
            <w:pPr>
              <w:rPr>
                <w:rFonts w:cs="Arial"/>
                <w:sz w:val="16"/>
                <w:szCs w:val="16"/>
              </w:rPr>
            </w:pPr>
          </w:p>
        </w:tc>
        <w:tc>
          <w:tcPr>
            <w:tcW w:w="962" w:type="dxa"/>
            <w:tcBorders>
              <w:left w:val="single" w:sz="12" w:space="0" w:color="auto"/>
              <w:right w:val="single" w:sz="12" w:space="0" w:color="auto"/>
            </w:tcBorders>
          </w:tcPr>
          <w:p w14:paraId="1D100D44" w14:textId="05EE91FD" w:rsidR="008B6278" w:rsidRPr="000C5DAC" w:rsidRDefault="008B6278" w:rsidP="000E0D8D">
            <w:pPr>
              <w:rPr>
                <w:rFonts w:cs="Arial"/>
                <w:sz w:val="16"/>
                <w:szCs w:val="16"/>
              </w:rPr>
            </w:pPr>
          </w:p>
        </w:tc>
        <w:tc>
          <w:tcPr>
            <w:tcW w:w="1560" w:type="dxa"/>
            <w:tcBorders>
              <w:left w:val="single" w:sz="12" w:space="0" w:color="auto"/>
            </w:tcBorders>
          </w:tcPr>
          <w:p w14:paraId="0BD9BAEE" w14:textId="583189DA" w:rsidR="008B6278" w:rsidRPr="000C5DAC" w:rsidRDefault="008B6278" w:rsidP="000E0D8D">
            <w:pPr>
              <w:rPr>
                <w:rFonts w:cs="Arial"/>
                <w:sz w:val="16"/>
                <w:szCs w:val="16"/>
              </w:rPr>
            </w:pPr>
          </w:p>
        </w:tc>
        <w:tc>
          <w:tcPr>
            <w:tcW w:w="1413" w:type="dxa"/>
            <w:tcBorders>
              <w:right w:val="single" w:sz="12" w:space="0" w:color="auto"/>
            </w:tcBorders>
          </w:tcPr>
          <w:p w14:paraId="3AE4EC0B" w14:textId="245E7EC1" w:rsidR="008B6278" w:rsidRPr="000C5DAC" w:rsidRDefault="008B6278" w:rsidP="000E0D8D">
            <w:pPr>
              <w:rPr>
                <w:rFonts w:cs="Arial"/>
                <w:sz w:val="16"/>
                <w:szCs w:val="16"/>
              </w:rPr>
            </w:pPr>
          </w:p>
        </w:tc>
        <w:tc>
          <w:tcPr>
            <w:tcW w:w="1641" w:type="dxa"/>
            <w:tcBorders>
              <w:left w:val="single" w:sz="12" w:space="0" w:color="auto"/>
            </w:tcBorders>
          </w:tcPr>
          <w:p w14:paraId="7B402295" w14:textId="77777777" w:rsidR="008B6278" w:rsidRPr="000C5DAC" w:rsidRDefault="008B6278" w:rsidP="000E0D8D">
            <w:pPr>
              <w:rPr>
                <w:rFonts w:cs="Arial"/>
                <w:sz w:val="16"/>
                <w:szCs w:val="16"/>
              </w:rPr>
            </w:pPr>
          </w:p>
        </w:tc>
        <w:tc>
          <w:tcPr>
            <w:tcW w:w="1477" w:type="dxa"/>
            <w:tcBorders>
              <w:right w:val="single" w:sz="12" w:space="0" w:color="auto"/>
            </w:tcBorders>
          </w:tcPr>
          <w:p w14:paraId="60A000C9" w14:textId="77777777" w:rsidR="008B6278" w:rsidRPr="000C5DAC" w:rsidRDefault="008B6278" w:rsidP="000E0D8D">
            <w:pPr>
              <w:rPr>
                <w:rFonts w:cs="Arial"/>
                <w:sz w:val="16"/>
                <w:szCs w:val="16"/>
              </w:rPr>
            </w:pPr>
          </w:p>
        </w:tc>
        <w:tc>
          <w:tcPr>
            <w:tcW w:w="2127" w:type="dxa"/>
            <w:tcBorders>
              <w:right w:val="single" w:sz="12" w:space="0" w:color="auto"/>
            </w:tcBorders>
          </w:tcPr>
          <w:p w14:paraId="4A3AF66C" w14:textId="77777777" w:rsidR="008B6278" w:rsidRPr="000C5DAC" w:rsidRDefault="008B6278" w:rsidP="000E0D8D">
            <w:pPr>
              <w:rPr>
                <w:rFonts w:cs="Arial"/>
                <w:sz w:val="16"/>
                <w:szCs w:val="16"/>
              </w:rPr>
            </w:pPr>
          </w:p>
        </w:tc>
      </w:tr>
      <w:tr w:rsidR="008B6278" w:rsidRPr="000C5DAC" w14:paraId="19065FB6" w14:textId="530C75AF" w:rsidTr="00E80301">
        <w:trPr>
          <w:trHeight w:val="435"/>
          <w:jc w:val="center"/>
        </w:trPr>
        <w:tc>
          <w:tcPr>
            <w:tcW w:w="704" w:type="dxa"/>
            <w:vMerge/>
            <w:tcBorders>
              <w:left w:val="single" w:sz="12" w:space="0" w:color="auto"/>
              <w:bottom w:val="single" w:sz="12" w:space="0" w:color="auto"/>
              <w:right w:val="single" w:sz="12" w:space="0" w:color="auto"/>
            </w:tcBorders>
            <w:shd w:val="clear" w:color="auto" w:fill="DDD9C3"/>
          </w:tcPr>
          <w:p w14:paraId="3C9362C9" w14:textId="10676742" w:rsidR="008B6278" w:rsidRPr="000C5DAC" w:rsidRDefault="008B6278" w:rsidP="000E0D8D">
            <w:pPr>
              <w:rPr>
                <w:rFonts w:cs="Arial"/>
                <w:b/>
                <w:bCs/>
              </w:rPr>
            </w:pPr>
          </w:p>
        </w:tc>
        <w:tc>
          <w:tcPr>
            <w:tcW w:w="2273" w:type="dxa"/>
            <w:tcBorders>
              <w:left w:val="single" w:sz="12" w:space="0" w:color="auto"/>
              <w:right w:val="single" w:sz="12" w:space="0" w:color="auto"/>
            </w:tcBorders>
            <w:shd w:val="clear" w:color="auto" w:fill="DDD9C3"/>
            <w:vAlign w:val="center"/>
            <w:hideMark/>
          </w:tcPr>
          <w:p w14:paraId="7D4187D7" w14:textId="234F7E8E" w:rsidR="008B6278" w:rsidRPr="000C5DAC" w:rsidRDefault="008B6278" w:rsidP="000E0D8D">
            <w:pPr>
              <w:bidi/>
              <w:rPr>
                <w:rFonts w:cs="Arial"/>
                <w:b/>
                <w:bCs/>
                <w:rtl/>
              </w:rPr>
            </w:pPr>
            <w:r>
              <w:rPr>
                <w:rFonts w:hint="cs"/>
                <w:b/>
                <w:bCs/>
                <w:rtl/>
              </w:rPr>
              <w:t>النشاط 2</w:t>
            </w:r>
          </w:p>
        </w:tc>
        <w:tc>
          <w:tcPr>
            <w:tcW w:w="1184" w:type="dxa"/>
            <w:tcBorders>
              <w:left w:val="single" w:sz="12" w:space="0" w:color="auto"/>
              <w:right w:val="single" w:sz="12" w:space="0" w:color="auto"/>
            </w:tcBorders>
            <w:shd w:val="clear" w:color="auto" w:fill="DDD9C3"/>
          </w:tcPr>
          <w:p w14:paraId="2E6B4300" w14:textId="77777777" w:rsidR="008B6278" w:rsidRPr="000C5DAC" w:rsidRDefault="008B6278" w:rsidP="000E0D8D">
            <w:pPr>
              <w:rPr>
                <w:rFonts w:cs="Arial"/>
                <w:b/>
                <w:bCs/>
              </w:rPr>
            </w:pPr>
          </w:p>
        </w:tc>
        <w:tc>
          <w:tcPr>
            <w:tcW w:w="1260" w:type="dxa"/>
            <w:tcBorders>
              <w:left w:val="single" w:sz="12" w:space="0" w:color="auto"/>
              <w:right w:val="single" w:sz="12" w:space="0" w:color="auto"/>
            </w:tcBorders>
            <w:shd w:val="clear" w:color="auto" w:fill="DDD9C3"/>
          </w:tcPr>
          <w:p w14:paraId="62D15D12" w14:textId="77777777" w:rsidR="008B6278" w:rsidRPr="000C5DAC" w:rsidRDefault="008B6278" w:rsidP="000E0D8D">
            <w:pPr>
              <w:rPr>
                <w:rFonts w:cs="Arial"/>
                <w:b/>
                <w:bCs/>
              </w:rPr>
            </w:pPr>
          </w:p>
        </w:tc>
        <w:tc>
          <w:tcPr>
            <w:tcW w:w="962" w:type="dxa"/>
            <w:tcBorders>
              <w:left w:val="single" w:sz="12" w:space="0" w:color="auto"/>
              <w:right w:val="single" w:sz="12" w:space="0" w:color="auto"/>
            </w:tcBorders>
            <w:shd w:val="clear" w:color="auto" w:fill="DDD9C3"/>
            <w:vAlign w:val="center"/>
            <w:hideMark/>
          </w:tcPr>
          <w:p w14:paraId="5605469B" w14:textId="7799D01A" w:rsidR="008B6278" w:rsidRPr="000C5DAC" w:rsidRDefault="008B6278" w:rsidP="000E0D8D">
            <w:pPr>
              <w:bidi/>
              <w:rPr>
                <w:rFonts w:cs="Arial"/>
                <w:b/>
                <w:bCs/>
                <w:rtl/>
              </w:rPr>
            </w:pPr>
            <w:r>
              <w:rPr>
                <w:rFonts w:hint="cs"/>
                <w:b/>
                <w:bCs/>
                <w:rtl/>
              </w:rPr>
              <w:t> </w:t>
            </w:r>
          </w:p>
        </w:tc>
        <w:tc>
          <w:tcPr>
            <w:tcW w:w="1560" w:type="dxa"/>
            <w:tcBorders>
              <w:left w:val="single" w:sz="12" w:space="0" w:color="auto"/>
            </w:tcBorders>
            <w:shd w:val="clear" w:color="auto" w:fill="DDD9C3"/>
            <w:vAlign w:val="center"/>
            <w:hideMark/>
          </w:tcPr>
          <w:p w14:paraId="237279C2" w14:textId="77777777" w:rsidR="008B6278" w:rsidRPr="000C5DAC" w:rsidRDefault="008B6278" w:rsidP="000E0D8D">
            <w:pPr>
              <w:bidi/>
              <w:rPr>
                <w:rFonts w:cs="Arial"/>
                <w:b/>
                <w:bCs/>
                <w:rtl/>
              </w:rPr>
            </w:pPr>
            <w:r>
              <w:rPr>
                <w:rFonts w:hint="cs"/>
                <w:b/>
                <w:bCs/>
                <w:rtl/>
              </w:rPr>
              <w:t> </w:t>
            </w:r>
          </w:p>
        </w:tc>
        <w:tc>
          <w:tcPr>
            <w:tcW w:w="1413" w:type="dxa"/>
            <w:tcBorders>
              <w:right w:val="single" w:sz="12" w:space="0" w:color="auto"/>
            </w:tcBorders>
            <w:shd w:val="clear" w:color="auto" w:fill="DDD9C3"/>
            <w:vAlign w:val="center"/>
            <w:hideMark/>
          </w:tcPr>
          <w:p w14:paraId="79B5CBF5" w14:textId="77777777" w:rsidR="008B6278" w:rsidRPr="000C5DAC" w:rsidRDefault="008B6278" w:rsidP="000E0D8D">
            <w:pPr>
              <w:bidi/>
              <w:rPr>
                <w:rFonts w:cs="Arial"/>
                <w:b/>
                <w:bCs/>
                <w:rtl/>
              </w:rPr>
            </w:pPr>
            <w:r>
              <w:rPr>
                <w:rFonts w:hint="cs"/>
                <w:b/>
                <w:bCs/>
                <w:rtl/>
              </w:rPr>
              <w:t> </w:t>
            </w:r>
          </w:p>
        </w:tc>
        <w:tc>
          <w:tcPr>
            <w:tcW w:w="1641" w:type="dxa"/>
            <w:tcBorders>
              <w:left w:val="single" w:sz="12" w:space="0" w:color="auto"/>
            </w:tcBorders>
            <w:shd w:val="clear" w:color="auto" w:fill="DDD9C3"/>
            <w:vAlign w:val="center"/>
            <w:hideMark/>
          </w:tcPr>
          <w:p w14:paraId="4E5E76F4" w14:textId="77777777" w:rsidR="008B6278" w:rsidRPr="000C5DAC" w:rsidRDefault="008B6278" w:rsidP="000E0D8D">
            <w:pPr>
              <w:bidi/>
              <w:rPr>
                <w:rFonts w:cs="Arial"/>
                <w:b/>
                <w:bCs/>
                <w:rtl/>
              </w:rPr>
            </w:pPr>
            <w:r>
              <w:rPr>
                <w:rFonts w:hint="cs"/>
                <w:b/>
                <w:bCs/>
                <w:rtl/>
              </w:rPr>
              <w:t> </w:t>
            </w:r>
          </w:p>
        </w:tc>
        <w:tc>
          <w:tcPr>
            <w:tcW w:w="1477" w:type="dxa"/>
            <w:tcBorders>
              <w:right w:val="single" w:sz="12" w:space="0" w:color="auto"/>
            </w:tcBorders>
            <w:shd w:val="clear" w:color="auto" w:fill="DDD9C3"/>
          </w:tcPr>
          <w:p w14:paraId="5856A04D" w14:textId="77777777" w:rsidR="008B6278" w:rsidRPr="000C5DAC" w:rsidRDefault="008B6278" w:rsidP="000E0D8D">
            <w:pPr>
              <w:rPr>
                <w:rFonts w:cs="Arial"/>
                <w:b/>
                <w:bCs/>
              </w:rPr>
            </w:pPr>
          </w:p>
        </w:tc>
        <w:tc>
          <w:tcPr>
            <w:tcW w:w="2127" w:type="dxa"/>
            <w:tcBorders>
              <w:right w:val="single" w:sz="12" w:space="0" w:color="auto"/>
            </w:tcBorders>
            <w:shd w:val="clear" w:color="auto" w:fill="DDD9C3"/>
          </w:tcPr>
          <w:p w14:paraId="200B9C5C" w14:textId="77777777" w:rsidR="008B6278" w:rsidRPr="000C5DAC" w:rsidRDefault="008B6278" w:rsidP="000E0D8D">
            <w:pPr>
              <w:rPr>
                <w:rFonts w:cs="Arial"/>
                <w:b/>
                <w:bCs/>
              </w:rPr>
            </w:pPr>
          </w:p>
        </w:tc>
      </w:tr>
      <w:tr w:rsidR="008B6278" w:rsidRPr="000C5DAC" w14:paraId="60B629AC" w14:textId="787A2A78" w:rsidTr="00E80301">
        <w:trPr>
          <w:trHeight w:val="200"/>
          <w:jc w:val="center"/>
        </w:trPr>
        <w:tc>
          <w:tcPr>
            <w:tcW w:w="704" w:type="dxa"/>
            <w:vMerge/>
            <w:tcBorders>
              <w:left w:val="single" w:sz="12" w:space="0" w:color="auto"/>
              <w:bottom w:val="single" w:sz="12" w:space="0" w:color="auto"/>
              <w:right w:val="single" w:sz="12" w:space="0" w:color="auto"/>
            </w:tcBorders>
          </w:tcPr>
          <w:p w14:paraId="38F747BA" w14:textId="77777777" w:rsidR="008B6278" w:rsidRPr="000C5DAC" w:rsidRDefault="008B6278" w:rsidP="000E0D8D">
            <w:pPr>
              <w:rPr>
                <w:rFonts w:cs="Arial"/>
                <w:sz w:val="16"/>
                <w:szCs w:val="16"/>
              </w:rPr>
            </w:pPr>
          </w:p>
        </w:tc>
        <w:tc>
          <w:tcPr>
            <w:tcW w:w="2273" w:type="dxa"/>
            <w:tcBorders>
              <w:left w:val="single" w:sz="12" w:space="0" w:color="auto"/>
              <w:right w:val="single" w:sz="12" w:space="0" w:color="auto"/>
            </w:tcBorders>
            <w:vAlign w:val="center"/>
          </w:tcPr>
          <w:p w14:paraId="2F6920D2" w14:textId="2C46875D" w:rsidR="008B6278" w:rsidRPr="000C5DAC" w:rsidRDefault="00591D0B" w:rsidP="000E0D8D">
            <w:pPr>
              <w:bidi/>
              <w:rPr>
                <w:rFonts w:cs="Arial"/>
                <w:sz w:val="16"/>
                <w:szCs w:val="16"/>
                <w:rtl/>
              </w:rPr>
            </w:pPr>
            <w:r>
              <w:rPr>
                <w:rFonts w:hint="cs"/>
                <w:sz w:val="16"/>
                <w:szCs w:val="16"/>
                <w:rtl/>
              </w:rPr>
              <w:t>…</w:t>
            </w:r>
          </w:p>
        </w:tc>
        <w:tc>
          <w:tcPr>
            <w:tcW w:w="1184" w:type="dxa"/>
            <w:tcBorders>
              <w:left w:val="single" w:sz="12" w:space="0" w:color="auto"/>
              <w:right w:val="single" w:sz="12" w:space="0" w:color="auto"/>
            </w:tcBorders>
          </w:tcPr>
          <w:p w14:paraId="74D0EFE4" w14:textId="77777777" w:rsidR="008B6278" w:rsidRPr="000C5DAC" w:rsidRDefault="008B6278" w:rsidP="000E0D8D">
            <w:pPr>
              <w:rPr>
                <w:rFonts w:cs="Arial"/>
                <w:sz w:val="16"/>
                <w:szCs w:val="16"/>
              </w:rPr>
            </w:pPr>
          </w:p>
        </w:tc>
        <w:tc>
          <w:tcPr>
            <w:tcW w:w="1260" w:type="dxa"/>
            <w:tcBorders>
              <w:left w:val="single" w:sz="12" w:space="0" w:color="auto"/>
              <w:right w:val="single" w:sz="12" w:space="0" w:color="auto"/>
            </w:tcBorders>
          </w:tcPr>
          <w:p w14:paraId="4ACAADF1" w14:textId="77777777" w:rsidR="008B6278" w:rsidRPr="000C5DAC" w:rsidRDefault="008B6278" w:rsidP="000E0D8D">
            <w:pPr>
              <w:rPr>
                <w:rFonts w:cs="Arial"/>
                <w:sz w:val="16"/>
                <w:szCs w:val="16"/>
              </w:rPr>
            </w:pPr>
          </w:p>
        </w:tc>
        <w:tc>
          <w:tcPr>
            <w:tcW w:w="962" w:type="dxa"/>
            <w:tcBorders>
              <w:left w:val="single" w:sz="12" w:space="0" w:color="auto"/>
              <w:right w:val="single" w:sz="12" w:space="0" w:color="auto"/>
            </w:tcBorders>
          </w:tcPr>
          <w:p w14:paraId="6F1CE251" w14:textId="14EC5D79" w:rsidR="008B6278" w:rsidRPr="000C5DAC" w:rsidRDefault="008B6278" w:rsidP="000E0D8D">
            <w:pPr>
              <w:rPr>
                <w:rFonts w:cs="Arial"/>
                <w:sz w:val="16"/>
                <w:szCs w:val="16"/>
              </w:rPr>
            </w:pPr>
          </w:p>
        </w:tc>
        <w:tc>
          <w:tcPr>
            <w:tcW w:w="1560" w:type="dxa"/>
            <w:tcBorders>
              <w:left w:val="single" w:sz="12" w:space="0" w:color="auto"/>
            </w:tcBorders>
          </w:tcPr>
          <w:p w14:paraId="422328F3" w14:textId="323ED1C4" w:rsidR="008B6278" w:rsidRPr="000C5DAC" w:rsidRDefault="008B6278" w:rsidP="000E0D8D">
            <w:pPr>
              <w:rPr>
                <w:rFonts w:cs="Arial"/>
                <w:sz w:val="16"/>
                <w:szCs w:val="16"/>
              </w:rPr>
            </w:pPr>
          </w:p>
        </w:tc>
        <w:tc>
          <w:tcPr>
            <w:tcW w:w="1413" w:type="dxa"/>
            <w:tcBorders>
              <w:right w:val="single" w:sz="12" w:space="0" w:color="auto"/>
            </w:tcBorders>
          </w:tcPr>
          <w:p w14:paraId="59E6BEED" w14:textId="77777777" w:rsidR="008B6278" w:rsidRPr="000C5DAC" w:rsidRDefault="008B6278" w:rsidP="000E0D8D">
            <w:pPr>
              <w:rPr>
                <w:rFonts w:cs="Arial"/>
                <w:sz w:val="16"/>
                <w:szCs w:val="16"/>
              </w:rPr>
            </w:pPr>
          </w:p>
        </w:tc>
        <w:tc>
          <w:tcPr>
            <w:tcW w:w="1641" w:type="dxa"/>
            <w:tcBorders>
              <w:left w:val="single" w:sz="12" w:space="0" w:color="auto"/>
            </w:tcBorders>
          </w:tcPr>
          <w:p w14:paraId="04378356" w14:textId="77777777" w:rsidR="008B6278" w:rsidRPr="000C5DAC" w:rsidRDefault="008B6278" w:rsidP="000E0D8D">
            <w:pPr>
              <w:rPr>
                <w:rFonts w:cs="Arial"/>
                <w:sz w:val="16"/>
                <w:szCs w:val="16"/>
              </w:rPr>
            </w:pPr>
          </w:p>
        </w:tc>
        <w:tc>
          <w:tcPr>
            <w:tcW w:w="1477" w:type="dxa"/>
            <w:tcBorders>
              <w:right w:val="single" w:sz="12" w:space="0" w:color="auto"/>
            </w:tcBorders>
          </w:tcPr>
          <w:p w14:paraId="415F19ED" w14:textId="77777777" w:rsidR="008B6278" w:rsidRPr="000C5DAC" w:rsidRDefault="008B6278" w:rsidP="000E0D8D">
            <w:pPr>
              <w:rPr>
                <w:rFonts w:cs="Arial"/>
                <w:sz w:val="16"/>
                <w:szCs w:val="16"/>
              </w:rPr>
            </w:pPr>
          </w:p>
        </w:tc>
        <w:tc>
          <w:tcPr>
            <w:tcW w:w="2127" w:type="dxa"/>
            <w:tcBorders>
              <w:right w:val="single" w:sz="12" w:space="0" w:color="auto"/>
            </w:tcBorders>
          </w:tcPr>
          <w:p w14:paraId="01BC2E84" w14:textId="77777777" w:rsidR="008B6278" w:rsidRPr="000C5DAC" w:rsidRDefault="008B6278" w:rsidP="000E0D8D">
            <w:pPr>
              <w:rPr>
                <w:rFonts w:cs="Arial"/>
                <w:sz w:val="16"/>
                <w:szCs w:val="16"/>
              </w:rPr>
            </w:pPr>
          </w:p>
        </w:tc>
      </w:tr>
      <w:tr w:rsidR="008B6278" w:rsidRPr="000C5DAC" w14:paraId="2B7F5475" w14:textId="163F7DC1" w:rsidTr="00E80301">
        <w:trPr>
          <w:trHeight w:val="405"/>
          <w:jc w:val="center"/>
        </w:trPr>
        <w:tc>
          <w:tcPr>
            <w:tcW w:w="704" w:type="dxa"/>
            <w:vMerge w:val="restart"/>
            <w:tcBorders>
              <w:left w:val="single" w:sz="12" w:space="0" w:color="auto"/>
              <w:bottom w:val="single" w:sz="12" w:space="0" w:color="auto"/>
              <w:right w:val="single" w:sz="12" w:space="0" w:color="auto"/>
            </w:tcBorders>
            <w:shd w:val="clear" w:color="auto" w:fill="DDD9C3"/>
            <w:textDirection w:val="btLr"/>
            <w:vAlign w:val="center"/>
          </w:tcPr>
          <w:p w14:paraId="36B4B834" w14:textId="12818312" w:rsidR="008B6278" w:rsidRPr="000C5DAC" w:rsidRDefault="00553419" w:rsidP="000E0D8D">
            <w:pPr>
              <w:bidi/>
              <w:ind w:left="113" w:right="113"/>
              <w:jc w:val="center"/>
              <w:rPr>
                <w:rFonts w:cs="Arial"/>
                <w:b/>
                <w:bCs/>
                <w:rtl/>
              </w:rPr>
            </w:pPr>
            <w:r>
              <w:rPr>
                <w:rFonts w:hint="cs"/>
                <w:b/>
                <w:bCs/>
                <w:rtl/>
              </w:rPr>
              <w:t>حتى شهر</w:t>
            </w:r>
          </w:p>
        </w:tc>
        <w:tc>
          <w:tcPr>
            <w:tcW w:w="2273" w:type="dxa"/>
            <w:tcBorders>
              <w:top w:val="single" w:sz="12" w:space="0" w:color="auto"/>
              <w:left w:val="single" w:sz="12" w:space="0" w:color="auto"/>
              <w:right w:val="single" w:sz="12" w:space="0" w:color="auto"/>
            </w:tcBorders>
            <w:shd w:val="clear" w:color="auto" w:fill="DDD9C3"/>
            <w:vAlign w:val="center"/>
            <w:hideMark/>
          </w:tcPr>
          <w:p w14:paraId="560B234D" w14:textId="406B315E" w:rsidR="008B6278" w:rsidRPr="000C5DAC" w:rsidRDefault="008B6278" w:rsidP="000E0D8D">
            <w:pPr>
              <w:bidi/>
              <w:rPr>
                <w:rFonts w:cs="Arial"/>
                <w:b/>
                <w:bCs/>
                <w:rtl/>
              </w:rPr>
            </w:pPr>
            <w:r>
              <w:rPr>
                <w:rFonts w:hint="cs"/>
                <w:b/>
                <w:bCs/>
                <w:rtl/>
              </w:rPr>
              <w:t>النشاط 1</w:t>
            </w:r>
          </w:p>
        </w:tc>
        <w:tc>
          <w:tcPr>
            <w:tcW w:w="1184" w:type="dxa"/>
            <w:tcBorders>
              <w:top w:val="single" w:sz="12" w:space="0" w:color="auto"/>
              <w:left w:val="single" w:sz="12" w:space="0" w:color="auto"/>
              <w:right w:val="single" w:sz="12" w:space="0" w:color="auto"/>
            </w:tcBorders>
            <w:shd w:val="clear" w:color="auto" w:fill="DDD9C3"/>
          </w:tcPr>
          <w:p w14:paraId="4A7DB4EE" w14:textId="77777777" w:rsidR="008B6278" w:rsidRPr="000C5DAC" w:rsidRDefault="008B6278" w:rsidP="000E0D8D">
            <w:pPr>
              <w:rPr>
                <w:rFonts w:cs="Arial"/>
                <w:b/>
                <w:bCs/>
              </w:rPr>
            </w:pPr>
          </w:p>
        </w:tc>
        <w:tc>
          <w:tcPr>
            <w:tcW w:w="1260" w:type="dxa"/>
            <w:tcBorders>
              <w:top w:val="single" w:sz="12" w:space="0" w:color="auto"/>
              <w:left w:val="single" w:sz="12" w:space="0" w:color="auto"/>
              <w:right w:val="single" w:sz="12" w:space="0" w:color="auto"/>
            </w:tcBorders>
            <w:shd w:val="clear" w:color="auto" w:fill="DDD9C3"/>
          </w:tcPr>
          <w:p w14:paraId="63C91122" w14:textId="77777777" w:rsidR="008B6278" w:rsidRPr="000C5DAC" w:rsidRDefault="008B6278" w:rsidP="000E0D8D">
            <w:pPr>
              <w:rPr>
                <w:rFonts w:cs="Arial"/>
                <w:b/>
                <w:bCs/>
              </w:rPr>
            </w:pPr>
          </w:p>
        </w:tc>
        <w:tc>
          <w:tcPr>
            <w:tcW w:w="962" w:type="dxa"/>
            <w:tcBorders>
              <w:top w:val="single" w:sz="12" w:space="0" w:color="auto"/>
              <w:left w:val="single" w:sz="12" w:space="0" w:color="auto"/>
              <w:right w:val="single" w:sz="12" w:space="0" w:color="auto"/>
            </w:tcBorders>
            <w:shd w:val="clear" w:color="auto" w:fill="DDD9C3"/>
            <w:hideMark/>
          </w:tcPr>
          <w:p w14:paraId="045616C5" w14:textId="506C3F66" w:rsidR="008B6278" w:rsidRPr="000C5DAC" w:rsidRDefault="008B6278" w:rsidP="000E0D8D">
            <w:pPr>
              <w:bidi/>
              <w:rPr>
                <w:rFonts w:cs="Arial"/>
                <w:b/>
                <w:bCs/>
                <w:rtl/>
              </w:rPr>
            </w:pPr>
            <w:r>
              <w:rPr>
                <w:rFonts w:hint="cs"/>
                <w:b/>
                <w:bCs/>
                <w:rtl/>
              </w:rPr>
              <w:t> </w:t>
            </w:r>
          </w:p>
        </w:tc>
        <w:tc>
          <w:tcPr>
            <w:tcW w:w="1560" w:type="dxa"/>
            <w:tcBorders>
              <w:top w:val="single" w:sz="12" w:space="0" w:color="auto"/>
              <w:left w:val="single" w:sz="12" w:space="0" w:color="auto"/>
            </w:tcBorders>
            <w:shd w:val="clear" w:color="auto" w:fill="DDD9C3"/>
            <w:hideMark/>
          </w:tcPr>
          <w:p w14:paraId="75B43637" w14:textId="77777777" w:rsidR="008B6278" w:rsidRPr="000C5DAC" w:rsidRDefault="008B6278" w:rsidP="000E0D8D">
            <w:pPr>
              <w:bidi/>
              <w:rPr>
                <w:rFonts w:cs="Arial"/>
                <w:b/>
                <w:bCs/>
                <w:rtl/>
              </w:rPr>
            </w:pPr>
            <w:r>
              <w:rPr>
                <w:rFonts w:hint="cs"/>
                <w:b/>
                <w:bCs/>
                <w:rtl/>
              </w:rPr>
              <w:t> </w:t>
            </w:r>
          </w:p>
        </w:tc>
        <w:tc>
          <w:tcPr>
            <w:tcW w:w="1413" w:type="dxa"/>
            <w:tcBorders>
              <w:top w:val="single" w:sz="12" w:space="0" w:color="auto"/>
              <w:right w:val="single" w:sz="12" w:space="0" w:color="auto"/>
            </w:tcBorders>
            <w:shd w:val="clear" w:color="auto" w:fill="DDD9C3"/>
            <w:hideMark/>
          </w:tcPr>
          <w:p w14:paraId="1D90D418" w14:textId="77777777" w:rsidR="008B6278" w:rsidRPr="000C5DAC" w:rsidRDefault="008B6278" w:rsidP="000E0D8D">
            <w:pPr>
              <w:bidi/>
              <w:rPr>
                <w:rFonts w:cs="Arial"/>
                <w:b/>
                <w:bCs/>
                <w:rtl/>
              </w:rPr>
            </w:pPr>
            <w:r>
              <w:rPr>
                <w:rFonts w:hint="cs"/>
                <w:b/>
                <w:bCs/>
                <w:rtl/>
              </w:rPr>
              <w:t> </w:t>
            </w:r>
          </w:p>
        </w:tc>
        <w:tc>
          <w:tcPr>
            <w:tcW w:w="1641" w:type="dxa"/>
            <w:tcBorders>
              <w:top w:val="single" w:sz="12" w:space="0" w:color="auto"/>
              <w:left w:val="single" w:sz="12" w:space="0" w:color="auto"/>
            </w:tcBorders>
            <w:shd w:val="clear" w:color="auto" w:fill="DDD9C3"/>
            <w:hideMark/>
          </w:tcPr>
          <w:p w14:paraId="582556C9" w14:textId="77777777" w:rsidR="008B6278" w:rsidRPr="000C5DAC" w:rsidRDefault="008B6278" w:rsidP="000E0D8D">
            <w:pPr>
              <w:bidi/>
              <w:rPr>
                <w:rFonts w:cs="Arial"/>
                <w:b/>
                <w:bCs/>
                <w:rtl/>
              </w:rPr>
            </w:pPr>
            <w:r>
              <w:rPr>
                <w:rFonts w:hint="cs"/>
                <w:b/>
                <w:bCs/>
                <w:rtl/>
              </w:rPr>
              <w:t> </w:t>
            </w:r>
          </w:p>
        </w:tc>
        <w:tc>
          <w:tcPr>
            <w:tcW w:w="1477" w:type="dxa"/>
            <w:tcBorders>
              <w:top w:val="single" w:sz="12" w:space="0" w:color="auto"/>
              <w:right w:val="single" w:sz="12" w:space="0" w:color="auto"/>
            </w:tcBorders>
            <w:shd w:val="clear" w:color="auto" w:fill="DDD9C3"/>
          </w:tcPr>
          <w:p w14:paraId="308C3498" w14:textId="77777777" w:rsidR="008B6278" w:rsidRPr="000C5DAC" w:rsidRDefault="008B6278" w:rsidP="000E0D8D">
            <w:pPr>
              <w:rPr>
                <w:rFonts w:cs="Arial"/>
                <w:b/>
                <w:bCs/>
              </w:rPr>
            </w:pPr>
          </w:p>
        </w:tc>
        <w:tc>
          <w:tcPr>
            <w:tcW w:w="2127" w:type="dxa"/>
            <w:tcBorders>
              <w:top w:val="single" w:sz="12" w:space="0" w:color="auto"/>
              <w:right w:val="single" w:sz="12" w:space="0" w:color="auto"/>
            </w:tcBorders>
            <w:shd w:val="clear" w:color="auto" w:fill="DDD9C3"/>
          </w:tcPr>
          <w:p w14:paraId="1CC822D1" w14:textId="77777777" w:rsidR="008B6278" w:rsidRPr="000C5DAC" w:rsidRDefault="008B6278" w:rsidP="000E0D8D">
            <w:pPr>
              <w:rPr>
                <w:rFonts w:cs="Arial"/>
                <w:b/>
                <w:bCs/>
              </w:rPr>
            </w:pPr>
          </w:p>
        </w:tc>
      </w:tr>
      <w:tr w:rsidR="008B6278" w:rsidRPr="000C5DAC" w14:paraId="0122A0D2" w14:textId="44EC6D43" w:rsidTr="00E80301">
        <w:trPr>
          <w:trHeight w:val="145"/>
          <w:jc w:val="center"/>
        </w:trPr>
        <w:tc>
          <w:tcPr>
            <w:tcW w:w="704" w:type="dxa"/>
            <w:vMerge/>
            <w:tcBorders>
              <w:left w:val="single" w:sz="12" w:space="0" w:color="auto"/>
              <w:bottom w:val="single" w:sz="12" w:space="0" w:color="auto"/>
              <w:right w:val="single" w:sz="12" w:space="0" w:color="auto"/>
            </w:tcBorders>
          </w:tcPr>
          <w:p w14:paraId="28BA2F3F" w14:textId="77777777" w:rsidR="008B6278" w:rsidRPr="000C5DAC" w:rsidRDefault="008B6278" w:rsidP="000E0D8D">
            <w:pPr>
              <w:rPr>
                <w:rFonts w:cs="Arial"/>
                <w:sz w:val="16"/>
                <w:szCs w:val="16"/>
              </w:rPr>
            </w:pPr>
          </w:p>
        </w:tc>
        <w:tc>
          <w:tcPr>
            <w:tcW w:w="2273" w:type="dxa"/>
            <w:tcBorders>
              <w:left w:val="single" w:sz="12" w:space="0" w:color="auto"/>
              <w:right w:val="single" w:sz="12" w:space="0" w:color="auto"/>
            </w:tcBorders>
            <w:vAlign w:val="center"/>
          </w:tcPr>
          <w:p w14:paraId="4ED7D482" w14:textId="4E0B75FC" w:rsidR="008B6278" w:rsidRPr="000C5DAC" w:rsidRDefault="008B6278" w:rsidP="000E0D8D">
            <w:pPr>
              <w:rPr>
                <w:rFonts w:cs="Arial"/>
                <w:sz w:val="16"/>
                <w:szCs w:val="16"/>
              </w:rPr>
            </w:pPr>
          </w:p>
        </w:tc>
        <w:tc>
          <w:tcPr>
            <w:tcW w:w="1184" w:type="dxa"/>
            <w:tcBorders>
              <w:left w:val="single" w:sz="12" w:space="0" w:color="auto"/>
              <w:right w:val="single" w:sz="12" w:space="0" w:color="auto"/>
            </w:tcBorders>
          </w:tcPr>
          <w:p w14:paraId="462BA08A" w14:textId="77777777" w:rsidR="008B6278" w:rsidRPr="000C5DAC" w:rsidRDefault="008B6278" w:rsidP="000E0D8D">
            <w:pPr>
              <w:rPr>
                <w:rFonts w:cs="Arial"/>
                <w:sz w:val="16"/>
                <w:szCs w:val="16"/>
              </w:rPr>
            </w:pPr>
          </w:p>
        </w:tc>
        <w:tc>
          <w:tcPr>
            <w:tcW w:w="1260" w:type="dxa"/>
            <w:tcBorders>
              <w:left w:val="single" w:sz="12" w:space="0" w:color="auto"/>
              <w:right w:val="single" w:sz="12" w:space="0" w:color="auto"/>
            </w:tcBorders>
          </w:tcPr>
          <w:p w14:paraId="14214A47" w14:textId="77777777" w:rsidR="008B6278" w:rsidRPr="000C5DAC" w:rsidRDefault="008B6278" w:rsidP="000E0D8D">
            <w:pPr>
              <w:rPr>
                <w:rFonts w:cs="Arial"/>
                <w:sz w:val="16"/>
                <w:szCs w:val="16"/>
              </w:rPr>
            </w:pPr>
          </w:p>
        </w:tc>
        <w:tc>
          <w:tcPr>
            <w:tcW w:w="962" w:type="dxa"/>
            <w:tcBorders>
              <w:left w:val="single" w:sz="12" w:space="0" w:color="auto"/>
              <w:right w:val="single" w:sz="12" w:space="0" w:color="auto"/>
            </w:tcBorders>
          </w:tcPr>
          <w:p w14:paraId="49006E6B" w14:textId="33A32077" w:rsidR="008B6278" w:rsidRPr="000C5DAC" w:rsidRDefault="008B6278" w:rsidP="000E0D8D">
            <w:pPr>
              <w:rPr>
                <w:rFonts w:cs="Arial"/>
                <w:sz w:val="16"/>
                <w:szCs w:val="16"/>
              </w:rPr>
            </w:pPr>
          </w:p>
        </w:tc>
        <w:tc>
          <w:tcPr>
            <w:tcW w:w="1560" w:type="dxa"/>
            <w:tcBorders>
              <w:left w:val="single" w:sz="12" w:space="0" w:color="auto"/>
            </w:tcBorders>
          </w:tcPr>
          <w:p w14:paraId="3098EDFE" w14:textId="77777777" w:rsidR="008B6278" w:rsidRPr="000C5DAC" w:rsidRDefault="008B6278" w:rsidP="000E0D8D">
            <w:pPr>
              <w:rPr>
                <w:rFonts w:cs="Arial"/>
                <w:sz w:val="16"/>
                <w:szCs w:val="16"/>
              </w:rPr>
            </w:pPr>
          </w:p>
        </w:tc>
        <w:tc>
          <w:tcPr>
            <w:tcW w:w="1413" w:type="dxa"/>
            <w:tcBorders>
              <w:right w:val="single" w:sz="12" w:space="0" w:color="auto"/>
            </w:tcBorders>
          </w:tcPr>
          <w:p w14:paraId="75EEEB0F" w14:textId="58529944" w:rsidR="008B6278" w:rsidRPr="000C5DAC" w:rsidRDefault="008B6278" w:rsidP="000E0D8D">
            <w:pPr>
              <w:rPr>
                <w:rFonts w:cs="Arial"/>
                <w:sz w:val="16"/>
                <w:szCs w:val="16"/>
              </w:rPr>
            </w:pPr>
          </w:p>
        </w:tc>
        <w:tc>
          <w:tcPr>
            <w:tcW w:w="1641" w:type="dxa"/>
            <w:tcBorders>
              <w:left w:val="single" w:sz="12" w:space="0" w:color="auto"/>
            </w:tcBorders>
          </w:tcPr>
          <w:p w14:paraId="69BC8AB8" w14:textId="1DB8DF13" w:rsidR="008B6278" w:rsidRPr="000C5DAC" w:rsidRDefault="008B6278" w:rsidP="000E0D8D">
            <w:pPr>
              <w:rPr>
                <w:rFonts w:cs="Arial"/>
                <w:sz w:val="16"/>
                <w:szCs w:val="16"/>
              </w:rPr>
            </w:pPr>
          </w:p>
        </w:tc>
        <w:tc>
          <w:tcPr>
            <w:tcW w:w="1477" w:type="dxa"/>
            <w:tcBorders>
              <w:right w:val="single" w:sz="12" w:space="0" w:color="auto"/>
            </w:tcBorders>
          </w:tcPr>
          <w:p w14:paraId="2C73ACBA" w14:textId="77777777" w:rsidR="008B6278" w:rsidRPr="000C5DAC" w:rsidRDefault="008B6278" w:rsidP="000E0D8D">
            <w:pPr>
              <w:rPr>
                <w:rFonts w:cs="Arial"/>
                <w:sz w:val="16"/>
                <w:szCs w:val="16"/>
              </w:rPr>
            </w:pPr>
          </w:p>
        </w:tc>
        <w:tc>
          <w:tcPr>
            <w:tcW w:w="2127" w:type="dxa"/>
            <w:tcBorders>
              <w:right w:val="single" w:sz="12" w:space="0" w:color="auto"/>
            </w:tcBorders>
          </w:tcPr>
          <w:p w14:paraId="3D288C2A" w14:textId="77777777" w:rsidR="008B6278" w:rsidRPr="000C5DAC" w:rsidRDefault="008B6278" w:rsidP="000E0D8D">
            <w:pPr>
              <w:rPr>
                <w:rFonts w:cs="Arial"/>
                <w:sz w:val="16"/>
                <w:szCs w:val="16"/>
              </w:rPr>
            </w:pPr>
          </w:p>
        </w:tc>
      </w:tr>
      <w:tr w:rsidR="008B6278" w:rsidRPr="000C5DAC" w14:paraId="33125D16" w14:textId="57960584" w:rsidTr="00E80301">
        <w:trPr>
          <w:trHeight w:val="405"/>
          <w:jc w:val="center"/>
        </w:trPr>
        <w:tc>
          <w:tcPr>
            <w:tcW w:w="704" w:type="dxa"/>
            <w:vMerge/>
            <w:tcBorders>
              <w:left w:val="single" w:sz="12" w:space="0" w:color="auto"/>
              <w:bottom w:val="single" w:sz="12" w:space="0" w:color="auto"/>
              <w:right w:val="single" w:sz="12" w:space="0" w:color="auto"/>
            </w:tcBorders>
            <w:shd w:val="clear" w:color="auto" w:fill="DDD9C3"/>
          </w:tcPr>
          <w:p w14:paraId="347266FA" w14:textId="77777777" w:rsidR="008B6278" w:rsidRPr="000C5DAC" w:rsidRDefault="008B6278" w:rsidP="000E0D8D">
            <w:pPr>
              <w:rPr>
                <w:rFonts w:cs="Arial"/>
                <w:b/>
                <w:bCs/>
              </w:rPr>
            </w:pPr>
          </w:p>
        </w:tc>
        <w:tc>
          <w:tcPr>
            <w:tcW w:w="2273" w:type="dxa"/>
            <w:tcBorders>
              <w:left w:val="single" w:sz="12" w:space="0" w:color="auto"/>
              <w:right w:val="single" w:sz="12" w:space="0" w:color="auto"/>
            </w:tcBorders>
            <w:shd w:val="clear" w:color="auto" w:fill="DDD9C3"/>
            <w:vAlign w:val="center"/>
            <w:hideMark/>
          </w:tcPr>
          <w:p w14:paraId="23E54556" w14:textId="5EC4C842" w:rsidR="008B6278" w:rsidRPr="000C5DAC" w:rsidRDefault="008B6278" w:rsidP="000E0D8D">
            <w:pPr>
              <w:bidi/>
              <w:rPr>
                <w:rFonts w:cs="Arial"/>
                <w:b/>
                <w:bCs/>
                <w:rtl/>
              </w:rPr>
            </w:pPr>
            <w:r>
              <w:rPr>
                <w:rFonts w:hint="cs"/>
                <w:b/>
                <w:bCs/>
                <w:rtl/>
              </w:rPr>
              <w:t>النشاط 2</w:t>
            </w:r>
          </w:p>
        </w:tc>
        <w:tc>
          <w:tcPr>
            <w:tcW w:w="1184" w:type="dxa"/>
            <w:tcBorders>
              <w:left w:val="single" w:sz="12" w:space="0" w:color="auto"/>
              <w:right w:val="single" w:sz="12" w:space="0" w:color="auto"/>
            </w:tcBorders>
            <w:shd w:val="clear" w:color="auto" w:fill="DDD9C3"/>
          </w:tcPr>
          <w:p w14:paraId="202671F9" w14:textId="77777777" w:rsidR="008B6278" w:rsidRPr="000C5DAC" w:rsidRDefault="008B6278" w:rsidP="000E0D8D">
            <w:pPr>
              <w:rPr>
                <w:rFonts w:cs="Arial"/>
                <w:b/>
                <w:bCs/>
              </w:rPr>
            </w:pPr>
          </w:p>
        </w:tc>
        <w:tc>
          <w:tcPr>
            <w:tcW w:w="1260" w:type="dxa"/>
            <w:tcBorders>
              <w:left w:val="single" w:sz="12" w:space="0" w:color="auto"/>
              <w:right w:val="single" w:sz="12" w:space="0" w:color="auto"/>
            </w:tcBorders>
            <w:shd w:val="clear" w:color="auto" w:fill="DDD9C3"/>
          </w:tcPr>
          <w:p w14:paraId="022F7302" w14:textId="77777777" w:rsidR="008B6278" w:rsidRPr="000C5DAC" w:rsidRDefault="008B6278" w:rsidP="000E0D8D">
            <w:pPr>
              <w:rPr>
                <w:rFonts w:cs="Arial"/>
                <w:b/>
                <w:bCs/>
              </w:rPr>
            </w:pPr>
          </w:p>
        </w:tc>
        <w:tc>
          <w:tcPr>
            <w:tcW w:w="962" w:type="dxa"/>
            <w:tcBorders>
              <w:left w:val="single" w:sz="12" w:space="0" w:color="auto"/>
              <w:right w:val="single" w:sz="12" w:space="0" w:color="auto"/>
            </w:tcBorders>
            <w:shd w:val="clear" w:color="auto" w:fill="DDD9C3"/>
            <w:hideMark/>
          </w:tcPr>
          <w:p w14:paraId="2DA1B6C8" w14:textId="5C2B3F7D" w:rsidR="008B6278" w:rsidRPr="000C5DAC" w:rsidRDefault="008B6278" w:rsidP="000E0D8D">
            <w:pPr>
              <w:bidi/>
              <w:rPr>
                <w:rFonts w:cs="Arial"/>
                <w:b/>
                <w:bCs/>
                <w:rtl/>
              </w:rPr>
            </w:pPr>
            <w:r>
              <w:rPr>
                <w:rFonts w:hint="cs"/>
                <w:b/>
                <w:bCs/>
                <w:rtl/>
              </w:rPr>
              <w:t> </w:t>
            </w:r>
          </w:p>
        </w:tc>
        <w:tc>
          <w:tcPr>
            <w:tcW w:w="1560" w:type="dxa"/>
            <w:tcBorders>
              <w:left w:val="single" w:sz="12" w:space="0" w:color="auto"/>
            </w:tcBorders>
            <w:shd w:val="clear" w:color="auto" w:fill="DDD9C3"/>
            <w:hideMark/>
          </w:tcPr>
          <w:p w14:paraId="2FEDD586" w14:textId="77777777" w:rsidR="008B6278" w:rsidRPr="000C5DAC" w:rsidRDefault="008B6278" w:rsidP="000E0D8D">
            <w:pPr>
              <w:bidi/>
              <w:rPr>
                <w:rFonts w:cs="Arial"/>
                <w:b/>
                <w:bCs/>
                <w:rtl/>
              </w:rPr>
            </w:pPr>
            <w:r>
              <w:rPr>
                <w:rFonts w:hint="cs"/>
                <w:b/>
                <w:bCs/>
                <w:rtl/>
              </w:rPr>
              <w:t> </w:t>
            </w:r>
          </w:p>
        </w:tc>
        <w:tc>
          <w:tcPr>
            <w:tcW w:w="1413" w:type="dxa"/>
            <w:tcBorders>
              <w:right w:val="single" w:sz="12" w:space="0" w:color="auto"/>
            </w:tcBorders>
            <w:shd w:val="clear" w:color="auto" w:fill="DDD9C3"/>
            <w:hideMark/>
          </w:tcPr>
          <w:p w14:paraId="5225385D" w14:textId="77777777" w:rsidR="008B6278" w:rsidRPr="000C5DAC" w:rsidRDefault="008B6278" w:rsidP="000E0D8D">
            <w:pPr>
              <w:bidi/>
              <w:rPr>
                <w:rFonts w:cs="Arial"/>
                <w:b/>
                <w:bCs/>
                <w:rtl/>
              </w:rPr>
            </w:pPr>
            <w:r>
              <w:rPr>
                <w:rFonts w:hint="cs"/>
                <w:b/>
                <w:bCs/>
                <w:rtl/>
              </w:rPr>
              <w:t> </w:t>
            </w:r>
          </w:p>
        </w:tc>
        <w:tc>
          <w:tcPr>
            <w:tcW w:w="1641" w:type="dxa"/>
            <w:tcBorders>
              <w:left w:val="single" w:sz="12" w:space="0" w:color="auto"/>
            </w:tcBorders>
            <w:shd w:val="clear" w:color="auto" w:fill="DDD9C3"/>
            <w:hideMark/>
          </w:tcPr>
          <w:p w14:paraId="78F03AF2" w14:textId="77777777" w:rsidR="008B6278" w:rsidRPr="000C5DAC" w:rsidRDefault="008B6278" w:rsidP="000E0D8D">
            <w:pPr>
              <w:bidi/>
              <w:rPr>
                <w:rFonts w:cs="Arial"/>
                <w:b/>
                <w:bCs/>
                <w:rtl/>
              </w:rPr>
            </w:pPr>
            <w:r>
              <w:rPr>
                <w:rFonts w:hint="cs"/>
                <w:b/>
                <w:bCs/>
                <w:rtl/>
              </w:rPr>
              <w:t> </w:t>
            </w:r>
          </w:p>
        </w:tc>
        <w:tc>
          <w:tcPr>
            <w:tcW w:w="1477" w:type="dxa"/>
            <w:tcBorders>
              <w:right w:val="single" w:sz="12" w:space="0" w:color="auto"/>
            </w:tcBorders>
            <w:shd w:val="clear" w:color="auto" w:fill="DDD9C3"/>
          </w:tcPr>
          <w:p w14:paraId="2400DC45" w14:textId="77777777" w:rsidR="008B6278" w:rsidRPr="000C5DAC" w:rsidRDefault="008B6278" w:rsidP="000E0D8D">
            <w:pPr>
              <w:rPr>
                <w:rFonts w:cs="Arial"/>
                <w:b/>
                <w:bCs/>
              </w:rPr>
            </w:pPr>
          </w:p>
        </w:tc>
        <w:tc>
          <w:tcPr>
            <w:tcW w:w="2127" w:type="dxa"/>
            <w:tcBorders>
              <w:right w:val="single" w:sz="12" w:space="0" w:color="auto"/>
            </w:tcBorders>
            <w:shd w:val="clear" w:color="auto" w:fill="DDD9C3"/>
          </w:tcPr>
          <w:p w14:paraId="315E8620" w14:textId="77777777" w:rsidR="008B6278" w:rsidRPr="000C5DAC" w:rsidRDefault="008B6278" w:rsidP="000E0D8D">
            <w:pPr>
              <w:rPr>
                <w:rFonts w:cs="Arial"/>
                <w:b/>
                <w:bCs/>
              </w:rPr>
            </w:pPr>
          </w:p>
        </w:tc>
      </w:tr>
      <w:tr w:rsidR="008B6278" w:rsidRPr="000C5DAC" w14:paraId="4DC8AEE5" w14:textId="124C460E" w:rsidTr="00E80301">
        <w:trPr>
          <w:trHeight w:val="62"/>
          <w:jc w:val="center"/>
        </w:trPr>
        <w:tc>
          <w:tcPr>
            <w:tcW w:w="704" w:type="dxa"/>
            <w:vMerge/>
            <w:tcBorders>
              <w:left w:val="single" w:sz="12" w:space="0" w:color="auto"/>
              <w:bottom w:val="single" w:sz="12" w:space="0" w:color="auto"/>
              <w:right w:val="single" w:sz="12" w:space="0" w:color="auto"/>
            </w:tcBorders>
          </w:tcPr>
          <w:p w14:paraId="3F259101" w14:textId="77777777" w:rsidR="008B6278" w:rsidRPr="000C5DAC" w:rsidRDefault="008B6278" w:rsidP="000E0D8D">
            <w:pPr>
              <w:rPr>
                <w:rFonts w:cs="Arial"/>
                <w:sz w:val="16"/>
                <w:szCs w:val="16"/>
              </w:rPr>
            </w:pPr>
          </w:p>
        </w:tc>
        <w:tc>
          <w:tcPr>
            <w:tcW w:w="2273" w:type="dxa"/>
            <w:tcBorders>
              <w:left w:val="single" w:sz="12" w:space="0" w:color="auto"/>
              <w:right w:val="single" w:sz="12" w:space="0" w:color="auto"/>
            </w:tcBorders>
            <w:vAlign w:val="center"/>
          </w:tcPr>
          <w:p w14:paraId="288041F3" w14:textId="01FAFDF7" w:rsidR="008B6278" w:rsidRPr="000C5DAC" w:rsidRDefault="00591D0B" w:rsidP="000E0D8D">
            <w:pPr>
              <w:bidi/>
              <w:rPr>
                <w:rFonts w:cs="Arial"/>
                <w:sz w:val="16"/>
                <w:szCs w:val="16"/>
                <w:rtl/>
              </w:rPr>
            </w:pPr>
            <w:r>
              <w:rPr>
                <w:rFonts w:hint="cs"/>
                <w:sz w:val="16"/>
                <w:szCs w:val="16"/>
                <w:rtl/>
              </w:rPr>
              <w:t>…</w:t>
            </w:r>
          </w:p>
        </w:tc>
        <w:tc>
          <w:tcPr>
            <w:tcW w:w="1184" w:type="dxa"/>
            <w:tcBorders>
              <w:left w:val="single" w:sz="12" w:space="0" w:color="auto"/>
              <w:right w:val="single" w:sz="12" w:space="0" w:color="auto"/>
            </w:tcBorders>
          </w:tcPr>
          <w:p w14:paraId="59E1D60B" w14:textId="77777777" w:rsidR="008B6278" w:rsidRPr="000C5DAC" w:rsidRDefault="008B6278" w:rsidP="000E0D8D">
            <w:pPr>
              <w:rPr>
                <w:rFonts w:cs="Arial"/>
                <w:sz w:val="16"/>
                <w:szCs w:val="16"/>
              </w:rPr>
            </w:pPr>
          </w:p>
        </w:tc>
        <w:tc>
          <w:tcPr>
            <w:tcW w:w="1260" w:type="dxa"/>
            <w:tcBorders>
              <w:left w:val="single" w:sz="12" w:space="0" w:color="auto"/>
              <w:right w:val="single" w:sz="12" w:space="0" w:color="auto"/>
            </w:tcBorders>
          </w:tcPr>
          <w:p w14:paraId="696042C7" w14:textId="77777777" w:rsidR="008B6278" w:rsidRPr="000C5DAC" w:rsidRDefault="008B6278" w:rsidP="000E0D8D">
            <w:pPr>
              <w:rPr>
                <w:rFonts w:cs="Arial"/>
                <w:sz w:val="16"/>
                <w:szCs w:val="16"/>
              </w:rPr>
            </w:pPr>
          </w:p>
        </w:tc>
        <w:tc>
          <w:tcPr>
            <w:tcW w:w="962" w:type="dxa"/>
            <w:tcBorders>
              <w:left w:val="single" w:sz="12" w:space="0" w:color="auto"/>
              <w:right w:val="single" w:sz="12" w:space="0" w:color="auto"/>
            </w:tcBorders>
          </w:tcPr>
          <w:p w14:paraId="5B6EE0D1" w14:textId="715BC9F9" w:rsidR="008B6278" w:rsidRPr="000C5DAC" w:rsidRDefault="008B6278" w:rsidP="000E0D8D">
            <w:pPr>
              <w:rPr>
                <w:rFonts w:cs="Arial"/>
                <w:sz w:val="16"/>
                <w:szCs w:val="16"/>
              </w:rPr>
            </w:pPr>
          </w:p>
        </w:tc>
        <w:tc>
          <w:tcPr>
            <w:tcW w:w="1560" w:type="dxa"/>
            <w:tcBorders>
              <w:left w:val="single" w:sz="12" w:space="0" w:color="auto"/>
            </w:tcBorders>
          </w:tcPr>
          <w:p w14:paraId="47B39997" w14:textId="77777777" w:rsidR="008B6278" w:rsidRPr="000C5DAC" w:rsidRDefault="008B6278" w:rsidP="000E0D8D">
            <w:pPr>
              <w:rPr>
                <w:rFonts w:cs="Arial"/>
                <w:sz w:val="16"/>
                <w:szCs w:val="16"/>
              </w:rPr>
            </w:pPr>
          </w:p>
        </w:tc>
        <w:tc>
          <w:tcPr>
            <w:tcW w:w="1413" w:type="dxa"/>
            <w:tcBorders>
              <w:right w:val="single" w:sz="12" w:space="0" w:color="auto"/>
            </w:tcBorders>
          </w:tcPr>
          <w:p w14:paraId="501807FA" w14:textId="5D2F569A" w:rsidR="008B6278" w:rsidRPr="000C5DAC" w:rsidRDefault="008B6278" w:rsidP="000E0D8D">
            <w:pPr>
              <w:rPr>
                <w:rFonts w:cs="Arial"/>
                <w:sz w:val="16"/>
                <w:szCs w:val="16"/>
              </w:rPr>
            </w:pPr>
          </w:p>
        </w:tc>
        <w:tc>
          <w:tcPr>
            <w:tcW w:w="1641" w:type="dxa"/>
            <w:tcBorders>
              <w:left w:val="single" w:sz="12" w:space="0" w:color="auto"/>
            </w:tcBorders>
          </w:tcPr>
          <w:p w14:paraId="44F6DEA8" w14:textId="73CEBCD6" w:rsidR="008B6278" w:rsidRPr="000C5DAC" w:rsidRDefault="008B6278" w:rsidP="000E0D8D">
            <w:pPr>
              <w:rPr>
                <w:rFonts w:cs="Arial"/>
                <w:sz w:val="16"/>
                <w:szCs w:val="16"/>
              </w:rPr>
            </w:pPr>
          </w:p>
        </w:tc>
        <w:tc>
          <w:tcPr>
            <w:tcW w:w="1477" w:type="dxa"/>
            <w:tcBorders>
              <w:right w:val="single" w:sz="12" w:space="0" w:color="auto"/>
            </w:tcBorders>
          </w:tcPr>
          <w:p w14:paraId="6A06794D" w14:textId="77777777" w:rsidR="008B6278" w:rsidRPr="000C5DAC" w:rsidRDefault="008B6278" w:rsidP="000E0D8D">
            <w:pPr>
              <w:rPr>
                <w:rFonts w:cs="Arial"/>
                <w:sz w:val="16"/>
                <w:szCs w:val="16"/>
              </w:rPr>
            </w:pPr>
          </w:p>
        </w:tc>
        <w:tc>
          <w:tcPr>
            <w:tcW w:w="2127" w:type="dxa"/>
            <w:tcBorders>
              <w:right w:val="single" w:sz="12" w:space="0" w:color="auto"/>
            </w:tcBorders>
          </w:tcPr>
          <w:p w14:paraId="1328450E" w14:textId="77777777" w:rsidR="008B6278" w:rsidRPr="000C5DAC" w:rsidRDefault="008B6278" w:rsidP="000E0D8D">
            <w:pPr>
              <w:rPr>
                <w:rFonts w:cs="Arial"/>
                <w:sz w:val="16"/>
                <w:szCs w:val="16"/>
              </w:rPr>
            </w:pPr>
          </w:p>
        </w:tc>
      </w:tr>
      <w:tr w:rsidR="008B6278" w:rsidRPr="000C5DAC" w14:paraId="427831BE" w14:textId="1A68834C" w:rsidTr="00E80301">
        <w:trPr>
          <w:trHeight w:val="62"/>
          <w:jc w:val="center"/>
        </w:trPr>
        <w:tc>
          <w:tcPr>
            <w:tcW w:w="704" w:type="dxa"/>
            <w:tcBorders>
              <w:top w:val="single" w:sz="12" w:space="0" w:color="auto"/>
              <w:left w:val="single" w:sz="12" w:space="0" w:color="auto"/>
              <w:right w:val="single" w:sz="12" w:space="0" w:color="auto"/>
            </w:tcBorders>
          </w:tcPr>
          <w:p w14:paraId="6E664140" w14:textId="77777777" w:rsidR="008B6278" w:rsidRPr="000C5DAC" w:rsidRDefault="008B6278" w:rsidP="000E0D8D">
            <w:pPr>
              <w:rPr>
                <w:rFonts w:cs="Arial"/>
                <w:sz w:val="16"/>
                <w:szCs w:val="16"/>
              </w:rPr>
            </w:pPr>
          </w:p>
        </w:tc>
        <w:tc>
          <w:tcPr>
            <w:tcW w:w="2273" w:type="dxa"/>
            <w:tcBorders>
              <w:top w:val="single" w:sz="12" w:space="0" w:color="auto"/>
              <w:left w:val="single" w:sz="12" w:space="0" w:color="auto"/>
              <w:bottom w:val="single" w:sz="2" w:space="0" w:color="auto"/>
              <w:right w:val="single" w:sz="12" w:space="0" w:color="auto"/>
            </w:tcBorders>
            <w:vAlign w:val="center"/>
          </w:tcPr>
          <w:p w14:paraId="63E21F78" w14:textId="152DA3E5" w:rsidR="008B6278" w:rsidRPr="000C5DAC" w:rsidRDefault="008B6278" w:rsidP="000E0D8D">
            <w:pPr>
              <w:bidi/>
              <w:rPr>
                <w:rFonts w:cs="Arial"/>
                <w:sz w:val="16"/>
                <w:szCs w:val="16"/>
                <w:rtl/>
              </w:rPr>
            </w:pPr>
            <w:r>
              <w:rPr>
                <w:rFonts w:hint="cs"/>
                <w:sz w:val="16"/>
                <w:szCs w:val="16"/>
                <w:rtl/>
              </w:rPr>
              <w:t>…..</w:t>
            </w:r>
          </w:p>
        </w:tc>
        <w:tc>
          <w:tcPr>
            <w:tcW w:w="1184" w:type="dxa"/>
            <w:tcBorders>
              <w:top w:val="single" w:sz="12" w:space="0" w:color="auto"/>
              <w:left w:val="single" w:sz="12" w:space="0" w:color="auto"/>
              <w:right w:val="single" w:sz="12" w:space="0" w:color="auto"/>
            </w:tcBorders>
          </w:tcPr>
          <w:p w14:paraId="458B72FB" w14:textId="77777777" w:rsidR="008B6278" w:rsidRPr="000C5DAC" w:rsidRDefault="008B6278" w:rsidP="000E0D8D">
            <w:pPr>
              <w:rPr>
                <w:rFonts w:cs="Arial"/>
                <w:sz w:val="16"/>
                <w:szCs w:val="16"/>
              </w:rPr>
            </w:pPr>
          </w:p>
        </w:tc>
        <w:tc>
          <w:tcPr>
            <w:tcW w:w="1260" w:type="dxa"/>
            <w:tcBorders>
              <w:top w:val="single" w:sz="12" w:space="0" w:color="auto"/>
              <w:left w:val="single" w:sz="12" w:space="0" w:color="auto"/>
              <w:right w:val="single" w:sz="12" w:space="0" w:color="auto"/>
            </w:tcBorders>
          </w:tcPr>
          <w:p w14:paraId="12D6CB1B" w14:textId="77777777" w:rsidR="008B6278" w:rsidRPr="000C5DAC" w:rsidRDefault="008B6278" w:rsidP="000E0D8D">
            <w:pPr>
              <w:rPr>
                <w:rFonts w:cs="Arial"/>
                <w:sz w:val="16"/>
                <w:szCs w:val="16"/>
              </w:rPr>
            </w:pPr>
          </w:p>
        </w:tc>
        <w:tc>
          <w:tcPr>
            <w:tcW w:w="962" w:type="dxa"/>
            <w:tcBorders>
              <w:top w:val="single" w:sz="12" w:space="0" w:color="auto"/>
              <w:left w:val="single" w:sz="12" w:space="0" w:color="auto"/>
              <w:right w:val="single" w:sz="12" w:space="0" w:color="auto"/>
            </w:tcBorders>
          </w:tcPr>
          <w:p w14:paraId="74DE3C19" w14:textId="7A89C851" w:rsidR="008B6278" w:rsidRPr="000C5DAC" w:rsidRDefault="008B6278" w:rsidP="000E0D8D">
            <w:pPr>
              <w:rPr>
                <w:rFonts w:cs="Arial"/>
                <w:sz w:val="16"/>
                <w:szCs w:val="16"/>
              </w:rPr>
            </w:pPr>
          </w:p>
        </w:tc>
        <w:tc>
          <w:tcPr>
            <w:tcW w:w="1560" w:type="dxa"/>
            <w:tcBorders>
              <w:top w:val="single" w:sz="12" w:space="0" w:color="auto"/>
              <w:left w:val="single" w:sz="12" w:space="0" w:color="auto"/>
            </w:tcBorders>
          </w:tcPr>
          <w:p w14:paraId="0CB46E71" w14:textId="77777777" w:rsidR="008B6278" w:rsidRPr="000C5DAC" w:rsidRDefault="008B6278" w:rsidP="000E0D8D">
            <w:pPr>
              <w:rPr>
                <w:rFonts w:cs="Arial"/>
                <w:sz w:val="16"/>
                <w:szCs w:val="16"/>
              </w:rPr>
            </w:pPr>
          </w:p>
        </w:tc>
        <w:tc>
          <w:tcPr>
            <w:tcW w:w="1413" w:type="dxa"/>
            <w:tcBorders>
              <w:top w:val="single" w:sz="12" w:space="0" w:color="auto"/>
              <w:right w:val="single" w:sz="12" w:space="0" w:color="auto"/>
            </w:tcBorders>
          </w:tcPr>
          <w:p w14:paraId="00FD9323" w14:textId="77777777" w:rsidR="008B6278" w:rsidRPr="000C5DAC" w:rsidRDefault="008B6278" w:rsidP="000E0D8D">
            <w:pPr>
              <w:rPr>
                <w:rFonts w:cs="Arial"/>
                <w:sz w:val="16"/>
                <w:szCs w:val="16"/>
              </w:rPr>
            </w:pPr>
          </w:p>
        </w:tc>
        <w:tc>
          <w:tcPr>
            <w:tcW w:w="1641" w:type="dxa"/>
            <w:tcBorders>
              <w:top w:val="single" w:sz="12" w:space="0" w:color="auto"/>
              <w:left w:val="single" w:sz="12" w:space="0" w:color="auto"/>
            </w:tcBorders>
          </w:tcPr>
          <w:p w14:paraId="1B024E07" w14:textId="77777777" w:rsidR="008B6278" w:rsidRPr="000C5DAC" w:rsidRDefault="008B6278" w:rsidP="000E0D8D">
            <w:pPr>
              <w:rPr>
                <w:rFonts w:cs="Arial"/>
                <w:sz w:val="16"/>
                <w:szCs w:val="16"/>
              </w:rPr>
            </w:pPr>
          </w:p>
        </w:tc>
        <w:tc>
          <w:tcPr>
            <w:tcW w:w="1477" w:type="dxa"/>
            <w:tcBorders>
              <w:top w:val="single" w:sz="12" w:space="0" w:color="auto"/>
              <w:right w:val="single" w:sz="12" w:space="0" w:color="auto"/>
            </w:tcBorders>
          </w:tcPr>
          <w:p w14:paraId="32E4095A" w14:textId="77777777" w:rsidR="008B6278" w:rsidRPr="000C5DAC" w:rsidRDefault="008B6278" w:rsidP="000E0D8D">
            <w:pPr>
              <w:rPr>
                <w:rFonts w:cs="Arial"/>
                <w:sz w:val="16"/>
                <w:szCs w:val="16"/>
              </w:rPr>
            </w:pPr>
          </w:p>
        </w:tc>
        <w:tc>
          <w:tcPr>
            <w:tcW w:w="2127" w:type="dxa"/>
            <w:tcBorders>
              <w:top w:val="single" w:sz="12" w:space="0" w:color="auto"/>
              <w:right w:val="single" w:sz="12" w:space="0" w:color="auto"/>
            </w:tcBorders>
          </w:tcPr>
          <w:p w14:paraId="3681B5CE" w14:textId="77777777" w:rsidR="008B6278" w:rsidRPr="000C5DAC" w:rsidRDefault="008B6278" w:rsidP="000E0D8D">
            <w:pPr>
              <w:rPr>
                <w:rFonts w:cs="Arial"/>
                <w:sz w:val="16"/>
                <w:szCs w:val="16"/>
              </w:rPr>
            </w:pPr>
          </w:p>
        </w:tc>
      </w:tr>
      <w:tr w:rsidR="008B6278" w:rsidRPr="000C5DAC" w14:paraId="1B32E71B" w14:textId="29286658" w:rsidTr="00E80301">
        <w:trPr>
          <w:trHeight w:val="62"/>
          <w:jc w:val="center"/>
        </w:trPr>
        <w:tc>
          <w:tcPr>
            <w:tcW w:w="704" w:type="dxa"/>
            <w:tcBorders>
              <w:left w:val="single" w:sz="12" w:space="0" w:color="auto"/>
              <w:bottom w:val="single" w:sz="12" w:space="0" w:color="auto"/>
              <w:right w:val="single" w:sz="12" w:space="0" w:color="auto"/>
            </w:tcBorders>
          </w:tcPr>
          <w:p w14:paraId="7FD77989" w14:textId="77777777" w:rsidR="008B6278" w:rsidRPr="000C5DAC" w:rsidRDefault="008B6278" w:rsidP="000E0D8D">
            <w:pPr>
              <w:rPr>
                <w:rFonts w:cs="Arial"/>
                <w:sz w:val="16"/>
                <w:szCs w:val="16"/>
              </w:rPr>
            </w:pPr>
          </w:p>
        </w:tc>
        <w:tc>
          <w:tcPr>
            <w:tcW w:w="2273" w:type="dxa"/>
            <w:tcBorders>
              <w:top w:val="single" w:sz="2" w:space="0" w:color="auto"/>
              <w:left w:val="single" w:sz="12" w:space="0" w:color="auto"/>
              <w:bottom w:val="single" w:sz="12" w:space="0" w:color="auto"/>
              <w:right w:val="single" w:sz="12" w:space="0" w:color="auto"/>
            </w:tcBorders>
            <w:vAlign w:val="center"/>
          </w:tcPr>
          <w:p w14:paraId="085E6CCB" w14:textId="520A22D1" w:rsidR="008B6278" w:rsidRPr="000C5DAC" w:rsidRDefault="008B6278" w:rsidP="000E0D8D">
            <w:pPr>
              <w:bidi/>
              <w:rPr>
                <w:rFonts w:cs="Arial"/>
                <w:sz w:val="16"/>
                <w:szCs w:val="16"/>
                <w:rtl/>
              </w:rPr>
            </w:pPr>
            <w:r>
              <w:rPr>
                <w:rFonts w:hint="cs"/>
                <w:sz w:val="16"/>
                <w:szCs w:val="16"/>
                <w:rtl/>
              </w:rPr>
              <w:t>…..</w:t>
            </w:r>
          </w:p>
        </w:tc>
        <w:tc>
          <w:tcPr>
            <w:tcW w:w="1184" w:type="dxa"/>
            <w:tcBorders>
              <w:left w:val="single" w:sz="12" w:space="0" w:color="auto"/>
              <w:bottom w:val="single" w:sz="12" w:space="0" w:color="auto"/>
              <w:right w:val="single" w:sz="12" w:space="0" w:color="auto"/>
            </w:tcBorders>
          </w:tcPr>
          <w:p w14:paraId="17B5FDB4" w14:textId="77777777" w:rsidR="008B6278" w:rsidRPr="000C5DAC" w:rsidRDefault="008B6278" w:rsidP="000E0D8D">
            <w:pPr>
              <w:rPr>
                <w:rFonts w:cs="Arial"/>
                <w:sz w:val="16"/>
                <w:szCs w:val="16"/>
              </w:rPr>
            </w:pPr>
          </w:p>
        </w:tc>
        <w:tc>
          <w:tcPr>
            <w:tcW w:w="1260" w:type="dxa"/>
            <w:tcBorders>
              <w:left w:val="single" w:sz="12" w:space="0" w:color="auto"/>
              <w:bottom w:val="single" w:sz="12" w:space="0" w:color="auto"/>
              <w:right w:val="single" w:sz="12" w:space="0" w:color="auto"/>
            </w:tcBorders>
          </w:tcPr>
          <w:p w14:paraId="4302660D" w14:textId="77777777" w:rsidR="008B6278" w:rsidRPr="000C5DAC" w:rsidRDefault="008B6278" w:rsidP="000E0D8D">
            <w:pPr>
              <w:rPr>
                <w:rFonts w:cs="Arial"/>
                <w:sz w:val="16"/>
                <w:szCs w:val="16"/>
              </w:rPr>
            </w:pPr>
          </w:p>
        </w:tc>
        <w:tc>
          <w:tcPr>
            <w:tcW w:w="962" w:type="dxa"/>
            <w:tcBorders>
              <w:left w:val="single" w:sz="12" w:space="0" w:color="auto"/>
              <w:bottom w:val="single" w:sz="12" w:space="0" w:color="auto"/>
              <w:right w:val="single" w:sz="12" w:space="0" w:color="auto"/>
            </w:tcBorders>
          </w:tcPr>
          <w:p w14:paraId="29804A24" w14:textId="553A9210" w:rsidR="008B6278" w:rsidRPr="000C5DAC" w:rsidRDefault="008B6278" w:rsidP="000E0D8D">
            <w:pPr>
              <w:rPr>
                <w:rFonts w:cs="Arial"/>
                <w:sz w:val="16"/>
                <w:szCs w:val="16"/>
              </w:rPr>
            </w:pPr>
          </w:p>
        </w:tc>
        <w:tc>
          <w:tcPr>
            <w:tcW w:w="1560" w:type="dxa"/>
            <w:tcBorders>
              <w:left w:val="single" w:sz="12" w:space="0" w:color="auto"/>
              <w:bottom w:val="single" w:sz="12" w:space="0" w:color="auto"/>
            </w:tcBorders>
          </w:tcPr>
          <w:p w14:paraId="39A908DE" w14:textId="77777777" w:rsidR="008B6278" w:rsidRPr="000C5DAC" w:rsidRDefault="008B6278" w:rsidP="000E0D8D">
            <w:pPr>
              <w:rPr>
                <w:rFonts w:cs="Arial"/>
                <w:sz w:val="16"/>
                <w:szCs w:val="16"/>
              </w:rPr>
            </w:pPr>
          </w:p>
        </w:tc>
        <w:tc>
          <w:tcPr>
            <w:tcW w:w="1413" w:type="dxa"/>
            <w:tcBorders>
              <w:bottom w:val="single" w:sz="12" w:space="0" w:color="auto"/>
              <w:right w:val="single" w:sz="12" w:space="0" w:color="auto"/>
            </w:tcBorders>
          </w:tcPr>
          <w:p w14:paraId="24C5F28F" w14:textId="77777777" w:rsidR="008B6278" w:rsidRPr="000C5DAC" w:rsidRDefault="008B6278" w:rsidP="000E0D8D">
            <w:pPr>
              <w:rPr>
                <w:rFonts w:cs="Arial"/>
                <w:sz w:val="16"/>
                <w:szCs w:val="16"/>
              </w:rPr>
            </w:pPr>
          </w:p>
        </w:tc>
        <w:tc>
          <w:tcPr>
            <w:tcW w:w="1641" w:type="dxa"/>
            <w:tcBorders>
              <w:left w:val="single" w:sz="12" w:space="0" w:color="auto"/>
              <w:bottom w:val="single" w:sz="12" w:space="0" w:color="auto"/>
            </w:tcBorders>
          </w:tcPr>
          <w:p w14:paraId="58F71D7B" w14:textId="77777777" w:rsidR="008B6278" w:rsidRPr="000C5DAC" w:rsidRDefault="008B6278" w:rsidP="000E0D8D">
            <w:pPr>
              <w:rPr>
                <w:rFonts w:cs="Arial"/>
                <w:sz w:val="16"/>
                <w:szCs w:val="16"/>
              </w:rPr>
            </w:pPr>
          </w:p>
        </w:tc>
        <w:tc>
          <w:tcPr>
            <w:tcW w:w="1477" w:type="dxa"/>
            <w:tcBorders>
              <w:bottom w:val="single" w:sz="12" w:space="0" w:color="auto"/>
              <w:right w:val="single" w:sz="12" w:space="0" w:color="auto"/>
            </w:tcBorders>
          </w:tcPr>
          <w:p w14:paraId="5F27567B" w14:textId="77777777" w:rsidR="008B6278" w:rsidRPr="000C5DAC" w:rsidRDefault="008B6278" w:rsidP="000E0D8D">
            <w:pPr>
              <w:rPr>
                <w:rFonts w:cs="Arial"/>
                <w:sz w:val="16"/>
                <w:szCs w:val="16"/>
              </w:rPr>
            </w:pPr>
          </w:p>
        </w:tc>
        <w:tc>
          <w:tcPr>
            <w:tcW w:w="2127" w:type="dxa"/>
            <w:tcBorders>
              <w:bottom w:val="single" w:sz="12" w:space="0" w:color="auto"/>
              <w:right w:val="single" w:sz="12" w:space="0" w:color="auto"/>
            </w:tcBorders>
          </w:tcPr>
          <w:p w14:paraId="0DEB14E4" w14:textId="77777777" w:rsidR="008B6278" w:rsidRPr="000C5DAC" w:rsidRDefault="008B6278" w:rsidP="000E0D8D">
            <w:pPr>
              <w:rPr>
                <w:rFonts w:cs="Arial"/>
                <w:sz w:val="16"/>
                <w:szCs w:val="16"/>
              </w:rPr>
            </w:pPr>
          </w:p>
        </w:tc>
      </w:tr>
    </w:tbl>
    <w:p w14:paraId="574E5EE9" w14:textId="69A9E5E2" w:rsidR="008B6278" w:rsidRPr="000C5DAC" w:rsidRDefault="008B6278" w:rsidP="003F51BC">
      <w:pPr>
        <w:bidi/>
        <w:sectPr w:rsidR="008B6278" w:rsidRPr="000C5DAC" w:rsidSect="00BB535B">
          <w:headerReference w:type="default" r:id="rId86"/>
          <w:footerReference w:type="default" r:id="rId87"/>
          <w:pgSz w:w="16838" w:h="11906" w:orient="landscape"/>
          <w:pgMar w:top="1134" w:right="1134" w:bottom="1134" w:left="1134" w:header="709" w:footer="709" w:gutter="0"/>
          <w:cols w:space="708"/>
          <w:docGrid w:linePitch="360"/>
        </w:sectPr>
      </w:pPr>
      <w:r>
        <w:rPr>
          <w:rFonts w:hint="cs"/>
          <w:rtl/>
        </w:rPr>
        <w:lastRenderedPageBreak/>
        <w:br w:type="page"/>
      </w:r>
    </w:p>
    <w:p w14:paraId="5E078D14" w14:textId="0B97A293" w:rsidR="00837F02" w:rsidRPr="000C5DAC" w:rsidRDefault="002608C5" w:rsidP="00CF7CC6">
      <w:pPr>
        <w:pStyle w:val="Heading2"/>
        <w:bidi/>
        <w:rPr>
          <w:bCs/>
          <w:rtl/>
        </w:rPr>
      </w:pPr>
      <w:bookmarkStart w:id="32" w:name="_Toc58415071"/>
      <w:r>
        <w:rPr>
          <w:rFonts w:hint="cs"/>
          <w:noProof/>
          <w:rtl/>
          <w:lang w:val="en-US" w:eastAsia="en-US" w:bidi="ar-SA"/>
        </w:rPr>
        <w:lastRenderedPageBreak/>
        <w:drawing>
          <wp:anchor distT="0" distB="0" distL="114300" distR="114300" simplePos="0" relativeHeight="251677696" behindDoc="0" locked="0" layoutInCell="1" allowOverlap="1" wp14:anchorId="50BF7408" wp14:editId="04D6FC73">
            <wp:simplePos x="0" y="0"/>
            <wp:positionH relativeFrom="column">
              <wp:posOffset>4224117</wp:posOffset>
            </wp:positionH>
            <wp:positionV relativeFrom="paragraph">
              <wp:posOffset>-143168</wp:posOffset>
            </wp:positionV>
            <wp:extent cx="314325" cy="314325"/>
            <wp:effectExtent l="0" t="0" r="9525" b="0"/>
            <wp:wrapNone/>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314325" cy="314325"/>
                    </a:xfrm>
                    <a:prstGeom prst="rect">
                      <a:avLst/>
                    </a:prstGeom>
                  </pic:spPr>
                </pic:pic>
              </a:graphicData>
            </a:graphic>
          </wp:anchor>
        </w:drawing>
      </w:r>
      <w:r>
        <w:rPr>
          <w:rFonts w:hint="cs"/>
          <w:rtl/>
        </w:rPr>
        <w:t>إدارة الموارد البشرية</w:t>
      </w:r>
      <w:bookmarkEnd w:id="32"/>
    </w:p>
    <w:p w14:paraId="4F3CF31E" w14:textId="7893933B" w:rsidR="004315E1" w:rsidRPr="000C5DAC" w:rsidRDefault="004315E1" w:rsidP="00E97C70">
      <w:pPr>
        <w:bidi/>
        <w:rPr>
          <w:rFonts w:cs="Arial"/>
          <w:bCs/>
          <w:szCs w:val="20"/>
          <w:rtl/>
        </w:rPr>
      </w:pPr>
      <w:r>
        <w:rPr>
          <w:rFonts w:hint="cs"/>
          <w:rtl/>
        </w:rPr>
        <w:t xml:space="preserve"> يجب أن تتم صياغة هذا القسم مع قسم الموارد البشرية للجمعية الوطنية و/أو الموظفين والمتطوعين من ذوي المعرفة الدقيقة.</w:t>
      </w:r>
    </w:p>
    <w:p w14:paraId="04E51954" w14:textId="0D8DFF44" w:rsidR="00E97C70" w:rsidRPr="000C5DAC" w:rsidRDefault="00A60398" w:rsidP="00E97C70">
      <w:pPr>
        <w:bidi/>
        <w:rPr>
          <w:rFonts w:cs="Arial"/>
          <w:bCs/>
          <w:szCs w:val="20"/>
          <w:rtl/>
        </w:rPr>
      </w:pPr>
      <w:r>
        <w:rPr>
          <w:rFonts w:hint="cs"/>
          <w:rtl/>
        </w:rPr>
        <w:t>ضع قائمة في هذا القسم بالموظفين/المتطوعين الضروريين لاستجابة الطوارئ المتوقعة لخطة الطوارئ هذه ومبادرات التدريب الحديثة التي ستسمح لهم بدخول المنصة. يمكن تلخيص هذه المعلومات هنا، أو إدراجها في فهرس خطة الطوارئ لو كانت زائدة التفاصيل.</w:t>
      </w:r>
    </w:p>
    <w:p w14:paraId="58D46566" w14:textId="32B47CAC" w:rsidR="001755B7" w:rsidRPr="000C5DAC" w:rsidRDefault="001755B7" w:rsidP="00837F02">
      <w:pPr>
        <w:bidi/>
        <w:rPr>
          <w:rFonts w:cs="Arial"/>
          <w:bCs/>
          <w:szCs w:val="20"/>
          <w:rtl/>
        </w:rPr>
      </w:pPr>
      <w:r>
        <w:rPr>
          <w:rFonts w:hint="cs"/>
          <w:rtl/>
        </w:rPr>
        <w:t xml:space="preserve">انظر لتعبئة الموظفين والمتطوعين (قد يكون هذا إجراء أيضاً محدد من إجراءات التشغيل المعيارية </w:t>
      </w:r>
      <w:r>
        <w:t>SOP</w:t>
      </w:r>
      <w:r>
        <w:rPr>
          <w:rFonts w:hint="cs"/>
          <w:rtl/>
        </w:rPr>
        <w:t>) وإجراءات التوظيف للطوارئ. قم بمراجعة آلية طلب الدعم الكبير من الموارد البشرية.</w:t>
      </w:r>
    </w:p>
    <w:p w14:paraId="2417F141" w14:textId="3AE933F1" w:rsidR="007F6665" w:rsidRPr="000C5DAC" w:rsidRDefault="00EA7B0F" w:rsidP="00454494">
      <w:pPr>
        <w:bidi/>
        <w:spacing w:after="0"/>
        <w:rPr>
          <w:rtl/>
        </w:rPr>
      </w:pPr>
      <w:r>
        <w:rPr>
          <w:rFonts w:hint="cs"/>
          <w:rtl/>
        </w:rPr>
        <w:t xml:space="preserve">ضع دائماً في الاعتبار صحة الموظفين وإجراءات السلامة عند تطوير خطة الطوارئ. هناك آثار مهمة لحماية الموظفين والمتطوعين أثناء الاستجابة في مرحلة التأهب. من الضروري الاطلاع على </w:t>
      </w:r>
      <w:r w:rsidR="00F26611">
        <w:fldChar w:fldCharType="begin"/>
      </w:r>
      <w:r w:rsidR="00F26611">
        <w:instrText xml:space="preserve"> HYPERLINK "https://preparecenter.org/resource/staff-and-volunteers-health-and-wellbeing-health-help-desk-covid-19/" </w:instrText>
      </w:r>
      <w:r w:rsidR="00F26611">
        <w:fldChar w:fldCharType="separate"/>
      </w:r>
      <w:r>
        <w:rPr>
          <w:rStyle w:val="Hyperlink"/>
        </w:rPr>
        <w:t>well-being of your staff and volunteers</w:t>
      </w:r>
      <w:r w:rsidR="00F26611">
        <w:rPr>
          <w:rStyle w:val="Hyperlink"/>
        </w:rPr>
        <w:fldChar w:fldCharType="end"/>
      </w:r>
      <w:r>
        <w:rPr>
          <w:rFonts w:hint="cs"/>
          <w:rtl/>
        </w:rPr>
        <w:t xml:space="preserve"> (الدعم النفسي الاجتماعي (</w:t>
      </w:r>
      <w:r>
        <w:t>PSS</w:t>
      </w:r>
      <w:r>
        <w:rPr>
          <w:rFonts w:hint="cs"/>
          <w:rtl/>
        </w:rPr>
        <w:t xml:space="preserve">) في وقت الطوارئ وبعده - يرجى الرجوع إلى </w:t>
      </w:r>
      <w:r w:rsidR="00F26611">
        <w:fldChar w:fldCharType="begin"/>
      </w:r>
      <w:r w:rsidR="00F26611">
        <w:instrText xml:space="preserve"> HYPERLINK "http://pscentre.org/" </w:instrText>
      </w:r>
      <w:r w:rsidR="00F26611">
        <w:fldChar w:fldCharType="separate"/>
      </w:r>
      <w:r>
        <w:rPr>
          <w:rStyle w:val="Hyperlink"/>
        </w:rPr>
        <w:t>PSS for staff and volunteers</w:t>
      </w:r>
      <w:r w:rsidR="00F26611">
        <w:rPr>
          <w:rStyle w:val="Hyperlink"/>
        </w:rPr>
        <w:fldChar w:fldCharType="end"/>
      </w:r>
      <w:r>
        <w:rPr>
          <w:rStyle w:val="Hyperlink"/>
        </w:rPr>
        <w:t>,</w:t>
      </w:r>
      <w:hyperlink r:id="rId89" w:history="1">
        <w:r>
          <w:rPr>
            <w:rStyle w:val="Hyperlink"/>
          </w:rPr>
          <w:t xml:space="preserve"> Volunteering in emergency</w:t>
        </w:r>
      </w:hyperlink>
      <w:r>
        <w:rPr>
          <w:rFonts w:hint="cs"/>
          <w:rtl/>
        </w:rPr>
        <w:t>)، الحماية (معدات الحماية الشخصية - (</w:t>
      </w:r>
      <w:r>
        <w:t xml:space="preserve">PPE) - </w:t>
      </w:r>
      <w:hyperlink r:id="rId90" w:history="1">
        <w:r>
          <w:rPr>
            <w:rStyle w:val="Hyperlink"/>
          </w:rPr>
          <w:t>Volunteer protection and safety</w:t>
        </w:r>
      </w:hyperlink>
      <w:r>
        <w:rPr>
          <w:rFonts w:hint="cs"/>
          <w:rtl/>
        </w:rPr>
        <w:t xml:space="preserve">) والأمن (يرجى الرجوع إلى </w:t>
      </w:r>
      <w:r w:rsidR="00F26611">
        <w:fldChar w:fldCharType="begin"/>
      </w:r>
      <w:r w:rsidR="00F26611">
        <w:instrText xml:space="preserve"> HYPERLINK "https://ifr</w:instrText>
      </w:r>
      <w:r w:rsidR="00F26611">
        <w:instrText xml:space="preserve">corg.sharepoint.com/:w:/s/IFRCSharing/ERKZV4dLBzVAkgf6bp8PGw8B3e3vkkRh2qdqV23ibiLbxQ?e=d2aJih" </w:instrText>
      </w:r>
      <w:r w:rsidR="00F26611">
        <w:fldChar w:fldCharType="separate"/>
      </w:r>
      <w:r>
        <w:rPr>
          <w:rStyle w:val="Hyperlink"/>
          <w:shd w:val="clear" w:color="auto" w:fill="FFFFFF"/>
        </w:rPr>
        <w:t>Safety and security management</w:t>
      </w:r>
      <w:r w:rsidR="00F26611">
        <w:rPr>
          <w:rStyle w:val="Hyperlink"/>
          <w:shd w:val="clear" w:color="auto" w:fill="FFFFFF"/>
        </w:rPr>
        <w:fldChar w:fldCharType="end"/>
      </w:r>
      <w:r>
        <w:t xml:space="preserve"> </w:t>
      </w:r>
      <w:r>
        <w:rPr>
          <w:rFonts w:hint="cs"/>
          <w:rtl/>
        </w:rPr>
        <w:t>و</w:t>
      </w:r>
      <w:r w:rsidR="00F26611">
        <w:fldChar w:fldCharType="begin"/>
      </w:r>
      <w:r w:rsidR="00F26611">
        <w:instrText xml:space="preserve"> HYPERLINK "https://www.ifrc.org/volunteers-stay-safe/" </w:instrText>
      </w:r>
      <w:r w:rsidR="00F26611">
        <w:fldChar w:fldCharType="separate"/>
      </w:r>
      <w:r>
        <w:rPr>
          <w:rStyle w:val="Hyperlink"/>
          <w:rFonts w:hint="cs"/>
          <w:rtl/>
        </w:rPr>
        <w:t xml:space="preserve"> </w:t>
      </w:r>
      <w:r>
        <w:rPr>
          <w:rStyle w:val="Hyperlink"/>
        </w:rPr>
        <w:t>Volunteers stay safe</w:t>
      </w:r>
      <w:r w:rsidR="00F26611">
        <w:rPr>
          <w:rStyle w:val="Hyperlink"/>
        </w:rPr>
        <w:fldChar w:fldCharType="end"/>
      </w:r>
      <w:r>
        <w:rPr>
          <w:rStyle w:val="Hyperlink"/>
          <w:color w:val="auto"/>
        </w:rPr>
        <w:t>)</w:t>
      </w:r>
      <w:r>
        <w:t xml:space="preserve">. </w:t>
      </w:r>
      <w:r>
        <w:rPr>
          <w:rFonts w:hint="cs"/>
          <w:rtl/>
        </w:rPr>
        <w:t>ستنظر الجمعية الوطنية أيضاً في التغطية التأمينية الكافية للحوادث والمسؤوليات لكل الموظفين والمتطوعين الذين جرت تعبئتهم للعملية (</w:t>
      </w:r>
      <w:r w:rsidR="00F26611">
        <w:fldChar w:fldCharType="begin"/>
      </w:r>
      <w:r w:rsidR="00F26611">
        <w:instrText xml:space="preserve"> HYPERLINK "https://volunteeringredcross.org/wp-content/uploads/2020/05/IFRC-Guidance-Duty-of-Care-for-Volunteers-18-May.pdf" </w:instrText>
      </w:r>
      <w:r w:rsidR="00F26611">
        <w:fldChar w:fldCharType="separate"/>
      </w:r>
      <w:r>
        <w:rPr>
          <w:rStyle w:val="Hyperlink"/>
          <w:rFonts w:hint="cs"/>
          <w:rtl/>
        </w:rPr>
        <w:t xml:space="preserve"> دليل التأمين </w:t>
      </w:r>
      <w:r>
        <w:rPr>
          <w:rStyle w:val="Hyperlink"/>
        </w:rPr>
        <w:t>IFRC</w:t>
      </w:r>
      <w:r w:rsidR="00F26611">
        <w:rPr>
          <w:rStyle w:val="Hyperlink"/>
        </w:rPr>
        <w:fldChar w:fldCharType="end"/>
      </w:r>
      <w:r>
        <w:rPr>
          <w:rStyle w:val="Hyperlink"/>
        </w:rPr>
        <w:t>)</w:t>
      </w:r>
      <w:r>
        <w:t xml:space="preserve">. </w:t>
      </w:r>
      <w:r>
        <w:rPr>
          <w:rFonts w:hint="cs"/>
          <w:rtl/>
        </w:rPr>
        <w:t>قد تحتاج إلى النظر في قوانين العمل ذات الصلة بالمهام التي يمكن أن يقوم بها المتطوعون وظروفها (على سبيل المثال، التدريب المهني، عدد ساعات التطوع المسموح بها).</w:t>
      </w:r>
    </w:p>
    <w:p w14:paraId="5B646F21" w14:textId="2E3770EC" w:rsidR="00976E5F" w:rsidRPr="000C5DAC" w:rsidRDefault="007F6665" w:rsidP="00454494">
      <w:pPr>
        <w:bidi/>
        <w:spacing w:after="0"/>
        <w:rPr>
          <w:rtl/>
        </w:rPr>
      </w:pPr>
      <w:r>
        <w:rPr>
          <w:rFonts w:hint="cs"/>
          <w:rtl/>
        </w:rPr>
        <w:t>من المهم جداً توفر قاعدة بيانات محدثة للمتطوعين لتضم المهارات والكفاءات، مدونة قواعد السلوك، الرؤية، الاتصال، الإدراك، ردود الفعل، إلخ. للمزيد من المعلومات، يرجى الرجوع إلى:</w:t>
      </w:r>
      <w:r w:rsidR="00F26611">
        <w:fldChar w:fldCharType="begin"/>
      </w:r>
      <w:r w:rsidR="00F26611">
        <w:instrText xml:space="preserve"> HYPERLINK "https://ifrcgo.org/ecv-toolkit/action/psychosocial-support-psychological-first-aid-pfa/" </w:instrText>
      </w:r>
      <w:r w:rsidR="00F26611">
        <w:fldChar w:fldCharType="separate"/>
      </w:r>
      <w:r>
        <w:rPr>
          <w:rStyle w:val="Hyperlink"/>
          <w:rFonts w:hint="cs"/>
          <w:rtl/>
        </w:rPr>
        <w:t xml:space="preserve"> </w:t>
      </w:r>
      <w:r>
        <w:rPr>
          <w:rStyle w:val="Hyperlink"/>
        </w:rPr>
        <w:t>Psychological first Aid</w:t>
      </w:r>
      <w:r w:rsidR="00F26611">
        <w:rPr>
          <w:rStyle w:val="Hyperlink"/>
        </w:rPr>
        <w:fldChar w:fldCharType="end"/>
      </w:r>
      <w:r>
        <w:rPr>
          <w:color w:val="000000"/>
          <w:shd w:val="clear" w:color="auto" w:fill="FFFFFF"/>
        </w:rPr>
        <w:t xml:space="preserve">, </w:t>
      </w:r>
      <w:hyperlink r:id="rId91" w:history="1">
        <w:r>
          <w:rPr>
            <w:rStyle w:val="Hyperlink"/>
          </w:rPr>
          <w:t>Staff and Volunteer Management</w:t>
        </w:r>
      </w:hyperlink>
      <w:r>
        <w:rPr>
          <w:bCs/>
          <w:i/>
          <w:color w:val="0070C0"/>
          <w:szCs w:val="20"/>
        </w:rPr>
        <w:t xml:space="preserve">, </w:t>
      </w:r>
      <w:hyperlink r:id="rId92" w:history="1">
        <w:r>
          <w:rPr>
            <w:rStyle w:val="Hyperlink"/>
          </w:rPr>
          <w:t>The legal framework for volunteering in emergencies</w:t>
        </w:r>
      </w:hyperlink>
      <w:r>
        <w:rPr>
          <w:bCs/>
          <w:i/>
          <w:color w:val="0070C0"/>
          <w:szCs w:val="20"/>
        </w:rPr>
        <w:t>.</w:t>
      </w:r>
    </w:p>
    <w:p w14:paraId="68BE118D" w14:textId="5F784AB8" w:rsidR="00837F02" w:rsidRPr="000C5DAC" w:rsidRDefault="003A4B5B" w:rsidP="007A1840">
      <w:pPr>
        <w:pStyle w:val="Heading2"/>
        <w:bidi/>
        <w:rPr>
          <w:bCs/>
          <w:rtl/>
        </w:rPr>
      </w:pPr>
      <w:bookmarkStart w:id="33" w:name="_Toc58415072"/>
      <w:r>
        <w:rPr>
          <w:rFonts w:hint="cs"/>
          <w:noProof/>
          <w:rtl/>
          <w:lang w:val="en-US" w:eastAsia="en-US" w:bidi="ar-SA"/>
        </w:rPr>
        <w:drawing>
          <wp:anchor distT="0" distB="0" distL="114300" distR="114300" simplePos="0" relativeHeight="251678720" behindDoc="0" locked="0" layoutInCell="1" allowOverlap="1" wp14:anchorId="57CDCF06" wp14:editId="0730AD1B">
            <wp:simplePos x="0" y="0"/>
            <wp:positionH relativeFrom="margin">
              <wp:posOffset>4773100</wp:posOffset>
            </wp:positionH>
            <wp:positionV relativeFrom="paragraph">
              <wp:posOffset>124509</wp:posOffset>
            </wp:positionV>
            <wp:extent cx="259200" cy="194400"/>
            <wp:effectExtent l="0" t="0" r="7620" b="0"/>
            <wp:wrapNone/>
            <wp:docPr id="8" name="Picture 129" descr="C:\Users\DMU\Documents\IFRC\PER Archive\Icons PER\PER OCHA icons\Area_5\black_documents\32_noun_Financing_2013995.png">
              <a:hlinkClick xmlns:a="http://schemas.openxmlformats.org/drawingml/2006/main" r:id="rId11"/>
              <a:extLst xmlns:a="http://schemas.openxmlformats.org/drawingml/2006/main">
                <a:ext uri="{FF2B5EF4-FFF2-40B4-BE49-F238E27FC236}">
                  <a16:creationId xmlns:a16="http://schemas.microsoft.com/office/drawing/2014/main" id="{41FB2650-1279-4997-9597-C2C038189A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29" descr="C:\Users\DMU\Documents\IFRC\PER Archive\Icons PER\PER OCHA icons\Area_5\black_documents\32_noun_Financing_2013995.png">
                      <a:extLst>
                        <a:ext uri="{FF2B5EF4-FFF2-40B4-BE49-F238E27FC236}">
                          <a16:creationId xmlns:a16="http://schemas.microsoft.com/office/drawing/2014/main" id="{41FB2650-1279-4997-9597-C2C038189AE1}"/>
                        </a:ext>
                      </a:extLst>
                    </pic:cNvPr>
                    <pic:cNvPicPr>
                      <a:picLocks/>
                    </pic:cNvPicPr>
                  </pic:nvPicPr>
                  <pic:blipFill rotWithShape="1">
                    <a:blip r:embed="rId93" cstate="print">
                      <a:extLst>
                        <a:ext uri="{28A0092B-C50C-407E-A947-70E740481C1C}">
                          <a14:useLocalDpi xmlns:a14="http://schemas.microsoft.com/office/drawing/2010/main" val="0"/>
                        </a:ext>
                      </a:extLst>
                    </a:blip>
                    <a:srcRect l="10403" t="22803" r="9587" b="27711"/>
                    <a:stretch/>
                  </pic:blipFill>
                  <pic:spPr bwMode="auto">
                    <a:xfrm>
                      <a:off x="0" y="0"/>
                      <a:ext cx="259200" cy="19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33"/>
      <w:r w:rsidR="007A1840">
        <w:rPr>
          <w:rFonts w:hint="cs"/>
          <w:rtl/>
        </w:rPr>
        <w:t>الإدارة المالية</w:t>
      </w:r>
    </w:p>
    <w:p w14:paraId="59DD9242" w14:textId="74D26BA5" w:rsidR="004315E1" w:rsidRPr="000C5DAC" w:rsidRDefault="004315E1" w:rsidP="00CE57E9">
      <w:pPr>
        <w:bidi/>
        <w:rPr>
          <w:rFonts w:cs="Arial"/>
          <w:bCs/>
          <w:szCs w:val="20"/>
          <w:rtl/>
        </w:rPr>
      </w:pPr>
      <w:r>
        <w:rPr>
          <w:rFonts w:hint="cs"/>
          <w:rtl/>
        </w:rPr>
        <w:t xml:space="preserve"> يجب أن تتم صياغة هذا القسم مع </w:t>
      </w:r>
      <w:r w:rsidR="007A1840">
        <w:rPr>
          <w:rFonts w:hint="cs"/>
          <w:rtl/>
        </w:rPr>
        <w:t>القسم المالي في الجمعية الوطنية</w:t>
      </w:r>
      <w:r>
        <w:rPr>
          <w:rFonts w:hint="cs"/>
          <w:rtl/>
        </w:rPr>
        <w:t xml:space="preserve"> و\أو الموظفين والمتطوعين من ذوي المعرفة الدقيقة. يجب أن تكون إجراءات اللوجستيات أسرع منها في غير حالات الطوارئ. تحتاج جمعيتك الوطنية إجراءات تشغيل قياسية (</w:t>
      </w:r>
      <w:r>
        <w:t>SOP</w:t>
      </w:r>
      <w:r>
        <w:rPr>
          <w:rFonts w:hint="cs"/>
          <w:rtl/>
        </w:rPr>
        <w:t xml:space="preserve">) تُعنى بالتمويل المحدد في الطوارئ لضمان توفر موارد </w:t>
      </w:r>
      <w:r w:rsidR="00CE57E9">
        <w:rPr>
          <w:rFonts w:hint="cs"/>
          <w:rtl/>
        </w:rPr>
        <w:t xml:space="preserve">المالية </w:t>
      </w:r>
      <w:r>
        <w:rPr>
          <w:rFonts w:hint="cs"/>
          <w:rtl/>
        </w:rPr>
        <w:t>في الوقت المناسب ولكنها مسؤولة أيضاً عن التقارير المالية.</w:t>
      </w:r>
    </w:p>
    <w:p w14:paraId="418E52AE" w14:textId="47789B04" w:rsidR="00837F02" w:rsidRPr="000C5DAC" w:rsidRDefault="00837F02" w:rsidP="00CE57E9">
      <w:pPr>
        <w:bidi/>
        <w:rPr>
          <w:rFonts w:cs="Arial"/>
          <w:bCs/>
          <w:szCs w:val="20"/>
          <w:rtl/>
        </w:rPr>
      </w:pPr>
      <w:r>
        <w:rPr>
          <w:rFonts w:hint="cs"/>
          <w:rtl/>
        </w:rPr>
        <w:t xml:space="preserve">قم بسرد طريقة الجمعية الوطنية في تولي مهمة تعبئة الموارد للاستجابة للطوارئ. ينبغي إضافة إجراءات </w:t>
      </w:r>
      <w:r w:rsidR="00CE57E9">
        <w:rPr>
          <w:rFonts w:hint="cs"/>
          <w:rtl/>
        </w:rPr>
        <w:t>الإدارة المالية</w:t>
      </w:r>
      <w:r>
        <w:rPr>
          <w:rFonts w:hint="cs"/>
          <w:rtl/>
        </w:rPr>
        <w:t xml:space="preserve"> في الطوارئ في ملحق كونها تمثل إجراءات تشغيل معيارية (</w:t>
      </w:r>
      <w:r>
        <w:t>SOPs</w:t>
      </w:r>
      <w:r>
        <w:rPr>
          <w:rFonts w:hint="cs"/>
          <w:rtl/>
        </w:rPr>
        <w:t>).</w:t>
      </w:r>
    </w:p>
    <w:p w14:paraId="7EA85AAE" w14:textId="68DD3838" w:rsidR="00E02CEC" w:rsidRPr="000C5DAC" w:rsidRDefault="002608C5" w:rsidP="008903A8">
      <w:pPr>
        <w:pStyle w:val="CommentText"/>
        <w:bidi/>
        <w:rPr>
          <w:rFonts w:cs="Arial"/>
          <w:color w:val="000000"/>
          <w:shd w:val="clear" w:color="auto" w:fill="FFFFFF"/>
          <w:rtl/>
        </w:rPr>
      </w:pPr>
      <w:r>
        <w:rPr>
          <w:rFonts w:hint="cs"/>
          <w:noProof/>
          <w:rtl/>
          <w:lang w:val="en-US" w:bidi="ar-SA"/>
        </w:rPr>
        <w:drawing>
          <wp:anchor distT="0" distB="0" distL="114300" distR="114300" simplePos="0" relativeHeight="251680768" behindDoc="0" locked="0" layoutInCell="1" allowOverlap="1" wp14:anchorId="0C5BC86F" wp14:editId="0C2B555C">
            <wp:simplePos x="0" y="0"/>
            <wp:positionH relativeFrom="column">
              <wp:posOffset>4132531</wp:posOffset>
            </wp:positionH>
            <wp:positionV relativeFrom="paragraph">
              <wp:posOffset>187325</wp:posOffset>
            </wp:positionV>
            <wp:extent cx="285750" cy="238125"/>
            <wp:effectExtent l="0" t="0" r="0" b="9525"/>
            <wp:wrapNone/>
            <wp:docPr id="6" name="Picture 135" descr="C:\Users\DMU\Documents\IFRC\PER Archive\Icons PER\PER OCHA icons\Area_5\black_documents\34_noun_Logistics_2009540.png">
              <a:hlinkClick xmlns:a="http://schemas.openxmlformats.org/drawingml/2006/main" r:id="rId11"/>
              <a:extLst xmlns:a="http://schemas.openxmlformats.org/drawingml/2006/main">
                <a:ext uri="{FF2B5EF4-FFF2-40B4-BE49-F238E27FC236}">
                  <a16:creationId xmlns:a16="http://schemas.microsoft.com/office/drawing/2014/main" id="{B0523512-9ECA-4764-9022-14ED46455A2F}"/>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Picture 135" descr="C:\Users\DMU\Documents\IFRC\PER Archive\Icons PER\PER OCHA icons\Area_5\black_documents\34_noun_Logistics_2009540.png">
                      <a:extLst>
                        <a:ext uri="{FF2B5EF4-FFF2-40B4-BE49-F238E27FC236}">
                          <a16:creationId xmlns:a16="http://schemas.microsoft.com/office/drawing/2014/main" id="{B0523512-9ECA-4764-9022-14ED46455A2F}"/>
                        </a:ext>
                      </a:extLst>
                    </pic:cNvPr>
                    <pic:cNvPicPr>
                      <a:picLocks/>
                    </pic:cNvPicPr>
                  </pic:nvPicPr>
                  <pic:blipFill rotWithShape="1">
                    <a:blip r:embed="rId94" cstate="print">
                      <a:extLst>
                        <a:ext uri="{28A0092B-C50C-407E-A947-70E740481C1C}">
                          <a14:useLocalDpi xmlns:a14="http://schemas.microsoft.com/office/drawing/2010/main" val="0"/>
                        </a:ext>
                      </a:extLst>
                    </a:blip>
                    <a:srcRect l="10683" t="16675" r="9871" b="20269"/>
                    <a:stretch/>
                  </pic:blipFill>
                  <pic:spPr bwMode="auto">
                    <a:xfrm>
                      <a:off x="0" y="0"/>
                      <a:ext cx="285750" cy="238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cs"/>
          <w:rtl/>
        </w:rPr>
        <w:t xml:space="preserve"> يُرجى الرجوع إلى </w:t>
      </w:r>
      <w:r w:rsidR="00F26611">
        <w:fldChar w:fldCharType="begin"/>
      </w:r>
      <w:r w:rsidR="00F26611">
        <w:instrText xml:space="preserve"> HYPERLINK "https://ifrcorg.sharepoint.com/:w:/s/IFRCSharing/EZkYTClbiYtKvCF4dgwiqPsBLE9JGNJz_1b_fGFDiw_w5A?e=iMr8DJ" </w:instrText>
      </w:r>
      <w:r w:rsidR="00F26611">
        <w:fldChar w:fldCharType="separate"/>
      </w:r>
      <w:r>
        <w:rPr>
          <w:rStyle w:val="Hyperlink"/>
          <w:shd w:val="clear" w:color="auto" w:fill="FFFFFF"/>
        </w:rPr>
        <w:t>Preparedness plans and budgets</w:t>
      </w:r>
      <w:r w:rsidR="00F26611">
        <w:rPr>
          <w:rStyle w:val="Hyperlink"/>
          <w:shd w:val="clear" w:color="auto" w:fill="FFFFFF"/>
        </w:rPr>
        <w:fldChar w:fldCharType="end"/>
      </w:r>
      <w:r>
        <w:t xml:space="preserve"> </w:t>
      </w:r>
      <w:r>
        <w:rPr>
          <w:rFonts w:hint="cs"/>
          <w:rtl/>
        </w:rPr>
        <w:t>و</w:t>
      </w:r>
      <w:r w:rsidR="00F26611">
        <w:fldChar w:fldCharType="begin"/>
      </w:r>
      <w:r w:rsidR="00F26611">
        <w:instrText xml:space="preserve"> HYPERLINK "https://ifrcorg.sharepoint.com/:w:/s/IFRCSharing/EbWYP-j1_nJLsCsoTYY_hE8BbyZ2VtddXjFOenwjXI</w:instrText>
      </w:r>
      <w:r w:rsidR="00F26611">
        <w:instrText xml:space="preserve">iUyQ?e=V8fRhj" </w:instrText>
      </w:r>
      <w:r w:rsidR="00F26611">
        <w:fldChar w:fldCharType="separate"/>
      </w:r>
      <w:r>
        <w:rPr>
          <w:rStyle w:val="Hyperlink"/>
          <w:rFonts w:hint="cs"/>
          <w:shd w:val="clear" w:color="auto" w:fill="FFFFFF"/>
          <w:rtl/>
        </w:rPr>
        <w:t xml:space="preserve"> </w:t>
      </w:r>
      <w:r>
        <w:rPr>
          <w:rStyle w:val="Hyperlink"/>
          <w:shd w:val="clear" w:color="auto" w:fill="FFFFFF"/>
        </w:rPr>
        <w:t>Resource Mobilization</w:t>
      </w:r>
      <w:r w:rsidR="00F26611">
        <w:rPr>
          <w:rStyle w:val="Hyperlink"/>
          <w:shd w:val="clear" w:color="auto" w:fill="FFFFFF"/>
        </w:rPr>
        <w:fldChar w:fldCharType="end"/>
      </w:r>
      <w:r>
        <w:rPr>
          <w:color w:val="000000"/>
          <w:shd w:val="clear" w:color="auto" w:fill="FFFFFF"/>
        </w:rPr>
        <w:t>.</w:t>
      </w:r>
    </w:p>
    <w:p w14:paraId="0C06C49E" w14:textId="7051887E" w:rsidR="00837F02" w:rsidRPr="000C5DAC" w:rsidRDefault="00837F02" w:rsidP="00CF7CC6">
      <w:pPr>
        <w:pStyle w:val="Heading2"/>
        <w:bidi/>
        <w:rPr>
          <w:bCs/>
          <w:rtl/>
        </w:rPr>
      </w:pPr>
      <w:bookmarkStart w:id="34" w:name="_Toc58415073"/>
      <w:r>
        <w:rPr>
          <w:rFonts w:hint="cs"/>
          <w:rtl/>
        </w:rPr>
        <w:t>إدارة سلسلة الإمداد</w:t>
      </w:r>
      <w:bookmarkEnd w:id="34"/>
    </w:p>
    <w:p w14:paraId="75A8A939" w14:textId="78DFCEE1" w:rsidR="00685BC9" w:rsidRDefault="00685BC9" w:rsidP="007A1840">
      <w:pPr>
        <w:bidi/>
        <w:rPr>
          <w:rFonts w:cs="Arial"/>
          <w:bCs/>
          <w:szCs w:val="20"/>
          <w:rtl/>
        </w:rPr>
      </w:pPr>
      <w:r>
        <w:rPr>
          <w:rFonts w:hint="cs"/>
          <w:rtl/>
        </w:rPr>
        <w:t xml:space="preserve"> يجب أن تتم صياغة هذا القسم مع قسم اللوجستيات\سلسلة الإمداد للجمعية الوطنية و\أو الموظفين والمتطوعين من ذوي المعرفة الدقيقة. ف الطوارئ، يجب أن تكون إجراءات </w:t>
      </w:r>
      <w:r w:rsidR="007A1840">
        <w:rPr>
          <w:rFonts w:hint="cs"/>
          <w:rtl/>
        </w:rPr>
        <w:t xml:space="preserve">المالية </w:t>
      </w:r>
      <w:r>
        <w:rPr>
          <w:rFonts w:hint="cs"/>
          <w:rtl/>
        </w:rPr>
        <w:t>أسرع منها في غير حالات الطوارئ. تحتاج الجمعية الوطنية لوجستيات محددة وإجراءات تشغيل قياسية (</w:t>
      </w:r>
      <w:r>
        <w:t>SOP</w:t>
      </w:r>
      <w:r>
        <w:rPr>
          <w:rFonts w:hint="cs"/>
          <w:rtl/>
        </w:rPr>
        <w:t>) لإدارة للأصول في الطوارئ.</w:t>
      </w:r>
    </w:p>
    <w:p w14:paraId="09E09CB5" w14:textId="3D107331" w:rsidR="00F333D6" w:rsidRPr="000C5DAC" w:rsidRDefault="00F333D6" w:rsidP="00E80301">
      <w:pPr>
        <w:bidi/>
        <w:rPr>
          <w:rFonts w:cs="Arial"/>
          <w:bCs/>
          <w:szCs w:val="20"/>
          <w:rtl/>
        </w:rPr>
      </w:pPr>
      <w:r>
        <w:rPr>
          <w:rFonts w:hint="cs"/>
          <w:rtl/>
        </w:rPr>
        <w:t>ينبغي ترجمة إستراتيجية الاستجابة والخطة التشغيلية إلى قائمة من المنتجات (مواد الإغاثة - الغذاء، الأغراض الطبية وغير الغذائية-، المعدات، المركبات، إلخ) والخدمات (النقل، التخزين، الاستيراد، شهادة الجودة، إلخ) التي يجب توريدها في الوقت المناسب لضمان نجاح التنفيذ. يجب تحديد الإستراتيجية في خطة الطوارئ للحصول على كل هذه المنتجات والخدمات بشكل سريع وبكفاءة. يُعد الاتفاق المسبق مع الموردين، وإستراتيجية طلب التبرعات العينية وقبولها (</w:t>
      </w:r>
      <w:r w:rsidR="00E80301">
        <w:rPr>
          <w:rFonts w:hint="cs"/>
          <w:rtl/>
        </w:rPr>
        <w:t xml:space="preserve">وطنياً </w:t>
      </w:r>
      <w:r>
        <w:rPr>
          <w:rFonts w:hint="cs"/>
          <w:rtl/>
        </w:rPr>
        <w:t>ودولياً) والمخزون الاحتياطي لمواد الإغاثة المُعدة مسبقاً عناصر رئيسية لتقليل الوقت اللازم للعرض والشراء.</w:t>
      </w:r>
    </w:p>
    <w:p w14:paraId="446394B7" w14:textId="6C369CF6" w:rsidR="002D1250" w:rsidRPr="00D54DBF" w:rsidRDefault="00837F02" w:rsidP="00837F02">
      <w:pPr>
        <w:bidi/>
        <w:rPr>
          <w:bCs/>
          <w:rtl/>
        </w:rPr>
      </w:pPr>
      <w:r>
        <w:rPr>
          <w:rFonts w:hint="cs"/>
          <w:rtl/>
        </w:rPr>
        <w:t>قد يلزم تطويرهذا الأمر بشكل أكبر في إجراءات التشغيل القياسية (</w:t>
      </w:r>
      <w:r>
        <w:t>SOP</w:t>
      </w:r>
      <w:r>
        <w:rPr>
          <w:rFonts w:hint="cs"/>
          <w:rtl/>
        </w:rPr>
        <w:t>) وأنشطة التأهب المطلوبة، على سبيل المثال، تقييم السوق، تعريف مواصفات المنتج مع مديري البرامج، الشراكة مع المنظمات الأخرى التي قد توفر قدرات لوجستية. مع دمج على متطلبات التخزين والمتطلبات اللوجستية في الملحق الذي يشمل على الموظفين والمتطوعين المطلوبين لإدارة سلسلة الإمداد وتشغيل أنشطة اللوجستيات المختلفة خلالها.</w:t>
      </w:r>
    </w:p>
    <w:p w14:paraId="6D916DBF" w14:textId="0BA61C9E" w:rsidR="008903A8" w:rsidRPr="000C5DAC" w:rsidRDefault="00837ABA" w:rsidP="00837ABA">
      <w:pPr>
        <w:bidi/>
        <w:rPr>
          <w:rtl/>
        </w:rPr>
      </w:pPr>
      <w:r>
        <w:rPr>
          <w:rFonts w:hint="cs"/>
          <w:rtl/>
        </w:rPr>
        <w:t xml:space="preserve">لمعرفة المزيد من التوجيهات يُرجى الرجوع إلى </w:t>
      </w:r>
      <w:r w:rsidR="00F26611">
        <w:fldChar w:fldCharType="begin"/>
      </w:r>
      <w:r w:rsidR="00F26611">
        <w:instrText xml:space="preserve"> HYPERLINK "https://fednet.ifrc.org/en/resources/logistics/logistics-standards-and-tools/logistics-briefing-package/" </w:instrText>
      </w:r>
      <w:r w:rsidR="00F26611">
        <w:fldChar w:fldCharType="separate"/>
      </w:r>
      <w:r>
        <w:rPr>
          <w:rStyle w:val="Hyperlink"/>
        </w:rPr>
        <w:t>Logistic Briefing pack</w:t>
      </w:r>
      <w:r w:rsidR="00F26611">
        <w:rPr>
          <w:rStyle w:val="Hyperlink"/>
        </w:rPr>
        <w:fldChar w:fldCharType="end"/>
      </w:r>
      <w:r>
        <w:t xml:space="preserve"> </w:t>
      </w:r>
      <w:r>
        <w:rPr>
          <w:rFonts w:hint="cs"/>
          <w:rtl/>
        </w:rPr>
        <w:t xml:space="preserve">أو </w:t>
      </w:r>
      <w:r w:rsidR="00F26611">
        <w:fldChar w:fldCharType="begin"/>
      </w:r>
      <w:r w:rsidR="00F26611">
        <w:instrText xml:space="preserve"> HYPERLINK "https://ifrcorg.sharepoint.com/:w:/s/IFRCSharing/EaxF93gN5k1Bnka6bzzPKPIBMniy02dAvR6bdkrlo-OfiQ?e</w:instrText>
      </w:r>
      <w:r w:rsidR="00F26611">
        <w:instrText xml:space="preserve">=oSlWQ6" </w:instrText>
      </w:r>
      <w:r w:rsidR="00F26611">
        <w:fldChar w:fldCharType="separate"/>
      </w:r>
      <w:r>
        <w:rPr>
          <w:rStyle w:val="Hyperlink"/>
        </w:rPr>
        <w:t>Logistics PER benchmarks</w:t>
      </w:r>
      <w:r w:rsidR="00F26611">
        <w:rPr>
          <w:rStyle w:val="Hyperlink"/>
        </w:rPr>
        <w:fldChar w:fldCharType="end"/>
      </w:r>
      <w:r>
        <w:rPr>
          <w:rStyle w:val="Hyperlink"/>
          <w:color w:val="auto"/>
          <w:u w:val="none"/>
        </w:rPr>
        <w:t>.</w:t>
      </w:r>
    </w:p>
    <w:p w14:paraId="715670F7" w14:textId="593A5606" w:rsidR="00E27A66" w:rsidRPr="000C5DAC" w:rsidRDefault="00BA4CED" w:rsidP="00357498">
      <w:pPr>
        <w:pStyle w:val="Heading1"/>
        <w:bidi/>
        <w:rPr>
          <w:rtl/>
        </w:rPr>
      </w:pPr>
      <w:bookmarkStart w:id="35" w:name="_Toc58415074"/>
      <w:r>
        <w:rPr>
          <w:rFonts w:hint="cs"/>
          <w:rtl/>
        </w:rPr>
        <w:t>ترتيبات إدارة الاستجابة</w:t>
      </w:r>
      <w:bookmarkEnd w:id="35"/>
    </w:p>
    <w:p w14:paraId="5EEAD1C2" w14:textId="050F3E34" w:rsidR="00BA4CED" w:rsidRPr="000C5DAC" w:rsidRDefault="00BA4CED" w:rsidP="00CF7CC6">
      <w:pPr>
        <w:pStyle w:val="Heading2"/>
        <w:bidi/>
        <w:rPr>
          <w:bCs/>
          <w:rtl/>
        </w:rPr>
      </w:pPr>
      <w:bookmarkStart w:id="36" w:name="_Toc58415075"/>
      <w:r>
        <w:rPr>
          <w:rFonts w:hint="cs"/>
          <w:rtl/>
        </w:rPr>
        <w:t>هيكل الإدارة</w:t>
      </w:r>
      <w:bookmarkEnd w:id="36"/>
    </w:p>
    <w:p w14:paraId="3E660A92" w14:textId="5D119C68" w:rsidR="00E27A66" w:rsidRPr="000C5DAC" w:rsidRDefault="00E27A66" w:rsidP="00BA4CED">
      <w:pPr>
        <w:pStyle w:val="Heading3"/>
        <w:bidi/>
        <w:rPr>
          <w:rtl/>
        </w:rPr>
      </w:pPr>
      <w:bookmarkStart w:id="37" w:name="_Toc58415076"/>
      <w:r>
        <w:rPr>
          <w:rFonts w:hint="cs"/>
          <w:rtl/>
        </w:rPr>
        <w:t>الإدارة العامة</w:t>
      </w:r>
      <w:bookmarkEnd w:id="37"/>
    </w:p>
    <w:p w14:paraId="6EF58C3B" w14:textId="221F517B" w:rsidR="00E27A66" w:rsidRPr="000C5DAC" w:rsidRDefault="00D30647" w:rsidP="00E27A66">
      <w:pPr>
        <w:bidi/>
        <w:rPr>
          <w:rFonts w:cs="Arial"/>
          <w:bCs/>
          <w:szCs w:val="20"/>
          <w:rtl/>
        </w:rPr>
      </w:pPr>
      <w:r>
        <w:rPr>
          <w:rFonts w:hint="cs"/>
          <w:rtl/>
        </w:rPr>
        <w:t>من المهم تصور دور احتياطي لكل وظيفة وضمان المتابعة والتناسق في إدارة الاستجابة. يمكن تمثيل ذلك من خلال هيكل تنظيمي وجدول لتحديد الأدوار والمسؤوليات. من المهم تسليط الضوء على صنع القرار والتسلسل الإداري (من ينبغي تعيينه إضافياً في قسم الاتصالات).</w:t>
      </w:r>
    </w:p>
    <w:p w14:paraId="56060D4E" w14:textId="1EF86A51" w:rsidR="00F4214E" w:rsidRPr="000C5DAC" w:rsidRDefault="00F4214E" w:rsidP="00E27A66">
      <w:pPr>
        <w:bidi/>
        <w:rPr>
          <w:rFonts w:cs="Arial"/>
          <w:bCs/>
          <w:szCs w:val="20"/>
          <w:rtl/>
        </w:rPr>
      </w:pPr>
      <w:r>
        <w:rPr>
          <w:rFonts w:hint="cs"/>
          <w:b/>
          <w:bCs/>
          <w:szCs w:val="20"/>
          <w:u w:val="single"/>
          <w:rtl/>
        </w:rPr>
        <w:t xml:space="preserve"> ملاحظة:</w:t>
      </w:r>
      <w:r>
        <w:rPr>
          <w:rFonts w:hint="cs"/>
          <w:rtl/>
        </w:rPr>
        <w:t xml:space="preserve"> قد يكون هيكل إدارة الاستجابة مختلف عن هيكل عدم الاستجابة.</w:t>
      </w:r>
    </w:p>
    <w:p w14:paraId="61EA21F4" w14:textId="1D0F77F8" w:rsidR="00456090" w:rsidRPr="000C5DAC" w:rsidRDefault="00456090" w:rsidP="00E27A66">
      <w:pPr>
        <w:bidi/>
        <w:rPr>
          <w:rFonts w:cs="Arial"/>
          <w:bCs/>
          <w:szCs w:val="20"/>
          <w:rtl/>
        </w:rPr>
      </w:pPr>
      <w:r>
        <w:rPr>
          <w:rFonts w:hint="cs"/>
          <w:rtl/>
        </w:rPr>
        <w:t>قد يكون هذا القسم موجوداً بالفعل في دليل تشغيل مراكز عمليات الطوارئ (</w:t>
      </w:r>
      <w:r>
        <w:t>EOC</w:t>
      </w:r>
      <w:r>
        <w:rPr>
          <w:rFonts w:hint="cs"/>
          <w:rtl/>
        </w:rPr>
        <w:t xml:space="preserve">). لو كانت هذه هي الحالة، فإن الجمعية الوطنية تحتاج فقط إلى كتابة "الرجوع إلى القسم </w:t>
      </w:r>
      <w:r>
        <w:t>XYZ</w:t>
      </w:r>
      <w:r>
        <w:rPr>
          <w:rFonts w:hint="cs"/>
          <w:rtl/>
        </w:rPr>
        <w:t xml:space="preserve"> من دليل تشغيل مراكز عمليات تشغيل الطوارئ (</w:t>
      </w:r>
      <w:r>
        <w:t>EOC</w:t>
      </w:r>
      <w:r>
        <w:rPr>
          <w:rFonts w:hint="cs"/>
          <w:rtl/>
        </w:rPr>
        <w:t>)" بدلاً من تكرارها في خطة الطوارئ.</w:t>
      </w:r>
    </w:p>
    <w:p w14:paraId="0AEAD776" w14:textId="2B54EF9B" w:rsidR="00D30647" w:rsidRPr="000C5DAC" w:rsidRDefault="00F4214E" w:rsidP="00E27A66">
      <w:pPr>
        <w:bidi/>
        <w:rPr>
          <w:rFonts w:cs="Arial"/>
          <w:bCs/>
          <w:szCs w:val="20"/>
          <w:rtl/>
        </w:rPr>
      </w:pPr>
      <w:r>
        <w:rPr>
          <w:rFonts w:hint="cs"/>
          <w:rtl/>
        </w:rPr>
        <w:t>في جدول الدور والمسؤوليات الخاص بك، يُنصح بإضافة عمود للكفاءات والمهارات الرئيسية في الوظيفة للتأكد من توفر المهارات والقدرات في الشخص الموكل بمهمة محددة من أجل تأدية واجباته\واجباتها.</w:t>
      </w:r>
    </w:p>
    <w:tbl>
      <w:tblPr>
        <w:bidiVisual/>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49"/>
        <w:gridCol w:w="3149"/>
        <w:gridCol w:w="2127"/>
        <w:gridCol w:w="1985"/>
      </w:tblGrid>
      <w:tr w:rsidR="000D1CE7" w:rsidRPr="000C5DAC" w14:paraId="79319890" w14:textId="77777777" w:rsidTr="00EF4E9A">
        <w:trPr>
          <w:trHeight w:val="309"/>
          <w:jc w:val="center"/>
        </w:trPr>
        <w:tc>
          <w:tcPr>
            <w:tcW w:w="1949" w:type="dxa"/>
            <w:shd w:val="clear" w:color="auto" w:fill="D9D9D9"/>
            <w:tcMar>
              <w:top w:w="72" w:type="dxa"/>
              <w:left w:w="144" w:type="dxa"/>
              <w:bottom w:w="72" w:type="dxa"/>
              <w:right w:w="144" w:type="dxa"/>
            </w:tcMar>
            <w:hideMark/>
          </w:tcPr>
          <w:p w14:paraId="7358987E" w14:textId="238E0DAC" w:rsidR="000D1CE7" w:rsidRPr="000C5DAC" w:rsidRDefault="000D1CE7" w:rsidP="00E02EE1">
            <w:pPr>
              <w:bidi/>
              <w:spacing w:after="0"/>
              <w:jc w:val="center"/>
              <w:rPr>
                <w:rFonts w:cs="Arial"/>
                <w:b/>
                <w:bCs/>
                <w:smallCaps/>
                <w:szCs w:val="20"/>
                <w:rtl/>
              </w:rPr>
            </w:pPr>
            <w:r>
              <w:rPr>
                <w:rFonts w:hint="cs"/>
                <w:b/>
                <w:bCs/>
                <w:smallCaps/>
                <w:szCs w:val="20"/>
                <w:rtl/>
              </w:rPr>
              <w:lastRenderedPageBreak/>
              <w:t>الاسم</w:t>
            </w:r>
          </w:p>
        </w:tc>
        <w:tc>
          <w:tcPr>
            <w:tcW w:w="3149" w:type="dxa"/>
            <w:shd w:val="clear" w:color="auto" w:fill="D9D9D9"/>
          </w:tcPr>
          <w:p w14:paraId="28DF0453" w14:textId="7478DA8F" w:rsidR="000D1CE7" w:rsidRPr="000C5DAC" w:rsidRDefault="000D1CE7" w:rsidP="00E02EE1">
            <w:pPr>
              <w:bidi/>
              <w:spacing w:after="0"/>
              <w:jc w:val="center"/>
              <w:rPr>
                <w:rFonts w:cs="Arial"/>
                <w:b/>
                <w:bCs/>
                <w:smallCaps/>
                <w:szCs w:val="20"/>
                <w:rtl/>
              </w:rPr>
            </w:pPr>
            <w:r>
              <w:rPr>
                <w:rFonts w:hint="cs"/>
                <w:b/>
                <w:bCs/>
                <w:smallCaps/>
                <w:szCs w:val="20"/>
                <w:rtl/>
              </w:rPr>
              <w:t>وصف الدور والمسؤوليات</w:t>
            </w:r>
          </w:p>
        </w:tc>
        <w:tc>
          <w:tcPr>
            <w:tcW w:w="2127" w:type="dxa"/>
            <w:shd w:val="clear" w:color="auto" w:fill="D9D9D9"/>
          </w:tcPr>
          <w:p w14:paraId="0EB5A305" w14:textId="5B658434" w:rsidR="000D1CE7" w:rsidRPr="000C5DAC" w:rsidRDefault="000D1CE7" w:rsidP="00E02EE1">
            <w:pPr>
              <w:bidi/>
              <w:spacing w:after="0"/>
              <w:jc w:val="center"/>
              <w:rPr>
                <w:rFonts w:cs="Arial"/>
                <w:b/>
                <w:bCs/>
                <w:smallCaps/>
                <w:szCs w:val="20"/>
                <w:rtl/>
              </w:rPr>
            </w:pPr>
            <w:r>
              <w:rPr>
                <w:rFonts w:hint="cs"/>
                <w:b/>
                <w:bCs/>
                <w:smallCaps/>
                <w:szCs w:val="20"/>
                <w:rtl/>
              </w:rPr>
              <w:t>الكفاءات والمهارات</w:t>
            </w:r>
          </w:p>
        </w:tc>
        <w:tc>
          <w:tcPr>
            <w:tcW w:w="1985" w:type="dxa"/>
            <w:shd w:val="clear" w:color="auto" w:fill="D9D9D9"/>
            <w:tcMar>
              <w:top w:w="72" w:type="dxa"/>
              <w:left w:w="144" w:type="dxa"/>
              <w:bottom w:w="72" w:type="dxa"/>
              <w:right w:w="144" w:type="dxa"/>
            </w:tcMar>
            <w:hideMark/>
          </w:tcPr>
          <w:p w14:paraId="693BB980" w14:textId="61E9CF29" w:rsidR="000D1CE7" w:rsidRPr="000C5DAC" w:rsidRDefault="000D1CE7" w:rsidP="00E02EE1">
            <w:pPr>
              <w:bidi/>
              <w:spacing w:after="0"/>
              <w:jc w:val="center"/>
              <w:rPr>
                <w:rFonts w:cs="Arial"/>
                <w:b/>
                <w:bCs/>
                <w:smallCaps/>
                <w:szCs w:val="20"/>
                <w:rtl/>
              </w:rPr>
            </w:pPr>
            <w:r>
              <w:rPr>
                <w:rFonts w:hint="cs"/>
                <w:b/>
                <w:bCs/>
                <w:smallCaps/>
                <w:szCs w:val="20"/>
                <w:rtl/>
              </w:rPr>
              <w:t>المسؤول الاحتياطي</w:t>
            </w:r>
          </w:p>
        </w:tc>
      </w:tr>
      <w:tr w:rsidR="000D1CE7" w:rsidRPr="000C5DAC" w14:paraId="43F94AE9" w14:textId="77777777" w:rsidTr="00EF4E9A">
        <w:trPr>
          <w:trHeight w:val="117"/>
          <w:jc w:val="center"/>
        </w:trPr>
        <w:tc>
          <w:tcPr>
            <w:tcW w:w="9210" w:type="dxa"/>
            <w:gridSpan w:val="4"/>
            <w:shd w:val="clear" w:color="auto" w:fill="DDD9C3"/>
          </w:tcPr>
          <w:p w14:paraId="7EB6C039" w14:textId="608D9A3A" w:rsidR="000D1CE7" w:rsidRPr="000C5DAC" w:rsidRDefault="000D1CE7" w:rsidP="007B1A35">
            <w:pPr>
              <w:bidi/>
              <w:spacing w:after="0"/>
              <w:rPr>
                <w:rFonts w:cs="Arial"/>
                <w:bCs/>
                <w:i/>
                <w:sz w:val="18"/>
                <w:szCs w:val="18"/>
                <w:rtl/>
              </w:rPr>
            </w:pPr>
            <w:r>
              <w:rPr>
                <w:rFonts w:hint="cs"/>
                <w:bCs/>
                <w:i/>
                <w:sz w:val="18"/>
                <w:szCs w:val="18"/>
                <w:rtl/>
              </w:rPr>
              <w:t>رئيس العملية</w:t>
            </w:r>
          </w:p>
        </w:tc>
      </w:tr>
      <w:tr w:rsidR="00295061" w:rsidRPr="000C5DAC" w14:paraId="3B7BEBE8" w14:textId="77777777" w:rsidTr="00EF4E9A">
        <w:trPr>
          <w:trHeight w:val="116"/>
          <w:jc w:val="center"/>
        </w:trPr>
        <w:tc>
          <w:tcPr>
            <w:tcW w:w="1949" w:type="dxa"/>
            <w:shd w:val="clear" w:color="auto" w:fill="FFFFFF" w:themeFill="background1"/>
            <w:tcMar>
              <w:top w:w="72" w:type="dxa"/>
              <w:left w:w="144" w:type="dxa"/>
              <w:bottom w:w="72" w:type="dxa"/>
              <w:right w:w="144" w:type="dxa"/>
            </w:tcMar>
            <w:hideMark/>
          </w:tcPr>
          <w:p w14:paraId="4DBB9E64" w14:textId="2C1CD07D" w:rsidR="000D1CE7" w:rsidRPr="000C5DAC" w:rsidRDefault="000D1CE7" w:rsidP="007B1A35">
            <w:pPr>
              <w:bidi/>
              <w:spacing w:after="0"/>
              <w:rPr>
                <w:rFonts w:cs="Arial"/>
                <w:bCs/>
                <w:i/>
                <w:sz w:val="16"/>
                <w:szCs w:val="16"/>
                <w:rtl/>
              </w:rPr>
            </w:pPr>
            <w:r>
              <w:rPr>
                <w:rFonts w:hint="cs"/>
                <w:bCs/>
                <w:i/>
                <w:sz w:val="16"/>
                <w:szCs w:val="16"/>
                <w:rtl/>
              </w:rPr>
              <w:t xml:space="preserve">السيدة </w:t>
            </w:r>
            <w:r>
              <w:rPr>
                <w:bCs/>
                <w:i/>
                <w:sz w:val="16"/>
                <w:szCs w:val="16"/>
              </w:rPr>
              <w:t>XXX</w:t>
            </w:r>
          </w:p>
        </w:tc>
        <w:tc>
          <w:tcPr>
            <w:tcW w:w="3149" w:type="dxa"/>
            <w:shd w:val="clear" w:color="auto" w:fill="FFFFFF" w:themeFill="background1"/>
          </w:tcPr>
          <w:p w14:paraId="5CDF8947" w14:textId="1835ADE2" w:rsidR="000D1CE7" w:rsidRPr="000C5DAC" w:rsidRDefault="00C81367" w:rsidP="00B757E1">
            <w:pPr>
              <w:pStyle w:val="ListParagraph"/>
              <w:numPr>
                <w:ilvl w:val="0"/>
                <w:numId w:val="4"/>
              </w:numPr>
              <w:bidi/>
              <w:spacing w:after="0"/>
              <w:ind w:left="173" w:hanging="142"/>
              <w:jc w:val="left"/>
              <w:rPr>
                <w:rFonts w:cs="Arial"/>
                <w:bCs/>
                <w:i/>
                <w:sz w:val="16"/>
                <w:szCs w:val="16"/>
                <w:rtl/>
              </w:rPr>
            </w:pPr>
            <w:r>
              <w:rPr>
                <w:rFonts w:hint="cs"/>
                <w:bCs/>
                <w:i/>
                <w:sz w:val="16"/>
                <w:szCs w:val="16"/>
                <w:rtl/>
              </w:rPr>
              <w:t>التأكد من التشغيل العام للعملية</w:t>
            </w:r>
          </w:p>
          <w:p w14:paraId="31B842B0" w14:textId="3D81FEEC" w:rsidR="000D1CE7" w:rsidRPr="000C5DAC" w:rsidRDefault="00C81367" w:rsidP="00B757E1">
            <w:pPr>
              <w:pStyle w:val="ListParagraph"/>
              <w:numPr>
                <w:ilvl w:val="0"/>
                <w:numId w:val="4"/>
              </w:numPr>
              <w:bidi/>
              <w:spacing w:after="0"/>
              <w:ind w:left="173" w:hanging="142"/>
              <w:jc w:val="left"/>
              <w:rPr>
                <w:rFonts w:cs="Arial"/>
                <w:bCs/>
                <w:i/>
                <w:sz w:val="16"/>
                <w:szCs w:val="16"/>
                <w:rtl/>
              </w:rPr>
            </w:pPr>
            <w:r>
              <w:rPr>
                <w:rFonts w:hint="cs"/>
                <w:bCs/>
                <w:i/>
                <w:sz w:val="16"/>
                <w:szCs w:val="16"/>
                <w:rtl/>
              </w:rPr>
              <w:t>التوزيع المنسق لوحدات الاستجابة للطوارئ...</w:t>
            </w:r>
          </w:p>
        </w:tc>
        <w:tc>
          <w:tcPr>
            <w:tcW w:w="2127" w:type="dxa"/>
            <w:shd w:val="clear" w:color="auto" w:fill="FFFFFF" w:themeFill="background1"/>
          </w:tcPr>
          <w:p w14:paraId="04E3240C" w14:textId="15006172" w:rsidR="000D1CE7" w:rsidRPr="000C5DAC" w:rsidRDefault="007D697E" w:rsidP="00C752E9">
            <w:pPr>
              <w:bidi/>
              <w:spacing w:after="0"/>
              <w:jc w:val="left"/>
              <w:rPr>
                <w:rFonts w:cs="Arial"/>
                <w:bCs/>
                <w:i/>
                <w:sz w:val="16"/>
                <w:szCs w:val="16"/>
                <w:rtl/>
              </w:rPr>
            </w:pPr>
            <w:r>
              <w:rPr>
                <w:rFonts w:hint="cs"/>
                <w:bCs/>
                <w:i/>
                <w:sz w:val="16"/>
                <w:szCs w:val="16"/>
                <w:rtl/>
              </w:rPr>
              <w:t>مهارات القيادة والاتصالات...</w:t>
            </w:r>
          </w:p>
        </w:tc>
        <w:tc>
          <w:tcPr>
            <w:tcW w:w="1985" w:type="dxa"/>
            <w:shd w:val="clear" w:color="auto" w:fill="FFFFFF" w:themeFill="background1"/>
            <w:tcMar>
              <w:top w:w="72" w:type="dxa"/>
              <w:left w:w="144" w:type="dxa"/>
              <w:bottom w:w="72" w:type="dxa"/>
              <w:right w:w="144" w:type="dxa"/>
            </w:tcMar>
            <w:hideMark/>
          </w:tcPr>
          <w:p w14:paraId="18EA8620" w14:textId="10F223B8" w:rsidR="000D1CE7" w:rsidRPr="000C5DAC" w:rsidRDefault="007D697E" w:rsidP="007B1A35">
            <w:pPr>
              <w:bidi/>
              <w:spacing w:after="0"/>
              <w:rPr>
                <w:rFonts w:cs="Arial"/>
                <w:bCs/>
                <w:i/>
                <w:sz w:val="16"/>
                <w:szCs w:val="16"/>
                <w:rtl/>
              </w:rPr>
            </w:pPr>
            <w:r>
              <w:rPr>
                <w:rFonts w:hint="cs"/>
                <w:bCs/>
                <w:i/>
                <w:sz w:val="16"/>
                <w:szCs w:val="16"/>
                <w:rtl/>
              </w:rPr>
              <w:t xml:space="preserve">السيد </w:t>
            </w:r>
            <w:r>
              <w:rPr>
                <w:bCs/>
                <w:i/>
                <w:sz w:val="16"/>
                <w:szCs w:val="16"/>
              </w:rPr>
              <w:t>YYY</w:t>
            </w:r>
          </w:p>
        </w:tc>
      </w:tr>
      <w:tr w:rsidR="000D1CE7" w:rsidRPr="000C5DAC" w14:paraId="205613F7" w14:textId="77777777" w:rsidTr="00EF4E9A">
        <w:trPr>
          <w:trHeight w:val="117"/>
          <w:jc w:val="center"/>
        </w:trPr>
        <w:tc>
          <w:tcPr>
            <w:tcW w:w="9210" w:type="dxa"/>
            <w:gridSpan w:val="4"/>
            <w:shd w:val="clear" w:color="auto" w:fill="DDD9C3"/>
          </w:tcPr>
          <w:p w14:paraId="5E5FE80D" w14:textId="33628D05" w:rsidR="000D1CE7" w:rsidRPr="000C5DAC" w:rsidRDefault="00C81367" w:rsidP="007B1A35">
            <w:pPr>
              <w:bidi/>
              <w:spacing w:after="0"/>
              <w:rPr>
                <w:rFonts w:cs="Arial"/>
                <w:bCs/>
                <w:i/>
                <w:sz w:val="18"/>
                <w:szCs w:val="18"/>
                <w:rtl/>
              </w:rPr>
            </w:pPr>
            <w:r>
              <w:rPr>
                <w:rFonts w:hint="cs"/>
                <w:bCs/>
                <w:i/>
                <w:sz w:val="18"/>
                <w:szCs w:val="18"/>
                <w:rtl/>
              </w:rPr>
              <w:t>منسق إدارة الكوارث</w:t>
            </w:r>
          </w:p>
        </w:tc>
      </w:tr>
      <w:tr w:rsidR="000D1CE7" w:rsidRPr="000C5DAC" w14:paraId="40F83E65" w14:textId="77777777" w:rsidTr="00EF4E9A">
        <w:trPr>
          <w:trHeight w:val="116"/>
          <w:jc w:val="center"/>
        </w:trPr>
        <w:tc>
          <w:tcPr>
            <w:tcW w:w="1949" w:type="dxa"/>
            <w:shd w:val="clear" w:color="auto" w:fill="FFFFFF" w:themeFill="background1"/>
            <w:tcMar>
              <w:top w:w="72" w:type="dxa"/>
              <w:left w:w="144" w:type="dxa"/>
              <w:bottom w:w="72" w:type="dxa"/>
              <w:right w:w="144" w:type="dxa"/>
            </w:tcMar>
            <w:hideMark/>
          </w:tcPr>
          <w:p w14:paraId="2148B67C" w14:textId="3487CF67" w:rsidR="000D1CE7" w:rsidRPr="000C5DAC" w:rsidRDefault="000D1CE7" w:rsidP="007B1A35">
            <w:pPr>
              <w:spacing w:after="0"/>
              <w:rPr>
                <w:rFonts w:cs="Arial"/>
                <w:bCs/>
                <w:sz w:val="16"/>
                <w:szCs w:val="16"/>
              </w:rPr>
            </w:pPr>
          </w:p>
        </w:tc>
        <w:tc>
          <w:tcPr>
            <w:tcW w:w="3149" w:type="dxa"/>
            <w:shd w:val="clear" w:color="auto" w:fill="FFFFFF" w:themeFill="background1"/>
          </w:tcPr>
          <w:p w14:paraId="7D8D7F05" w14:textId="77777777" w:rsidR="000D1CE7" w:rsidRPr="000C5DAC" w:rsidRDefault="000D1CE7" w:rsidP="007B1A35">
            <w:pPr>
              <w:spacing w:after="0"/>
              <w:rPr>
                <w:rFonts w:cs="Arial"/>
                <w:bCs/>
                <w:sz w:val="16"/>
                <w:szCs w:val="16"/>
              </w:rPr>
            </w:pPr>
          </w:p>
        </w:tc>
        <w:tc>
          <w:tcPr>
            <w:tcW w:w="2127" w:type="dxa"/>
            <w:shd w:val="clear" w:color="auto" w:fill="FFFFFF" w:themeFill="background1"/>
          </w:tcPr>
          <w:p w14:paraId="384EEA10" w14:textId="77777777" w:rsidR="000D1CE7" w:rsidRPr="000C5DAC" w:rsidRDefault="000D1CE7" w:rsidP="007B1A35">
            <w:pPr>
              <w:spacing w:after="0"/>
              <w:rPr>
                <w:rFonts w:cs="Arial"/>
                <w:bCs/>
                <w:sz w:val="16"/>
                <w:szCs w:val="16"/>
              </w:rPr>
            </w:pPr>
          </w:p>
        </w:tc>
        <w:tc>
          <w:tcPr>
            <w:tcW w:w="1985" w:type="dxa"/>
            <w:shd w:val="clear" w:color="auto" w:fill="FFFFFF" w:themeFill="background1"/>
            <w:tcMar>
              <w:top w:w="72" w:type="dxa"/>
              <w:left w:w="144" w:type="dxa"/>
              <w:bottom w:w="72" w:type="dxa"/>
              <w:right w:w="144" w:type="dxa"/>
            </w:tcMar>
            <w:hideMark/>
          </w:tcPr>
          <w:p w14:paraId="46763C68" w14:textId="77777777" w:rsidR="000D1CE7" w:rsidRPr="000C5DAC" w:rsidRDefault="000D1CE7" w:rsidP="007B1A35">
            <w:pPr>
              <w:spacing w:after="0"/>
              <w:rPr>
                <w:rFonts w:cs="Arial"/>
                <w:bCs/>
                <w:sz w:val="16"/>
                <w:szCs w:val="16"/>
              </w:rPr>
            </w:pPr>
          </w:p>
        </w:tc>
      </w:tr>
      <w:tr w:rsidR="00AA1CF3" w:rsidRPr="000C5DAC" w14:paraId="3B009985" w14:textId="77777777" w:rsidTr="00EF4E9A">
        <w:trPr>
          <w:trHeight w:val="117"/>
          <w:jc w:val="center"/>
        </w:trPr>
        <w:tc>
          <w:tcPr>
            <w:tcW w:w="9210" w:type="dxa"/>
            <w:gridSpan w:val="4"/>
            <w:shd w:val="clear" w:color="auto" w:fill="DDD9C3"/>
          </w:tcPr>
          <w:p w14:paraId="761C694D" w14:textId="66C8CC82" w:rsidR="00AA1CF3" w:rsidRPr="000C5DAC" w:rsidRDefault="00AA1CF3" w:rsidP="00905691">
            <w:pPr>
              <w:bidi/>
              <w:spacing w:after="0"/>
              <w:rPr>
                <w:rFonts w:cs="Arial"/>
                <w:bCs/>
                <w:i/>
                <w:sz w:val="18"/>
                <w:szCs w:val="18"/>
                <w:rtl/>
              </w:rPr>
            </w:pPr>
            <w:r>
              <w:rPr>
                <w:rFonts w:hint="cs"/>
                <w:bCs/>
                <w:i/>
                <w:sz w:val="18"/>
                <w:szCs w:val="18"/>
                <w:rtl/>
              </w:rPr>
              <w:t>منسق الصحة</w:t>
            </w:r>
          </w:p>
        </w:tc>
      </w:tr>
      <w:tr w:rsidR="00AA1CF3" w:rsidRPr="000C5DAC" w14:paraId="4D095471" w14:textId="77777777" w:rsidTr="00EF4E9A">
        <w:trPr>
          <w:trHeight w:val="116"/>
          <w:jc w:val="center"/>
        </w:trPr>
        <w:tc>
          <w:tcPr>
            <w:tcW w:w="1949" w:type="dxa"/>
            <w:shd w:val="clear" w:color="auto" w:fill="FFFFFF" w:themeFill="background1"/>
            <w:tcMar>
              <w:top w:w="72" w:type="dxa"/>
              <w:left w:w="144" w:type="dxa"/>
              <w:bottom w:w="72" w:type="dxa"/>
              <w:right w:w="144" w:type="dxa"/>
            </w:tcMar>
            <w:hideMark/>
          </w:tcPr>
          <w:p w14:paraId="210E688C" w14:textId="3A54E21E" w:rsidR="00AA1CF3" w:rsidRPr="000C5DAC" w:rsidRDefault="00AA1CF3" w:rsidP="00905691">
            <w:pPr>
              <w:spacing w:after="0"/>
              <w:rPr>
                <w:rFonts w:cs="Arial"/>
                <w:bCs/>
                <w:sz w:val="16"/>
                <w:szCs w:val="16"/>
              </w:rPr>
            </w:pPr>
          </w:p>
        </w:tc>
        <w:tc>
          <w:tcPr>
            <w:tcW w:w="3149" w:type="dxa"/>
            <w:shd w:val="clear" w:color="auto" w:fill="FFFFFF" w:themeFill="background1"/>
          </w:tcPr>
          <w:p w14:paraId="40CD858C" w14:textId="77777777" w:rsidR="00AA1CF3" w:rsidRPr="000C5DAC" w:rsidRDefault="00AA1CF3" w:rsidP="00905691">
            <w:pPr>
              <w:spacing w:after="0"/>
              <w:rPr>
                <w:rFonts w:cs="Arial"/>
                <w:bCs/>
                <w:sz w:val="16"/>
                <w:szCs w:val="16"/>
              </w:rPr>
            </w:pPr>
          </w:p>
        </w:tc>
        <w:tc>
          <w:tcPr>
            <w:tcW w:w="2127" w:type="dxa"/>
            <w:shd w:val="clear" w:color="auto" w:fill="FFFFFF" w:themeFill="background1"/>
          </w:tcPr>
          <w:p w14:paraId="278918AA" w14:textId="77777777" w:rsidR="00AA1CF3" w:rsidRPr="000C5DAC" w:rsidRDefault="00AA1CF3" w:rsidP="00905691">
            <w:pPr>
              <w:spacing w:after="0"/>
              <w:rPr>
                <w:rFonts w:cs="Arial"/>
                <w:bCs/>
                <w:sz w:val="16"/>
                <w:szCs w:val="16"/>
              </w:rPr>
            </w:pPr>
          </w:p>
        </w:tc>
        <w:tc>
          <w:tcPr>
            <w:tcW w:w="1985" w:type="dxa"/>
            <w:shd w:val="clear" w:color="auto" w:fill="FFFFFF" w:themeFill="background1"/>
            <w:tcMar>
              <w:top w:w="72" w:type="dxa"/>
              <w:left w:w="144" w:type="dxa"/>
              <w:bottom w:w="72" w:type="dxa"/>
              <w:right w:w="144" w:type="dxa"/>
            </w:tcMar>
            <w:hideMark/>
          </w:tcPr>
          <w:p w14:paraId="5183EC33" w14:textId="77777777" w:rsidR="00AA1CF3" w:rsidRPr="000C5DAC" w:rsidRDefault="00AA1CF3" w:rsidP="00905691">
            <w:pPr>
              <w:spacing w:after="0"/>
              <w:rPr>
                <w:rFonts w:cs="Arial"/>
                <w:bCs/>
                <w:sz w:val="16"/>
                <w:szCs w:val="16"/>
              </w:rPr>
            </w:pPr>
          </w:p>
        </w:tc>
      </w:tr>
    </w:tbl>
    <w:p w14:paraId="54BD137E" w14:textId="77777777" w:rsidR="00295061" w:rsidRPr="000C5DAC" w:rsidRDefault="00295061" w:rsidP="00295061">
      <w:pPr>
        <w:rPr>
          <w:rFonts w:cs="Arial"/>
          <w:bCs/>
          <w:szCs w:val="20"/>
        </w:rPr>
      </w:pPr>
    </w:p>
    <w:p w14:paraId="32585741" w14:textId="77777777" w:rsidR="00295061" w:rsidRPr="000C5DAC" w:rsidRDefault="00295061" w:rsidP="00B757E1">
      <w:pPr>
        <w:pStyle w:val="ListParagraph"/>
        <w:numPr>
          <w:ilvl w:val="0"/>
          <w:numId w:val="21"/>
        </w:numPr>
        <w:bidi/>
        <w:rPr>
          <w:rFonts w:cs="Arial"/>
          <w:bCs/>
          <w:szCs w:val="20"/>
          <w:rtl/>
        </w:rPr>
      </w:pPr>
      <w:r>
        <w:rPr>
          <w:rFonts w:hint="cs"/>
          <w:rtl/>
        </w:rPr>
        <w:t>التأكد من دمج كل مستويات الموظفين/المتطوعين في الجدول: في مقر القيادة، والمؤسسات التابعة، وفرق الاستجابة.</w:t>
      </w:r>
    </w:p>
    <w:p w14:paraId="1BAE3EA5" w14:textId="3B1FF68B" w:rsidR="005F4E27" w:rsidRDefault="00295061" w:rsidP="005B2BFF">
      <w:pPr>
        <w:pStyle w:val="ListParagraph"/>
        <w:numPr>
          <w:ilvl w:val="0"/>
          <w:numId w:val="21"/>
        </w:numPr>
        <w:bidi/>
        <w:rPr>
          <w:rFonts w:cs="Arial"/>
          <w:bCs/>
          <w:szCs w:val="20"/>
          <w:rtl/>
        </w:rPr>
      </w:pPr>
      <w:r>
        <w:rPr>
          <w:rFonts w:hint="cs"/>
          <w:rtl/>
        </w:rPr>
        <w:t xml:space="preserve">التأكد من دور مديري القطاعات\الأقسام (الصحة، المياه والصرف الصحي والنظافة </w:t>
      </w:r>
      <w:r w:rsidR="005B2BFF">
        <w:rPr>
          <w:rFonts w:hint="cs"/>
          <w:rtl/>
        </w:rPr>
        <w:t xml:space="preserve">الشخصية </w:t>
      </w:r>
      <w:r>
        <w:t>(WASH)</w:t>
      </w:r>
      <w:r>
        <w:rPr>
          <w:rFonts w:hint="cs"/>
          <w:rtl/>
        </w:rPr>
        <w:t>...) داخل مراكز عملات الطوارئ (</w:t>
      </w:r>
      <w:r>
        <w:t>EOC</w:t>
      </w:r>
      <w:r>
        <w:rPr>
          <w:rFonts w:hint="cs"/>
          <w:rtl/>
        </w:rPr>
        <w:t>).</w:t>
      </w:r>
    </w:p>
    <w:p w14:paraId="4CBA4A0C" w14:textId="7EA48B4C" w:rsidR="005F4E27" w:rsidRPr="000C5DAC" w:rsidRDefault="005F4E27" w:rsidP="005F4E27">
      <w:pPr>
        <w:pStyle w:val="ListParagraph"/>
        <w:numPr>
          <w:ilvl w:val="0"/>
          <w:numId w:val="21"/>
        </w:numPr>
        <w:bidi/>
        <w:rPr>
          <w:rFonts w:cs="Arial"/>
          <w:bCs/>
          <w:szCs w:val="20"/>
          <w:rtl/>
        </w:rPr>
      </w:pPr>
      <w:r>
        <w:rPr>
          <w:rFonts w:hint="cs"/>
          <w:rtl/>
        </w:rPr>
        <w:t xml:space="preserve"> التأكد من التنسيق مع قسم </w:t>
      </w:r>
      <w:r w:rsidR="00F26611">
        <w:fldChar w:fldCharType="begin"/>
      </w:r>
      <w:r w:rsidR="00F26611">
        <w:instrText xml:space="preserve"> HYPERLINK "https://manual.forecast-based-financing.org/wp-content/uploads/2020/09/FbF_EAP_Template-new</w:instrText>
      </w:r>
      <w:r w:rsidR="00F26611">
        <w:instrText xml:space="preserve">.docx" </w:instrText>
      </w:r>
      <w:r w:rsidR="00F26611">
        <w:fldChar w:fldCharType="separate"/>
      </w:r>
      <w:r>
        <w:rPr>
          <w:rStyle w:val="Hyperlink"/>
          <w:rFonts w:hint="cs"/>
          <w:rtl/>
        </w:rPr>
        <w:t>بروتوكول العمل المبكر (</w:t>
      </w:r>
      <w:r>
        <w:rPr>
          <w:rStyle w:val="Hyperlink"/>
        </w:rPr>
        <w:t>EAP</w:t>
      </w:r>
      <w:r>
        <w:rPr>
          <w:rStyle w:val="Hyperlink"/>
          <w:rFonts w:hint="cs"/>
          <w:rtl/>
        </w:rPr>
        <w:t>)</w:t>
      </w:r>
      <w:r w:rsidR="00F26611">
        <w:rPr>
          <w:rStyle w:val="Hyperlink"/>
        </w:rPr>
        <w:fldChar w:fldCharType="end"/>
      </w:r>
      <w:r>
        <w:rPr>
          <w:rFonts w:hint="cs"/>
          <w:rtl/>
        </w:rPr>
        <w:t xml:space="preserve"> لعملية تطبيق العمل المبكر.</w:t>
      </w:r>
    </w:p>
    <w:p w14:paraId="721B62ED" w14:textId="77777777" w:rsidR="00295061" w:rsidRPr="000C5DAC" w:rsidRDefault="00295061" w:rsidP="00B757E1">
      <w:pPr>
        <w:pStyle w:val="ListParagraph"/>
        <w:numPr>
          <w:ilvl w:val="0"/>
          <w:numId w:val="21"/>
        </w:numPr>
        <w:bidi/>
        <w:rPr>
          <w:rFonts w:cs="Arial"/>
          <w:bCs/>
          <w:szCs w:val="20"/>
          <w:rtl/>
        </w:rPr>
      </w:pPr>
      <w:r>
        <w:rPr>
          <w:rFonts w:hint="cs"/>
          <w:rtl/>
        </w:rPr>
        <w:t xml:space="preserve"> التأكد من تكليف الأدوار والمسؤوليات للموظفين/المتطوعين لمجالات الدعم (تعبئة الموارد، الاتصالات، التمويل، الأمن، التطوع، إلخ).</w:t>
      </w:r>
    </w:p>
    <w:p w14:paraId="1FAF1756" w14:textId="77777777" w:rsidR="00295061" w:rsidRPr="000C5DAC" w:rsidRDefault="00295061" w:rsidP="00B757E1">
      <w:pPr>
        <w:pStyle w:val="ListParagraph"/>
        <w:numPr>
          <w:ilvl w:val="0"/>
          <w:numId w:val="21"/>
        </w:numPr>
        <w:bidi/>
        <w:rPr>
          <w:rFonts w:cs="Arial"/>
          <w:bCs/>
          <w:szCs w:val="20"/>
          <w:rtl/>
        </w:rPr>
      </w:pPr>
      <w:r>
        <w:rPr>
          <w:rFonts w:hint="cs"/>
          <w:rtl/>
        </w:rPr>
        <w:t>وضع بديل ومستوى السلطة لكل الموظفين/المتطوعين المُكلفين بالمهمات.</w:t>
      </w:r>
    </w:p>
    <w:p w14:paraId="600B0FF8" w14:textId="77C74AAF" w:rsidR="00865B51" w:rsidRPr="000C5DAC" w:rsidRDefault="002608C5" w:rsidP="002608C5">
      <w:pPr>
        <w:pStyle w:val="ListParagraph"/>
        <w:numPr>
          <w:ilvl w:val="0"/>
          <w:numId w:val="21"/>
        </w:numPr>
        <w:bidi/>
        <w:spacing w:after="240"/>
        <w:ind w:left="714" w:hanging="357"/>
        <w:contextualSpacing w:val="0"/>
        <w:rPr>
          <w:rFonts w:cs="Arial"/>
          <w:bCs/>
          <w:szCs w:val="20"/>
          <w:rtl/>
        </w:rPr>
      </w:pPr>
      <w:r>
        <w:rPr>
          <w:rFonts w:hint="cs"/>
          <w:noProof/>
          <w:rtl/>
          <w:lang w:val="en-US" w:bidi="ar-SA"/>
        </w:rPr>
        <w:drawing>
          <wp:anchor distT="0" distB="0" distL="114300" distR="114300" simplePos="0" relativeHeight="251681792" behindDoc="0" locked="0" layoutInCell="1" allowOverlap="1" wp14:anchorId="5BA14229" wp14:editId="0BCF0934">
            <wp:simplePos x="0" y="0"/>
            <wp:positionH relativeFrom="column">
              <wp:posOffset>4336592</wp:posOffset>
            </wp:positionH>
            <wp:positionV relativeFrom="paragraph">
              <wp:posOffset>258965</wp:posOffset>
            </wp:positionV>
            <wp:extent cx="307340" cy="263525"/>
            <wp:effectExtent l="0" t="0" r="0" b="3175"/>
            <wp:wrapNone/>
            <wp:docPr id="5" name="Picture 73" descr="C:\Users\DMU\Documents\IFRC\PER Archive\Icons PER\PER OCHA icons\Area_3\black_documents\20_EOC.jpg">
              <a:hlinkClick xmlns:a="http://schemas.openxmlformats.org/drawingml/2006/main" r:id="rId11"/>
              <a:extLst xmlns:a="http://schemas.openxmlformats.org/drawingml/2006/main">
                <a:ext uri="{FF2B5EF4-FFF2-40B4-BE49-F238E27FC236}">
                  <a16:creationId xmlns:a16="http://schemas.microsoft.com/office/drawing/2014/main" id="{0E651EC4-EDDC-4701-9791-0D2D5DF201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3" descr="C:\Users\DMU\Documents\IFRC\PER Archive\Icons PER\PER OCHA icons\Area_3\black_documents\20_EOC.jpg">
                      <a:extLst>
                        <a:ext uri="{FF2B5EF4-FFF2-40B4-BE49-F238E27FC236}">
                          <a16:creationId xmlns:a16="http://schemas.microsoft.com/office/drawing/2014/main" id="{0E651EC4-EDDC-4701-9791-0D2D5DF201A6}"/>
                        </a:ext>
                      </a:extLst>
                    </pic:cNvPr>
                    <pic:cNvPicPr>
                      <a:picLocks noChangeAspect="1"/>
                    </pic:cNvPicPr>
                  </pic:nvPicPr>
                  <pic:blipFill rotWithShape="1">
                    <a:blip r:embed="rId95" cstate="print">
                      <a:extLst>
                        <a:ext uri="{28A0092B-C50C-407E-A947-70E740481C1C}">
                          <a14:useLocalDpi xmlns:a14="http://schemas.microsoft.com/office/drawing/2010/main" val="0"/>
                        </a:ext>
                      </a:extLst>
                    </a:blip>
                    <a:srcRect b="14268"/>
                    <a:stretch/>
                  </pic:blipFill>
                  <pic:spPr bwMode="auto">
                    <a:xfrm>
                      <a:off x="0" y="0"/>
                      <a:ext cx="307340" cy="263525"/>
                    </a:xfrm>
                    <a:prstGeom prst="rect">
                      <a:avLst/>
                    </a:prstGeom>
                    <a:noFill/>
                    <a:ln>
                      <a:noFill/>
                    </a:ln>
                  </pic:spPr>
                </pic:pic>
              </a:graphicData>
            </a:graphic>
          </wp:anchor>
        </w:drawing>
      </w:r>
      <w:r>
        <w:rPr>
          <w:rFonts w:hint="cs"/>
          <w:rtl/>
        </w:rPr>
        <w:t>التأكد من المشاركة والتعاون مع مراكز عمليات الطوارئ (</w:t>
      </w:r>
      <w:r>
        <w:t>EOCs</w:t>
      </w:r>
      <w:r>
        <w:rPr>
          <w:rFonts w:hint="cs"/>
          <w:rtl/>
        </w:rPr>
        <w:t>) التي تقودها الحكومة.</w:t>
      </w:r>
    </w:p>
    <w:p w14:paraId="07AA2E0E" w14:textId="26828223" w:rsidR="00E27A66" w:rsidRPr="000C5DAC" w:rsidRDefault="00E27A66" w:rsidP="00BA4CED">
      <w:pPr>
        <w:pStyle w:val="Heading3"/>
        <w:bidi/>
        <w:rPr>
          <w:rtl/>
        </w:rPr>
      </w:pPr>
      <w:bookmarkStart w:id="38" w:name="_Toc58415077"/>
      <w:r>
        <w:rPr>
          <w:rFonts w:hint="cs"/>
          <w:rtl/>
        </w:rPr>
        <w:t>مركز عمليات الطوارئ</w:t>
      </w:r>
      <w:bookmarkEnd w:id="38"/>
    </w:p>
    <w:p w14:paraId="5F13C940" w14:textId="268AB358" w:rsidR="00D30647" w:rsidRPr="000C5DAC" w:rsidRDefault="00D30647" w:rsidP="00C81367">
      <w:pPr>
        <w:bidi/>
        <w:rPr>
          <w:rFonts w:cs="Arial"/>
          <w:bCs/>
          <w:szCs w:val="20"/>
          <w:rtl/>
        </w:rPr>
      </w:pPr>
      <w:r>
        <w:rPr>
          <w:rFonts w:hint="cs"/>
          <w:rtl/>
        </w:rPr>
        <w:t xml:space="preserve"> قم بوصف منظمة مركز عمليات الطوارئ (</w:t>
      </w:r>
      <w:r>
        <w:t>EOC</w:t>
      </w:r>
      <w:r>
        <w:rPr>
          <w:rFonts w:hint="cs"/>
          <w:rtl/>
        </w:rPr>
        <w:t>) بطريقة السرد. سلط الضوء على المعلومات المهمة على سبيل المثال لا الحصر ما يلي:</w:t>
      </w:r>
    </w:p>
    <w:p w14:paraId="151C9317" w14:textId="176ACC0F" w:rsidR="00D30647" w:rsidRPr="000C5DAC" w:rsidRDefault="00D30647" w:rsidP="00B757E1">
      <w:pPr>
        <w:pStyle w:val="ListParagraph"/>
        <w:numPr>
          <w:ilvl w:val="0"/>
          <w:numId w:val="7"/>
        </w:numPr>
        <w:bidi/>
        <w:rPr>
          <w:rFonts w:cs="Arial"/>
          <w:bCs/>
          <w:szCs w:val="20"/>
          <w:rtl/>
        </w:rPr>
      </w:pPr>
      <w:r>
        <w:rPr>
          <w:rFonts w:hint="cs"/>
          <w:rtl/>
        </w:rPr>
        <w:t xml:space="preserve"> الموقع الجغرافي: وضع موقع مركز عمليات الطوارئ بالتحديد مع إضافة العنوان بالتفصيل ويُفضل استخدام الخريطة.</w:t>
      </w:r>
    </w:p>
    <w:p w14:paraId="05B0D4FD" w14:textId="5DDE3A1F" w:rsidR="00D30647" w:rsidRPr="000C5DAC" w:rsidRDefault="00D30647" w:rsidP="00B757E1">
      <w:pPr>
        <w:pStyle w:val="ListParagraph"/>
        <w:numPr>
          <w:ilvl w:val="0"/>
          <w:numId w:val="7"/>
        </w:numPr>
        <w:bidi/>
        <w:rPr>
          <w:rFonts w:cs="Arial"/>
          <w:bCs/>
          <w:szCs w:val="20"/>
          <w:rtl/>
        </w:rPr>
      </w:pPr>
      <w:r>
        <w:rPr>
          <w:rFonts w:hint="cs"/>
          <w:rtl/>
        </w:rPr>
        <w:t xml:space="preserve"> معلومات الاتصال: وضح تفاصيل الاتصال والمعلومات الأخرى ذات الصلة للموظف الرئيسي لمركز عمليات الطوارئ (</w:t>
      </w:r>
      <w:r>
        <w:t>EOC</w:t>
      </w:r>
      <w:r>
        <w:rPr>
          <w:rFonts w:hint="cs"/>
          <w:rtl/>
        </w:rPr>
        <w:t>).</w:t>
      </w:r>
    </w:p>
    <w:p w14:paraId="753E2A02" w14:textId="77777777" w:rsidR="00F4214E" w:rsidRPr="000C5DAC" w:rsidRDefault="00F4214E" w:rsidP="00F4214E">
      <w:pPr>
        <w:bidi/>
        <w:rPr>
          <w:rFonts w:cs="Arial"/>
          <w:bCs/>
          <w:szCs w:val="20"/>
          <w:u w:val="single"/>
          <w:rtl/>
        </w:rPr>
      </w:pPr>
      <w:r>
        <w:rPr>
          <w:rFonts w:hint="cs"/>
          <w:b/>
          <w:bCs/>
          <w:szCs w:val="20"/>
          <w:u w:val="single"/>
          <w:rtl/>
        </w:rPr>
        <w:t>ملاحظة:</w:t>
      </w:r>
    </w:p>
    <w:p w14:paraId="6D3B49F4" w14:textId="544200DF" w:rsidR="00F4214E" w:rsidRPr="000C5DAC" w:rsidRDefault="00F4214E" w:rsidP="00CD088C">
      <w:pPr>
        <w:pStyle w:val="ListParagraph"/>
        <w:numPr>
          <w:ilvl w:val="0"/>
          <w:numId w:val="8"/>
        </w:numPr>
        <w:bidi/>
        <w:rPr>
          <w:rFonts w:cs="Arial"/>
          <w:bCs/>
          <w:szCs w:val="20"/>
          <w:rtl/>
        </w:rPr>
      </w:pPr>
      <w:r>
        <w:rPr>
          <w:rFonts w:hint="cs"/>
          <w:rtl/>
        </w:rPr>
        <w:t xml:space="preserve"> لا ينبغي أن يتعرض مركز عمليات الطوارئ (</w:t>
      </w:r>
      <w:r>
        <w:t>EOC</w:t>
      </w:r>
      <w:r>
        <w:rPr>
          <w:rFonts w:hint="cs"/>
          <w:rtl/>
        </w:rPr>
        <w:t xml:space="preserve">) </w:t>
      </w:r>
      <w:r w:rsidR="00CD088C">
        <w:rPr>
          <w:rFonts w:hint="cs"/>
          <w:rtl/>
        </w:rPr>
        <w:t xml:space="preserve">لمكمن خطر </w:t>
      </w:r>
      <w:r>
        <w:rPr>
          <w:rFonts w:hint="cs"/>
          <w:rtl/>
        </w:rPr>
        <w:t>قائم ويجب أن يكون سهل الوصول لكل موظفين/متطوعين الاستجابة الرئيسيين/المخولين.</w:t>
      </w:r>
    </w:p>
    <w:p w14:paraId="576A2C5B" w14:textId="54A0F5A2" w:rsidR="00F4214E" w:rsidRPr="000C5DAC" w:rsidRDefault="00F4214E" w:rsidP="00B757E1">
      <w:pPr>
        <w:pStyle w:val="ListParagraph"/>
        <w:numPr>
          <w:ilvl w:val="0"/>
          <w:numId w:val="8"/>
        </w:numPr>
        <w:bidi/>
        <w:rPr>
          <w:rFonts w:cs="Arial"/>
          <w:bCs/>
          <w:szCs w:val="20"/>
          <w:rtl/>
        </w:rPr>
      </w:pPr>
      <w:r>
        <w:rPr>
          <w:rFonts w:hint="cs"/>
          <w:rtl/>
        </w:rPr>
        <w:t>يعمل مركز عمليات الطوارئ (</w:t>
      </w:r>
      <w:r>
        <w:t>EOC</w:t>
      </w:r>
      <w:r>
        <w:rPr>
          <w:rFonts w:hint="cs"/>
          <w:rtl/>
        </w:rPr>
        <w:t>) عادة 24 ساعة/طيلة أيام الأسبوع - لذا عليك النظر في تبديل مناوبات الموظفين\المتطوعين (تنظيم مناوبات الموارد البشرية لتغطية الوظائف 24/7 و/أو نقلهم لوظيفة ثانية/احتياطية). يجب أن يكون هذا مشمولاً في إجراءات التشغيل المعيارية (</w:t>
      </w:r>
      <w:r>
        <w:t>SOP</w:t>
      </w:r>
      <w:r>
        <w:rPr>
          <w:rFonts w:hint="cs"/>
          <w:rtl/>
        </w:rPr>
        <w:t>) لمركز عمليات الطوارئ (</w:t>
      </w:r>
      <w:r>
        <w:t>EOC</w:t>
      </w:r>
      <w:r>
        <w:rPr>
          <w:rFonts w:hint="cs"/>
          <w:rtl/>
        </w:rPr>
        <w:t>).</w:t>
      </w:r>
    </w:p>
    <w:p w14:paraId="406F99E5" w14:textId="3061D91F" w:rsidR="0054791A" w:rsidRPr="000C5DAC" w:rsidRDefault="0054791A" w:rsidP="002608C5">
      <w:pPr>
        <w:bidi/>
        <w:spacing w:after="240"/>
        <w:rPr>
          <w:rFonts w:cs="Arial"/>
          <w:bCs/>
          <w:szCs w:val="20"/>
          <w:rtl/>
        </w:rPr>
      </w:pPr>
      <w:r>
        <w:rPr>
          <w:rFonts w:hint="cs"/>
          <w:rtl/>
        </w:rPr>
        <w:t xml:space="preserve">للمزيد من المعلومات يُرجى الرجوع إلى </w:t>
      </w:r>
      <w:r w:rsidR="00F26611">
        <w:fldChar w:fldCharType="begin"/>
      </w:r>
      <w:r w:rsidR="00F26611">
        <w:instrText xml:space="preserve"> HYPERLINK "https://fednet.ifrc.org/FedNet/Resources_and_Services/CPRR/CREPD%20materials/Manual%20Organizacion%20y%20Funcionamiento%20COE%20versión%20inglés.pdf" </w:instrText>
      </w:r>
      <w:r w:rsidR="00F26611">
        <w:fldChar w:fldCharType="separate"/>
      </w:r>
      <w:r>
        <w:rPr>
          <w:rStyle w:val="Hyperlink"/>
        </w:rPr>
        <w:t>EOC Manual, Organization and Functioning, 2008</w:t>
      </w:r>
      <w:r w:rsidR="00F26611">
        <w:rPr>
          <w:rStyle w:val="Hyperlink"/>
        </w:rPr>
        <w:fldChar w:fldCharType="end"/>
      </w:r>
      <w:r>
        <w:rPr>
          <w:rFonts w:hint="cs"/>
          <w:rtl/>
        </w:rPr>
        <w:t xml:space="preserve"> و </w:t>
      </w:r>
      <w:r w:rsidR="00F26611">
        <w:fldChar w:fldCharType="begin"/>
      </w:r>
      <w:r w:rsidR="00F26611">
        <w:instrText xml:space="preserve"> HYPERLINK "https://ifrcorg.sharepoint.com</w:instrText>
      </w:r>
      <w:r w:rsidR="00F26611">
        <w:instrText xml:space="preserve">/:w:/s/IFRCSharing/EbuwDRNKD9pGkxHkXPl0rskBoEqzEG7YpqDTVZEcSpafQA?e=2ehyzv" </w:instrText>
      </w:r>
      <w:r w:rsidR="00F26611">
        <w:fldChar w:fldCharType="separate"/>
      </w:r>
      <w:r>
        <w:rPr>
          <w:rStyle w:val="Hyperlink"/>
        </w:rPr>
        <w:t>EOC PER benchmarks</w:t>
      </w:r>
      <w:r w:rsidR="00F26611">
        <w:rPr>
          <w:rStyle w:val="Hyperlink"/>
        </w:rPr>
        <w:fldChar w:fldCharType="end"/>
      </w:r>
      <w:r>
        <w:rPr>
          <w:bCs/>
          <w:color w:val="0070C0"/>
          <w:szCs w:val="20"/>
        </w:rPr>
        <w:t>.</w:t>
      </w:r>
    </w:p>
    <w:p w14:paraId="47911328" w14:textId="70406B64" w:rsidR="00E55FFB" w:rsidRPr="000C5DAC" w:rsidRDefault="002608C5" w:rsidP="00CF7CC6">
      <w:pPr>
        <w:pStyle w:val="Heading2"/>
        <w:bidi/>
        <w:rPr>
          <w:bCs/>
          <w:rtl/>
        </w:rPr>
      </w:pPr>
      <w:bookmarkStart w:id="39" w:name="_Toc58415078"/>
      <w:r>
        <w:rPr>
          <w:rFonts w:hint="cs"/>
          <w:noProof/>
          <w:rtl/>
          <w:lang w:val="en-US" w:eastAsia="en-US" w:bidi="ar-SA"/>
        </w:rPr>
        <w:drawing>
          <wp:anchor distT="0" distB="0" distL="114300" distR="114300" simplePos="0" relativeHeight="251682816" behindDoc="0" locked="0" layoutInCell="1" allowOverlap="1" wp14:anchorId="37F7A28B" wp14:editId="3D6F0ADD">
            <wp:simplePos x="0" y="0"/>
            <wp:positionH relativeFrom="column">
              <wp:posOffset>4177030</wp:posOffset>
            </wp:positionH>
            <wp:positionV relativeFrom="paragraph">
              <wp:posOffset>265451</wp:posOffset>
            </wp:positionV>
            <wp:extent cx="273600" cy="259200"/>
            <wp:effectExtent l="0" t="0" r="0" b="7620"/>
            <wp:wrapNone/>
            <wp:docPr id="95" name="Picture 94" descr="C:\Users\DMU\Documents\IFRC\PER Archive\Icons PER\PER OCHA icons\Area_3\black_documents\23_noun_partnership_2013991.png">
              <a:hlinkClick xmlns:a="http://schemas.openxmlformats.org/drawingml/2006/main" r:id="rId11"/>
              <a:extLst xmlns:a="http://schemas.openxmlformats.org/drawingml/2006/main">
                <a:ext uri="{FF2B5EF4-FFF2-40B4-BE49-F238E27FC236}">
                  <a16:creationId xmlns:a16="http://schemas.microsoft.com/office/drawing/2014/main" id="{1F33E9BD-1249-4F70-AA1A-F8DA1465E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4" descr="C:\Users\DMU\Documents\IFRC\PER Archive\Icons PER\PER OCHA icons\Area_3\black_documents\23_noun_partnership_2013991.png">
                      <a:extLst>
                        <a:ext uri="{FF2B5EF4-FFF2-40B4-BE49-F238E27FC236}">
                          <a16:creationId xmlns:a16="http://schemas.microsoft.com/office/drawing/2014/main" id="{1F33E9BD-1249-4F70-AA1A-F8DA1465E89E}"/>
                        </a:ext>
                      </a:extLst>
                    </pic:cNvPr>
                    <pic:cNvPicPr>
                      <a:picLocks noChangeAspect="1"/>
                    </pic:cNvPicPr>
                  </pic:nvPicPr>
                  <pic:blipFill rotWithShape="1">
                    <a:blip r:embed="rId96" cstate="print">
                      <a:extLst>
                        <a:ext uri="{28A0092B-C50C-407E-A947-70E740481C1C}">
                          <a14:useLocalDpi xmlns:a14="http://schemas.microsoft.com/office/drawing/2010/main" val="0"/>
                        </a:ext>
                      </a:extLst>
                    </a:blip>
                    <a:srcRect l="10591" t="11265" r="10784" b="14090"/>
                    <a:stretch/>
                  </pic:blipFill>
                  <pic:spPr bwMode="auto">
                    <a:xfrm>
                      <a:off x="0" y="0"/>
                      <a:ext cx="273600" cy="25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cs"/>
          <w:rtl/>
        </w:rPr>
        <w:t>تفعيل الخطة والاتصالات</w:t>
      </w:r>
      <w:bookmarkEnd w:id="39"/>
    </w:p>
    <w:p w14:paraId="6AAACAA6" w14:textId="39864CE3" w:rsidR="00270B76" w:rsidRPr="000C5DAC" w:rsidRDefault="00270B76" w:rsidP="00BA4CED">
      <w:pPr>
        <w:pStyle w:val="Heading3"/>
        <w:bidi/>
        <w:rPr>
          <w:rtl/>
        </w:rPr>
      </w:pPr>
      <w:bookmarkStart w:id="40" w:name="_Toc58415079"/>
      <w:r>
        <w:rPr>
          <w:rFonts w:hint="cs"/>
          <w:rtl/>
        </w:rPr>
        <w:t>تفعيل الخطة</w:t>
      </w:r>
      <w:bookmarkEnd w:id="40"/>
    </w:p>
    <w:p w14:paraId="2398CCEF" w14:textId="405E1890" w:rsidR="00E9091C" w:rsidRPr="000C5DAC" w:rsidRDefault="009B7A54" w:rsidP="0056173A">
      <w:pPr>
        <w:bidi/>
        <w:rPr>
          <w:rFonts w:cs="Arial"/>
          <w:bCs/>
          <w:szCs w:val="20"/>
          <w:rtl/>
        </w:rPr>
      </w:pPr>
      <w:r>
        <w:rPr>
          <w:rFonts w:hint="cs"/>
          <w:rtl/>
        </w:rPr>
        <w:t xml:space="preserve"> اشرح ما سيساهم في تفعيل أنشطة الإنذار المبكر والأنشطة المبكرة (قبل وقوع الأزمة)، وما سيساهم في تفعيل أنشطة الاستجابة. كن دقيقاً!</w:t>
      </w:r>
      <w:r>
        <w:rPr>
          <w:rFonts w:hint="cs"/>
          <w:b/>
          <w:bCs/>
          <w:szCs w:val="20"/>
          <w:u w:val="single"/>
          <w:rtl/>
        </w:rPr>
        <w:t xml:space="preserve"> ملاحظة</w:t>
      </w:r>
      <w:r>
        <w:rPr>
          <w:rFonts w:hint="cs"/>
          <w:bCs/>
          <w:szCs w:val="20"/>
          <w:u w:val="single"/>
          <w:rtl/>
        </w:rPr>
        <w:t>:</w:t>
      </w:r>
      <w:r>
        <w:rPr>
          <w:rFonts w:hint="cs"/>
          <w:rtl/>
        </w:rPr>
        <w:t>: قد تختلف المحفزات هنا عن محفزات السيناريو وحدود الاختصاص.</w:t>
      </w:r>
    </w:p>
    <w:p w14:paraId="37FAB9C7" w14:textId="7B2912C1" w:rsidR="00E15AC1" w:rsidRPr="000C5DAC" w:rsidRDefault="00E15AC1" w:rsidP="0056173A">
      <w:pPr>
        <w:bidi/>
        <w:rPr>
          <w:rFonts w:cs="Arial"/>
          <w:bCs/>
          <w:szCs w:val="20"/>
          <w:rtl/>
        </w:rPr>
      </w:pPr>
      <w:r>
        <w:rPr>
          <w:rFonts w:hint="cs"/>
          <w:rtl/>
        </w:rPr>
        <w:t>ناقش أيضاً من هو الشخص المسؤول بين موظفي الجمعية الوطنية عن التصريح الرسمي بتفعيل خطة الطوارئ وإصدار تعليمات التنفيذ للفرق التشغيلية. يمكن تمثيل ذلك على مخطط انسيابي أو جدول، وفقاً لما يتناسب مع الجمعية الوطنية بشكل أكبر.</w:t>
      </w:r>
    </w:p>
    <w:p w14:paraId="791D21B0" w14:textId="0D215B9F" w:rsidR="002A62A9" w:rsidRPr="000C5DAC" w:rsidRDefault="002A62A9" w:rsidP="00174BC8">
      <w:pPr>
        <w:bidi/>
        <w:rPr>
          <w:rFonts w:cs="Arial"/>
          <w:bCs/>
          <w:szCs w:val="20"/>
          <w:rtl/>
        </w:rPr>
      </w:pPr>
      <w:r>
        <w:rPr>
          <w:rFonts w:hint="cs"/>
          <w:rtl/>
        </w:rPr>
        <w:t>مثال (قم بالتغيير كما هو مناسب):</w:t>
      </w:r>
    </w:p>
    <w:p w14:paraId="7CB58760" w14:textId="2365A2C0" w:rsidR="00174BC8" w:rsidRPr="000C5DAC" w:rsidRDefault="00174BC8" w:rsidP="00174BC8">
      <w:pPr>
        <w:bidi/>
        <w:rPr>
          <w:rFonts w:cs="Arial"/>
          <w:bCs/>
          <w:szCs w:val="20"/>
          <w:rtl/>
        </w:rPr>
      </w:pPr>
      <w:r>
        <w:rPr>
          <w:rFonts w:hint="cs"/>
          <w:rtl/>
        </w:rPr>
        <w:t>سيتم تفعيل آليات الاستجابة على الإنذارات التالية:</w:t>
      </w:r>
    </w:p>
    <w:p w14:paraId="23016C22" w14:textId="52E35D15" w:rsidR="00174BC8" w:rsidRPr="000C5DAC" w:rsidRDefault="00174BC8" w:rsidP="00B757E1">
      <w:pPr>
        <w:pStyle w:val="ListParagraph"/>
        <w:numPr>
          <w:ilvl w:val="0"/>
          <w:numId w:val="9"/>
        </w:numPr>
        <w:bidi/>
        <w:rPr>
          <w:rFonts w:cs="Arial"/>
          <w:bCs/>
          <w:szCs w:val="20"/>
          <w:rtl/>
        </w:rPr>
      </w:pPr>
      <w:r>
        <w:rPr>
          <w:rFonts w:hint="cs"/>
          <w:rtl/>
        </w:rPr>
        <w:t>تصريح الطوارئ المؤسسية (تصدره الجمعية الوطنية)</w:t>
      </w:r>
    </w:p>
    <w:p w14:paraId="068559FE" w14:textId="272F6460" w:rsidR="00174BC8" w:rsidRPr="000C5DAC" w:rsidRDefault="00174BC8" w:rsidP="00B757E1">
      <w:pPr>
        <w:pStyle w:val="ListParagraph"/>
        <w:numPr>
          <w:ilvl w:val="0"/>
          <w:numId w:val="9"/>
        </w:numPr>
        <w:bidi/>
        <w:rPr>
          <w:rFonts w:cs="Arial"/>
          <w:bCs/>
          <w:szCs w:val="20"/>
          <w:rtl/>
        </w:rPr>
      </w:pPr>
      <w:r>
        <w:rPr>
          <w:rFonts w:hint="cs"/>
          <w:rtl/>
        </w:rPr>
        <w:t>تصريح أو إنذار الطوارئ من الحكومة (بحسب النظام الوطني لإدارة الكوارث)</w:t>
      </w:r>
    </w:p>
    <w:p w14:paraId="7B1A0597" w14:textId="1CE7A97D" w:rsidR="00174BC8" w:rsidRPr="000C5DAC" w:rsidRDefault="002608C5" w:rsidP="002608C5">
      <w:pPr>
        <w:pStyle w:val="ListParagraph"/>
        <w:numPr>
          <w:ilvl w:val="0"/>
          <w:numId w:val="9"/>
        </w:numPr>
        <w:bidi/>
        <w:spacing w:after="240"/>
        <w:ind w:left="714" w:hanging="357"/>
        <w:contextualSpacing w:val="0"/>
        <w:rPr>
          <w:rFonts w:cs="Arial"/>
          <w:bCs/>
          <w:szCs w:val="20"/>
          <w:rtl/>
        </w:rPr>
      </w:pPr>
      <w:r>
        <w:rPr>
          <w:rFonts w:hint="cs"/>
          <w:noProof/>
          <w:rtl/>
          <w:lang w:val="en-US" w:bidi="ar-SA"/>
        </w:rPr>
        <w:drawing>
          <wp:anchor distT="0" distB="0" distL="114300" distR="114300" simplePos="0" relativeHeight="251683840" behindDoc="0" locked="0" layoutInCell="1" allowOverlap="1" wp14:anchorId="08F10BA1" wp14:editId="3C349B2C">
            <wp:simplePos x="0" y="0"/>
            <wp:positionH relativeFrom="column">
              <wp:posOffset>4994910</wp:posOffset>
            </wp:positionH>
            <wp:positionV relativeFrom="paragraph">
              <wp:posOffset>254135</wp:posOffset>
            </wp:positionV>
            <wp:extent cx="254635" cy="273050"/>
            <wp:effectExtent l="0" t="0" r="0" b="0"/>
            <wp:wrapNone/>
            <wp:docPr id="140" name="Picture 139" descr="C:\Users\DMU\Documents\IFRC\PER Archive\Icons PER\PER OCHA icons\Area_5\black_documents\36_noun_Meeting_2009542.png">
              <a:hlinkClick xmlns:a="http://schemas.openxmlformats.org/drawingml/2006/main" r:id="rId11"/>
              <a:extLst xmlns:a="http://schemas.openxmlformats.org/drawingml/2006/main">
                <a:ext uri="{FF2B5EF4-FFF2-40B4-BE49-F238E27FC236}">
                  <a16:creationId xmlns:a16="http://schemas.microsoft.com/office/drawing/2014/main" id="{DF25E9AE-F742-4026-BA31-E256884FD488}"/>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Picture 139" descr="C:\Users\DMU\Documents\IFRC\PER Archive\Icons PER\PER OCHA icons\Area_5\black_documents\36_noun_Meeting_2009542.png">
                      <a:extLst>
                        <a:ext uri="{FF2B5EF4-FFF2-40B4-BE49-F238E27FC236}">
                          <a16:creationId xmlns:a16="http://schemas.microsoft.com/office/drawing/2014/main" id="{DF25E9AE-F742-4026-BA31-E256884FD488}"/>
                        </a:ext>
                      </a:extLst>
                    </pic:cNvPr>
                    <pic:cNvPicPr>
                      <a:picLocks/>
                    </pic:cNvPicPr>
                  </pic:nvPicPr>
                  <pic:blipFill rotWithShape="1">
                    <a:blip r:embed="rId97" cstate="print">
                      <a:extLst>
                        <a:ext uri="{28A0092B-C50C-407E-A947-70E740481C1C}">
                          <a14:useLocalDpi xmlns:a14="http://schemas.microsoft.com/office/drawing/2010/main" val="0"/>
                        </a:ext>
                      </a:extLst>
                    </a:blip>
                    <a:srcRect l="9823" t="10183" r="9442" b="13864"/>
                    <a:stretch/>
                  </pic:blipFill>
                  <pic:spPr bwMode="auto">
                    <a:xfrm>
                      <a:off x="0" y="0"/>
                      <a:ext cx="254635" cy="273050"/>
                    </a:xfrm>
                    <a:prstGeom prst="rect">
                      <a:avLst/>
                    </a:prstGeom>
                    <a:noFill/>
                    <a:ln>
                      <a:noFill/>
                    </a:ln>
                    <a:extLst>
                      <a:ext uri="{53640926-AAD7-44D8-BBD7-CCE9431645EC}">
                        <a14:shadowObscured xmlns:a14="http://schemas.microsoft.com/office/drawing/2010/main"/>
                      </a:ext>
                    </a:extLst>
                  </pic:spPr>
                </pic:pic>
              </a:graphicData>
            </a:graphic>
          </wp:anchor>
        </w:drawing>
      </w:r>
      <w:r>
        <w:rPr>
          <w:rFonts w:hint="cs"/>
          <w:rtl/>
        </w:rPr>
        <w:t>تصريح الطوارئ المحلية</w:t>
      </w:r>
    </w:p>
    <w:p w14:paraId="28B5CFAD" w14:textId="5FBE26E9" w:rsidR="00E15AC1" w:rsidRPr="000C5DAC" w:rsidRDefault="00270B76" w:rsidP="00BA4CED">
      <w:pPr>
        <w:pStyle w:val="Heading3"/>
        <w:bidi/>
        <w:rPr>
          <w:rtl/>
        </w:rPr>
      </w:pPr>
      <w:bookmarkStart w:id="41" w:name="_Toc58415080"/>
      <w:r>
        <w:rPr>
          <w:rFonts w:hint="cs"/>
          <w:rtl/>
        </w:rPr>
        <w:t>الاتصالات</w:t>
      </w:r>
      <w:bookmarkEnd w:id="41"/>
    </w:p>
    <w:p w14:paraId="52B695F2" w14:textId="4B17DAC0" w:rsidR="008311AE" w:rsidRPr="000C5DAC" w:rsidRDefault="00AA47F0" w:rsidP="00270B76">
      <w:pPr>
        <w:bidi/>
        <w:rPr>
          <w:rFonts w:cs="Arial"/>
          <w:bCs/>
          <w:szCs w:val="20"/>
          <w:rtl/>
        </w:rPr>
      </w:pPr>
      <w:r>
        <w:rPr>
          <w:rFonts w:hint="cs"/>
          <w:rtl/>
        </w:rPr>
        <w:t xml:space="preserve"> ضع مخطط انسيابي وعملية للاتصالات (مع التوضيحات) مع تضمين اسم المسؤول عن الاتصالات وجهة اتصاله.</w:t>
      </w:r>
    </w:p>
    <w:p w14:paraId="54127295" w14:textId="3DFC1F71" w:rsidR="00270B76" w:rsidRPr="000C5DAC" w:rsidRDefault="00270B76" w:rsidP="00270B76">
      <w:pPr>
        <w:bidi/>
        <w:rPr>
          <w:rFonts w:cs="Arial"/>
          <w:bCs/>
          <w:szCs w:val="20"/>
          <w:rtl/>
        </w:rPr>
      </w:pPr>
      <w:r>
        <w:rPr>
          <w:rFonts w:hint="cs"/>
          <w:rtl/>
        </w:rPr>
        <w:t>تحت هذا القسم، يجب أن يرسم المخطِط مخططاً انسيابياً لخط الاتصالات بدءاً من الفريق الموزع في الميدان إلى مركز العمليات الفرعي ووصولاً إلى مقر القيادة الوطنية/مركز عمليات الطوارئ</w:t>
      </w:r>
      <w:r w:rsidR="00DC767B" w:rsidRPr="000C5DAC">
        <w:rPr>
          <w:vertAlign w:val="superscript"/>
        </w:rPr>
        <w:footnoteReference w:id="16"/>
      </w:r>
      <w:r>
        <w:rPr>
          <w:rFonts w:hint="cs"/>
          <w:rtl/>
        </w:rPr>
        <w:t>. قد يندرج ذلك في إجراءات التشغيل القياسية (</w:t>
      </w:r>
      <w:r>
        <w:t>SOP</w:t>
      </w:r>
      <w:r>
        <w:rPr>
          <w:rFonts w:hint="cs"/>
          <w:rtl/>
        </w:rPr>
        <w:t>). يجب أن يتضمن المخطط الانسيابي الفترة الزمينة وأدوات الاستجابة المعمول بها. اكتب بطريقة السرد وصف إضافي لأهمية مكونات المخطط الانسيابي.</w:t>
      </w:r>
    </w:p>
    <w:p w14:paraId="45854E38" w14:textId="4F60BA42" w:rsidR="00D55235" w:rsidRPr="000C5DAC" w:rsidRDefault="00D55235" w:rsidP="00CD088C">
      <w:pPr>
        <w:bidi/>
        <w:rPr>
          <w:rFonts w:cs="Arial"/>
          <w:bCs/>
          <w:szCs w:val="20"/>
          <w:rtl/>
        </w:rPr>
      </w:pPr>
      <w:r>
        <w:rPr>
          <w:rFonts w:hint="cs"/>
          <w:rtl/>
        </w:rPr>
        <w:t>قم بوصف طريقة إدارة الاتصال مع وسائل الإعلام وأي اتصالات خارجية (مع مجتمعات مستهدفة، وسلطات محلية، ومتبرعين، و</w:t>
      </w:r>
      <w:r w:rsidR="00750032">
        <w:rPr>
          <w:rFonts w:hint="cs"/>
          <w:rtl/>
        </w:rPr>
        <w:t>ال</w:t>
      </w:r>
      <w:r>
        <w:rPr>
          <w:rFonts w:hint="cs"/>
          <w:rtl/>
        </w:rPr>
        <w:t xml:space="preserve">جهات </w:t>
      </w:r>
      <w:r w:rsidR="00750032">
        <w:rPr>
          <w:rFonts w:hint="cs"/>
          <w:rtl/>
        </w:rPr>
        <w:t>ال</w:t>
      </w:r>
      <w:r>
        <w:rPr>
          <w:rFonts w:hint="cs"/>
          <w:rtl/>
        </w:rPr>
        <w:t xml:space="preserve">عاملة في </w:t>
      </w:r>
      <w:r w:rsidR="00750032">
        <w:rPr>
          <w:rFonts w:hint="cs"/>
          <w:rtl/>
        </w:rPr>
        <w:t>المجال الإنساني</w:t>
      </w:r>
      <w:r>
        <w:rPr>
          <w:rFonts w:hint="cs"/>
          <w:rtl/>
        </w:rPr>
        <w:t xml:space="preserve"> و</w:t>
      </w:r>
      <w:r w:rsidR="00CD088C">
        <w:rPr>
          <w:rFonts w:hint="cs"/>
          <w:rtl/>
        </w:rPr>
        <w:t>ال</w:t>
      </w:r>
      <w:r>
        <w:rPr>
          <w:rFonts w:hint="cs"/>
          <w:rtl/>
        </w:rPr>
        <w:t xml:space="preserve">جهات غير </w:t>
      </w:r>
      <w:r w:rsidR="00750032">
        <w:rPr>
          <w:rFonts w:hint="cs"/>
          <w:rtl/>
        </w:rPr>
        <w:t>ال</w:t>
      </w:r>
      <w:r>
        <w:rPr>
          <w:rFonts w:hint="cs"/>
          <w:rtl/>
        </w:rPr>
        <w:t xml:space="preserve">عاملة في </w:t>
      </w:r>
      <w:r w:rsidR="00750032">
        <w:rPr>
          <w:rFonts w:hint="cs"/>
          <w:rtl/>
        </w:rPr>
        <w:t>المجال الإنساني</w:t>
      </w:r>
      <w:r>
        <w:rPr>
          <w:rFonts w:hint="cs"/>
          <w:rtl/>
        </w:rPr>
        <w:t xml:space="preserve">). ينبغي على الجمعية الوطنية تحديد فرد و\أو فريق ليكون مسؤولاً عن </w:t>
      </w:r>
      <w:r>
        <w:rPr>
          <w:rFonts w:hint="cs"/>
          <w:rtl/>
        </w:rPr>
        <w:lastRenderedPageBreak/>
        <w:t xml:space="preserve">مشاركة المعلومات مع وسائل الإعلام\الجهات الخارجية. ينبغي أن يكون لدى هذا الشخص\هؤلاء الأشخاص الخبرة الضرورية للتعامل مع </w:t>
      </w:r>
      <w:r w:rsidR="00CD088C">
        <w:rPr>
          <w:rFonts w:hint="cs"/>
          <w:rtl/>
        </w:rPr>
        <w:t>وسائل الإعلام</w:t>
      </w:r>
      <w:r>
        <w:rPr>
          <w:rFonts w:hint="cs"/>
          <w:rtl/>
        </w:rPr>
        <w:t>. بالإضافة لذلك، يمكن تطوير الرسائل المعيارية أو نقاط الحديث، وتقديم تدريب لأعضاء الفريق الأساسيين على كيفية تقديم هذه النقاط بشكل فعال. قد يتضمن هذا إجراءات التشغيل القياسية (</w:t>
      </w:r>
      <w:r>
        <w:t>SOP</w:t>
      </w:r>
      <w:r>
        <w:rPr>
          <w:rFonts w:hint="cs"/>
          <w:rtl/>
        </w:rPr>
        <w:t>) للاتصالات (الداخلية والخارجية) للموظفين والمتطوعين.</w:t>
      </w:r>
    </w:p>
    <w:p w14:paraId="28B55693" w14:textId="13A2C1C6" w:rsidR="005B1B06" w:rsidRPr="000C5DAC" w:rsidRDefault="005B1B06" w:rsidP="005B1B06">
      <w:pPr>
        <w:bidi/>
        <w:rPr>
          <w:rFonts w:cs="Arial"/>
          <w:bCs/>
          <w:szCs w:val="20"/>
          <w:rtl/>
        </w:rPr>
      </w:pPr>
      <w:r>
        <w:rPr>
          <w:rFonts w:hint="cs"/>
          <w:rtl/>
        </w:rPr>
        <w:t>يمكنك النظر في استراتيجية الاتصالات بما فيها:</w:t>
      </w:r>
    </w:p>
    <w:p w14:paraId="4FC71E91" w14:textId="77777777" w:rsidR="005B1B06" w:rsidRPr="000C5DAC" w:rsidRDefault="005B1B06" w:rsidP="00B757E1">
      <w:pPr>
        <w:pStyle w:val="ListParagraph"/>
        <w:numPr>
          <w:ilvl w:val="0"/>
          <w:numId w:val="15"/>
        </w:numPr>
        <w:bidi/>
        <w:rPr>
          <w:rFonts w:cs="Arial"/>
          <w:bCs/>
          <w:szCs w:val="20"/>
          <w:rtl/>
        </w:rPr>
      </w:pPr>
      <w:r>
        <w:rPr>
          <w:rFonts w:hint="cs"/>
          <w:rtl/>
        </w:rPr>
        <w:t>مخاطر السمعة</w:t>
      </w:r>
    </w:p>
    <w:p w14:paraId="24EC805C" w14:textId="77777777" w:rsidR="005B1B06" w:rsidRPr="000C5DAC" w:rsidRDefault="005B1B06" w:rsidP="00B757E1">
      <w:pPr>
        <w:pStyle w:val="ListParagraph"/>
        <w:numPr>
          <w:ilvl w:val="0"/>
          <w:numId w:val="15"/>
        </w:numPr>
        <w:bidi/>
        <w:rPr>
          <w:rFonts w:cs="Arial"/>
          <w:bCs/>
          <w:szCs w:val="20"/>
          <w:rtl/>
        </w:rPr>
      </w:pPr>
      <w:r>
        <w:rPr>
          <w:rFonts w:hint="cs"/>
          <w:rtl/>
        </w:rPr>
        <w:t>العمل مع وسائل الإعلام في مجال الاتصالات الخارجية</w:t>
      </w:r>
    </w:p>
    <w:p w14:paraId="2005218A" w14:textId="77777777" w:rsidR="005B1B06" w:rsidRPr="000C5DAC" w:rsidRDefault="005B1B06" w:rsidP="00B757E1">
      <w:pPr>
        <w:pStyle w:val="ListParagraph"/>
        <w:numPr>
          <w:ilvl w:val="0"/>
          <w:numId w:val="15"/>
        </w:numPr>
        <w:bidi/>
        <w:rPr>
          <w:rFonts w:cs="Arial"/>
          <w:bCs/>
          <w:szCs w:val="20"/>
          <w:rtl/>
        </w:rPr>
      </w:pPr>
      <w:r>
        <w:rPr>
          <w:rFonts w:hint="cs"/>
          <w:rtl/>
        </w:rPr>
        <w:t>الرسائل الرئيسية للجمهور الخارجي</w:t>
      </w:r>
    </w:p>
    <w:p w14:paraId="7FE475FC" w14:textId="081D6CFF" w:rsidR="005B1B06" w:rsidRPr="000C5DAC" w:rsidRDefault="005B1B06" w:rsidP="00B757E1">
      <w:pPr>
        <w:pStyle w:val="ListParagraph"/>
        <w:numPr>
          <w:ilvl w:val="0"/>
          <w:numId w:val="15"/>
        </w:numPr>
        <w:bidi/>
        <w:rPr>
          <w:rFonts w:cs="Arial"/>
          <w:bCs/>
          <w:szCs w:val="20"/>
          <w:rtl/>
        </w:rPr>
      </w:pPr>
      <w:r>
        <w:rPr>
          <w:rFonts w:hint="cs"/>
          <w:rtl/>
        </w:rPr>
        <w:t>مجموعة جهات الاتصال الرئيسية وعلاقات العمل مع دُور وسائل الإعلام.</w:t>
      </w:r>
    </w:p>
    <w:p w14:paraId="65B69C6A" w14:textId="4CD65A74" w:rsidR="000A0E95" w:rsidRPr="000C5DAC" w:rsidRDefault="000A0E95" w:rsidP="00CD088C">
      <w:pPr>
        <w:bidi/>
        <w:rPr>
          <w:rFonts w:cs="Arial"/>
          <w:bCs/>
          <w:szCs w:val="20"/>
          <w:rtl/>
        </w:rPr>
      </w:pPr>
      <w:r>
        <w:rPr>
          <w:rFonts w:hint="cs"/>
          <w:rtl/>
        </w:rPr>
        <w:t xml:space="preserve">لوضع رسائل رئيسية ذات صلة </w:t>
      </w:r>
      <w:r w:rsidR="00CD088C">
        <w:rPr>
          <w:rFonts w:hint="cs"/>
          <w:rtl/>
        </w:rPr>
        <w:t xml:space="preserve">بمكامن خطر </w:t>
      </w:r>
      <w:r>
        <w:rPr>
          <w:rFonts w:hint="cs"/>
          <w:rtl/>
        </w:rPr>
        <w:t>محددة، يمكنك الاطلاع على منصة</w:t>
      </w:r>
      <w:r w:rsidR="00F26611">
        <w:fldChar w:fldCharType="begin"/>
      </w:r>
      <w:r w:rsidR="00F26611">
        <w:instrText xml:space="preserve"> HYPERLINK "https://whatnow.preparecenter.org" </w:instrText>
      </w:r>
      <w:r w:rsidR="00F26611">
        <w:fldChar w:fldCharType="separate"/>
      </w:r>
      <w:r>
        <w:rPr>
          <w:rStyle w:val="Hyperlink"/>
          <w:rFonts w:hint="cs"/>
          <w:rtl/>
        </w:rPr>
        <w:t xml:space="preserve"> </w:t>
      </w:r>
      <w:r>
        <w:rPr>
          <w:rStyle w:val="Hyperlink"/>
        </w:rPr>
        <w:t>https://whatnow.preparecenter.org</w:t>
      </w:r>
      <w:r w:rsidR="00F26611">
        <w:rPr>
          <w:rStyle w:val="Hyperlink"/>
        </w:rPr>
        <w:fldChar w:fldCharType="end"/>
      </w:r>
      <w:r>
        <w:t>.</w:t>
      </w:r>
    </w:p>
    <w:p w14:paraId="62310F65" w14:textId="264FB38D" w:rsidR="005B1B06" w:rsidRPr="000C5DAC" w:rsidRDefault="00DC0CD3" w:rsidP="005B1B06">
      <w:pPr>
        <w:bidi/>
        <w:rPr>
          <w:rFonts w:cs="Arial"/>
          <w:bCs/>
          <w:szCs w:val="20"/>
          <w:rtl/>
        </w:rPr>
      </w:pPr>
      <w:r>
        <w:rPr>
          <w:rFonts w:hint="cs"/>
          <w:rtl/>
        </w:rPr>
        <w:t xml:space="preserve">بالإضافة إلى ذلك، اطلع على </w:t>
      </w:r>
      <w:r w:rsidR="00F26611">
        <w:fldChar w:fldCharType="begin"/>
      </w:r>
      <w:r w:rsidR="00F26611">
        <w:instrText xml:space="preserve"> HYPERLINK "https://www.commu</w:instrText>
      </w:r>
      <w:r w:rsidR="00F26611">
        <w:instrText xml:space="preserve">nityengagementhub.org/wp-content/uploads/sites/2/2020/02/IFRC-nCov-RCCE-Guide-0202.pdf" </w:instrText>
      </w:r>
      <w:r w:rsidR="00F26611">
        <w:fldChar w:fldCharType="separate"/>
      </w:r>
      <w:r>
        <w:rPr>
          <w:rStyle w:val="Hyperlink"/>
        </w:rPr>
        <w:t>Risk Communication and Community Engagement</w:t>
      </w:r>
      <w:r w:rsidR="00F26611">
        <w:rPr>
          <w:rStyle w:val="Hyperlink"/>
        </w:rPr>
        <w:fldChar w:fldCharType="end"/>
      </w:r>
      <w:r>
        <w:t xml:space="preserve"> (RCCE</w:t>
      </w:r>
      <w:r>
        <w:rPr>
          <w:rFonts w:hint="cs"/>
          <w:rtl/>
        </w:rPr>
        <w:t xml:space="preserve">) أو إستراتيجية </w:t>
      </w:r>
      <w:r w:rsidR="00F26611">
        <w:fldChar w:fldCharType="begin"/>
      </w:r>
      <w:r w:rsidR="00F26611">
        <w:instrText xml:space="preserve"> HYPERLINK "https://media.ifrc.org/ifrc/what-we-do/community-engagement/" </w:instrText>
      </w:r>
      <w:r w:rsidR="00F26611">
        <w:fldChar w:fldCharType="separate"/>
      </w:r>
      <w:r>
        <w:rPr>
          <w:rStyle w:val="Hyperlink"/>
        </w:rPr>
        <w:t>Community Engagement and Accountability</w:t>
      </w:r>
      <w:r w:rsidR="00F26611">
        <w:rPr>
          <w:rStyle w:val="Hyperlink"/>
        </w:rPr>
        <w:fldChar w:fldCharType="end"/>
      </w:r>
      <w:r>
        <w:t xml:space="preserve"> (CEA</w:t>
      </w:r>
      <w:r>
        <w:rPr>
          <w:rFonts w:hint="cs"/>
          <w:rtl/>
        </w:rPr>
        <w:t>) مع:</w:t>
      </w:r>
    </w:p>
    <w:p w14:paraId="0F2873BB" w14:textId="5659043B" w:rsidR="005B1B06" w:rsidRPr="000C5DAC" w:rsidRDefault="005B1B06" w:rsidP="00CD088C">
      <w:pPr>
        <w:pStyle w:val="ListParagraph"/>
        <w:numPr>
          <w:ilvl w:val="0"/>
          <w:numId w:val="16"/>
        </w:numPr>
        <w:bidi/>
        <w:rPr>
          <w:rFonts w:cs="Arial"/>
          <w:bCs/>
          <w:szCs w:val="20"/>
          <w:rtl/>
        </w:rPr>
      </w:pPr>
      <w:r>
        <w:rPr>
          <w:rFonts w:hint="cs"/>
          <w:rtl/>
        </w:rPr>
        <w:t xml:space="preserve">الاتصال بشأن المخاطر </w:t>
      </w:r>
      <w:r w:rsidR="00CD088C">
        <w:rPr>
          <w:rFonts w:hint="cs"/>
          <w:rtl/>
        </w:rPr>
        <w:t>والمشاركة المجتمعية</w:t>
      </w:r>
    </w:p>
    <w:p w14:paraId="1DEC7ED7" w14:textId="30044172" w:rsidR="005B1B06" w:rsidRPr="000C5DAC" w:rsidRDefault="005B1B06" w:rsidP="00CD088C">
      <w:pPr>
        <w:pStyle w:val="ListParagraph"/>
        <w:numPr>
          <w:ilvl w:val="0"/>
          <w:numId w:val="16"/>
        </w:numPr>
        <w:bidi/>
        <w:rPr>
          <w:rFonts w:cs="Arial"/>
          <w:bCs/>
          <w:szCs w:val="20"/>
          <w:rtl/>
        </w:rPr>
      </w:pPr>
      <w:r>
        <w:rPr>
          <w:rFonts w:hint="cs"/>
          <w:rtl/>
        </w:rPr>
        <w:t xml:space="preserve">العمل مع وسائل الإعلام لدعم الاتصال بشأن المخاطر </w:t>
      </w:r>
      <w:r w:rsidR="00CD088C">
        <w:rPr>
          <w:rFonts w:hint="cs"/>
          <w:rtl/>
        </w:rPr>
        <w:t>والمشاركة المجتمعية</w:t>
      </w:r>
      <w:r>
        <w:rPr>
          <w:rFonts w:hint="cs"/>
          <w:rtl/>
        </w:rPr>
        <w:t xml:space="preserve"> (</w:t>
      </w:r>
      <w:r>
        <w:t>RCCE</w:t>
      </w:r>
      <w:r>
        <w:rPr>
          <w:rFonts w:hint="cs"/>
          <w:rtl/>
        </w:rPr>
        <w:t>)</w:t>
      </w:r>
    </w:p>
    <w:p w14:paraId="2E5E3BB3" w14:textId="0B498A93" w:rsidR="005B1B06" w:rsidRPr="000C5DAC" w:rsidRDefault="005B1B06" w:rsidP="00DB7A26">
      <w:pPr>
        <w:pStyle w:val="ListParagraph"/>
        <w:numPr>
          <w:ilvl w:val="0"/>
          <w:numId w:val="16"/>
        </w:numPr>
        <w:bidi/>
        <w:spacing w:after="240"/>
        <w:ind w:left="714" w:hanging="357"/>
        <w:contextualSpacing w:val="0"/>
        <w:rPr>
          <w:rFonts w:cs="Arial"/>
          <w:bCs/>
          <w:szCs w:val="20"/>
          <w:rtl/>
        </w:rPr>
      </w:pPr>
      <w:r>
        <w:rPr>
          <w:rFonts w:hint="cs"/>
          <w:rtl/>
        </w:rPr>
        <w:t>إدارة ردود الفعل المجتمعية والاستجابة لها، مثل الإشاعات وإشراك الجهات المعنية وإشراك أصحاب المصلحة</w:t>
      </w:r>
    </w:p>
    <w:p w14:paraId="61ECE528" w14:textId="649979F5" w:rsidR="00AB127A" w:rsidRPr="000C5DAC" w:rsidRDefault="00E15AC1" w:rsidP="00CF7CC6">
      <w:pPr>
        <w:pStyle w:val="Heading2"/>
        <w:bidi/>
        <w:rPr>
          <w:bCs/>
          <w:rtl/>
        </w:rPr>
      </w:pPr>
      <w:bookmarkStart w:id="42" w:name="_Toc58415081"/>
      <w:r>
        <w:rPr>
          <w:rFonts w:hint="cs"/>
          <w:rtl/>
        </w:rPr>
        <w:t>التنسيق</w:t>
      </w:r>
      <w:bookmarkEnd w:id="42"/>
    </w:p>
    <w:p w14:paraId="6E50AB59" w14:textId="03BA71C4" w:rsidR="00AA47F0" w:rsidRPr="000C5DAC" w:rsidRDefault="002608C5" w:rsidP="002608C5">
      <w:pPr>
        <w:bidi/>
        <w:spacing w:after="240"/>
        <w:rPr>
          <w:rFonts w:cs="Arial"/>
          <w:bCs/>
          <w:szCs w:val="20"/>
          <w:rtl/>
        </w:rPr>
      </w:pPr>
      <w:r>
        <w:rPr>
          <w:rFonts w:hint="cs"/>
          <w:rtl/>
        </w:rPr>
        <w:t>ينبغي تنظيم هذا القسم مع شركاء الحركة (من الداخل) والشركاء الآخرين (من الخارج) مع تحديد دور كل منهم بشكل واضح. ارجع إلى نظام مجموعات اللجنة الدائمة المشتركة بين الوكالات (</w:t>
      </w:r>
      <w:r>
        <w:t>IASC</w:t>
      </w:r>
      <w:r>
        <w:rPr>
          <w:rFonts w:hint="cs"/>
          <w:rtl/>
        </w:rPr>
        <w:t>) الوطنية\الإقليمية لشؤون التنسيق الخارجي.</w:t>
      </w:r>
    </w:p>
    <w:p w14:paraId="0F875039" w14:textId="2E4F8F7A" w:rsidR="00BD3C75" w:rsidRPr="000C5DAC" w:rsidRDefault="003A4B5B" w:rsidP="00A2352F">
      <w:pPr>
        <w:pStyle w:val="Heading3"/>
        <w:bidi/>
        <w:rPr>
          <w:rtl/>
        </w:rPr>
      </w:pPr>
      <w:bookmarkStart w:id="43" w:name="_Toc58415082"/>
      <w:r>
        <w:rPr>
          <w:rFonts w:hint="cs"/>
          <w:noProof/>
          <w:rtl/>
          <w:lang w:val="en-US" w:eastAsia="en-US" w:bidi="ar-SA"/>
        </w:rPr>
        <w:drawing>
          <wp:anchor distT="0" distB="0" distL="114300" distR="114300" simplePos="0" relativeHeight="251684864" behindDoc="0" locked="0" layoutInCell="1" allowOverlap="1" wp14:anchorId="5FCB1BE1" wp14:editId="19830B38">
            <wp:simplePos x="0" y="0"/>
            <wp:positionH relativeFrom="column">
              <wp:posOffset>2547735</wp:posOffset>
            </wp:positionH>
            <wp:positionV relativeFrom="paragraph">
              <wp:posOffset>5772</wp:posOffset>
            </wp:positionV>
            <wp:extent cx="285750" cy="285750"/>
            <wp:effectExtent l="0" t="0" r="0" b="0"/>
            <wp:wrapNone/>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cstate="print">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285750" cy="285750"/>
                    </a:xfrm>
                    <a:prstGeom prst="rect">
                      <a:avLst/>
                    </a:prstGeom>
                  </pic:spPr>
                </pic:pic>
              </a:graphicData>
            </a:graphic>
          </wp:anchor>
        </w:drawing>
      </w:r>
      <w:bookmarkEnd w:id="43"/>
      <w:r w:rsidR="00A2352F">
        <w:rPr>
          <w:rFonts w:hint="cs"/>
          <w:rtl/>
        </w:rPr>
        <w:t xml:space="preserve">داخلي- داخل الحركة الدولية للصليب الأحمر والهلال الأحمر </w:t>
      </w:r>
    </w:p>
    <w:p w14:paraId="1EA52816" w14:textId="345DC5FA" w:rsidR="008311AE" w:rsidRPr="000C5DAC" w:rsidRDefault="00AA47F0" w:rsidP="00BD3C75">
      <w:pPr>
        <w:bidi/>
        <w:rPr>
          <w:rFonts w:cs="Arial"/>
          <w:bCs/>
          <w:szCs w:val="20"/>
          <w:rtl/>
        </w:rPr>
      </w:pPr>
      <w:r>
        <w:rPr>
          <w:rFonts w:hint="cs"/>
          <w:rtl/>
        </w:rPr>
        <w:t xml:space="preserve"> في هذا القسم، ستعمل الجمعية الوطنية على ترتيبات التنسيق داخل الحركة.</w:t>
      </w:r>
    </w:p>
    <w:p w14:paraId="551D47E3" w14:textId="1DB50418" w:rsidR="00BD3C75" w:rsidRPr="000C5DAC" w:rsidRDefault="00BD3C75" w:rsidP="00BD3C75">
      <w:pPr>
        <w:bidi/>
        <w:rPr>
          <w:rFonts w:cs="Arial"/>
          <w:bCs/>
          <w:szCs w:val="20"/>
          <w:rtl/>
        </w:rPr>
      </w:pPr>
      <w:r>
        <w:rPr>
          <w:rFonts w:hint="cs"/>
          <w:rtl/>
        </w:rPr>
        <w:t>كيف تنسق الجمعية الوطنية مع شركاء الهلال الأحمر والصليب الأحمر لتلقي الدعم الدولي لإدارة الكارثة؟ كيف تقوم بتعبئة القدرات على مواجهة الاحتياجات المفاجئة؟</w:t>
      </w:r>
    </w:p>
    <w:p w14:paraId="0778226D" w14:textId="3D4005B9" w:rsidR="00011FC1" w:rsidRPr="000C5DAC" w:rsidRDefault="00011FC1" w:rsidP="0013523D">
      <w:pPr>
        <w:bidi/>
        <w:rPr>
          <w:rFonts w:cs="Arial"/>
          <w:bCs/>
          <w:szCs w:val="20"/>
          <w:rtl/>
        </w:rPr>
      </w:pPr>
      <w:r>
        <w:rPr>
          <w:rFonts w:hint="cs"/>
          <w:rtl/>
        </w:rPr>
        <w:t xml:space="preserve">بالإضافة إلى أنه إذا كان </w:t>
      </w:r>
      <w:r w:rsidR="0013523D">
        <w:rPr>
          <w:rFonts w:hint="cs"/>
          <w:rtl/>
        </w:rPr>
        <w:t>مكمن الخطر</w:t>
      </w:r>
      <w:r>
        <w:rPr>
          <w:rFonts w:hint="cs"/>
          <w:rtl/>
        </w:rPr>
        <w:t>\السيناريو يتطلب ترتيبات جديدة لهياكل التنسيق، فيجب تحديد ذلك الأمر والبحث فيه لاحقاً في مرحلة التطبيق لعملية خطة الطوارئ (</w:t>
      </w:r>
      <w:r>
        <w:t>CP</w:t>
      </w:r>
      <w:r>
        <w:rPr>
          <w:rFonts w:hint="cs"/>
          <w:rtl/>
        </w:rPr>
        <w:t>).</w:t>
      </w:r>
    </w:p>
    <w:p w14:paraId="311EB209" w14:textId="2B7556C5" w:rsidR="009230FC" w:rsidRPr="000C5DAC" w:rsidRDefault="003A4B5B" w:rsidP="002608C5">
      <w:pPr>
        <w:bidi/>
        <w:spacing w:after="240"/>
        <w:rPr>
          <w:rtl/>
        </w:rPr>
      </w:pPr>
      <w:r>
        <w:rPr>
          <w:rFonts w:hint="cs"/>
          <w:noProof/>
          <w:rtl/>
          <w:lang w:val="en-US" w:bidi="ar-SA"/>
        </w:rPr>
        <w:drawing>
          <wp:anchor distT="0" distB="0" distL="114300" distR="114300" simplePos="0" relativeHeight="251685888" behindDoc="0" locked="0" layoutInCell="1" allowOverlap="1" wp14:anchorId="30A30B75" wp14:editId="3C97F017">
            <wp:simplePos x="0" y="0"/>
            <wp:positionH relativeFrom="column">
              <wp:posOffset>2278567</wp:posOffset>
            </wp:positionH>
            <wp:positionV relativeFrom="paragraph">
              <wp:posOffset>592247</wp:posOffset>
            </wp:positionV>
            <wp:extent cx="323850" cy="323850"/>
            <wp:effectExtent l="0" t="0" r="0" b="0"/>
            <wp:wrapNone/>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cstate="print">
                      <a:extLst>
                        <a:ext uri="{28A0092B-C50C-407E-A947-70E740481C1C}">
                          <a14:useLocalDpi xmlns:a14="http://schemas.microsoft.com/office/drawing/2010/main" val="0"/>
                        </a:ext>
                        <a:ext uri="{96DAC541-7B7A-43D3-8B79-37D633B846F1}">
                          <asvg:svgBlip xmlns:asvg="http://schemas.microsoft.com/office/drawing/2016/SVG/main" r:embed="rId101"/>
                        </a:ext>
                      </a:extLst>
                    </a:blip>
                    <a:stretch>
                      <a:fillRect/>
                    </a:stretch>
                  </pic:blipFill>
                  <pic:spPr>
                    <a:xfrm>
                      <a:off x="0" y="0"/>
                      <a:ext cx="323850" cy="323850"/>
                    </a:xfrm>
                    <a:prstGeom prst="rect">
                      <a:avLst/>
                    </a:prstGeom>
                  </pic:spPr>
                </pic:pic>
              </a:graphicData>
            </a:graphic>
          </wp:anchor>
        </w:drawing>
      </w:r>
      <w:r w:rsidR="002608C5">
        <w:rPr>
          <w:rFonts w:hint="cs"/>
          <w:rtl/>
        </w:rPr>
        <w:t xml:space="preserve">ارجع إلى وثائق ومناهج التنسيق الرئيسية </w:t>
      </w:r>
      <w:r w:rsidR="00F26611">
        <w:fldChar w:fldCharType="begin"/>
      </w:r>
      <w:r w:rsidR="00F26611">
        <w:instrText xml:space="preserve"> HYPERLINK "https://fednet.ifrc.org/en/resources/disasters/disaster-and-crisis-mangement/dm-policies/principles-and-rules-of-disaster-relief/" </w:instrText>
      </w:r>
      <w:r w:rsidR="00F26611">
        <w:fldChar w:fldCharType="separate"/>
      </w:r>
      <w:r w:rsidR="002608C5">
        <w:rPr>
          <w:rStyle w:val="Hyperlink"/>
        </w:rPr>
        <w:t>Principles and rules for Red Cross and Red Crescent Humanitarian Assistance</w:t>
      </w:r>
      <w:r w:rsidR="00F26611">
        <w:rPr>
          <w:rStyle w:val="Hyperlink"/>
        </w:rPr>
        <w:fldChar w:fldCharType="end"/>
      </w:r>
      <w:r w:rsidR="002608C5">
        <w:rPr>
          <w:bCs/>
          <w:color w:val="0070C0"/>
          <w:szCs w:val="20"/>
        </w:rPr>
        <w:t xml:space="preserve">, </w:t>
      </w:r>
      <w:hyperlink r:id="rId102" w:history="1">
        <w:r w:rsidR="002608C5">
          <w:rPr>
            <w:rStyle w:val="Hyperlink"/>
          </w:rPr>
          <w:t>Emergency Response Framework</w:t>
        </w:r>
      </w:hyperlink>
      <w:r w:rsidR="002608C5">
        <w:rPr>
          <w:rStyle w:val="Hyperlink"/>
          <w:bCs/>
          <w:szCs w:val="20"/>
        </w:rPr>
        <w:t>,</w:t>
      </w:r>
      <w:hyperlink r:id="rId103" w:history="1">
        <w:r w:rsidR="002608C5">
          <w:rPr>
            <w:rStyle w:val="Hyperlink"/>
          </w:rPr>
          <w:t xml:space="preserve"> SMCC</w:t>
        </w:r>
        <w:r w:rsidR="00EB7F57" w:rsidRPr="000C5DAC">
          <w:rPr>
            <w:rStyle w:val="FootnoteReference"/>
            <w:rFonts w:cs="Arial"/>
            <w:color w:val="0000FF" w:themeColor="hyperlink"/>
            <w:u w:val="single"/>
          </w:rPr>
          <w:footnoteReference w:id="17"/>
        </w:r>
        <w:r w:rsidR="002608C5">
          <w:rPr>
            <w:rStyle w:val="Hyperlink"/>
          </w:rPr>
          <w:t xml:space="preserve"> Initiative</w:t>
        </w:r>
      </w:hyperlink>
      <w:r w:rsidR="002608C5">
        <w:rPr>
          <w:rStyle w:val="Hyperlink"/>
        </w:rPr>
        <w:t xml:space="preserve">, </w:t>
      </w:r>
      <w:hyperlink r:id="rId104" w:history="1">
        <w:r w:rsidR="002608C5">
          <w:rPr>
            <w:rStyle w:val="Hyperlink"/>
          </w:rPr>
          <w:t>Coordination with the Movement</w:t>
        </w:r>
      </w:hyperlink>
      <w:r w:rsidR="002608C5">
        <w:t xml:space="preserve"> </w:t>
      </w:r>
      <w:r w:rsidR="002608C5">
        <w:rPr>
          <w:rFonts w:hint="cs"/>
          <w:rtl/>
        </w:rPr>
        <w:t xml:space="preserve">و </w:t>
      </w:r>
      <w:r w:rsidR="00F26611">
        <w:fldChar w:fldCharType="begin"/>
      </w:r>
      <w:r w:rsidR="00F26611">
        <w:instrText xml:space="preserve"> HYPERLINK "https://ifrcorg.sha</w:instrText>
      </w:r>
      <w:r w:rsidR="00F26611">
        <w:instrText xml:space="preserve">repoint.com/:w:/s/IFRCSharing/EU7mX-l-2LlHo7ZcDc8otzkBCQkVNgIoljw_9Ac0Q9iFsg?e=LWX7QS" </w:instrText>
      </w:r>
      <w:r w:rsidR="00F26611">
        <w:fldChar w:fldCharType="separate"/>
      </w:r>
      <w:r w:rsidR="002608C5">
        <w:rPr>
          <w:rStyle w:val="Hyperlink"/>
          <w:shd w:val="clear" w:color="auto" w:fill="FFFFFF"/>
        </w:rPr>
        <w:t>Activation of regional and international support</w:t>
      </w:r>
      <w:r w:rsidR="00F26611">
        <w:rPr>
          <w:rStyle w:val="Hyperlink"/>
          <w:shd w:val="clear" w:color="auto" w:fill="FFFFFF"/>
        </w:rPr>
        <w:fldChar w:fldCharType="end"/>
      </w:r>
      <w:r w:rsidR="002608C5">
        <w:rPr>
          <w:color w:val="000000"/>
          <w:shd w:val="clear" w:color="auto" w:fill="FFFFFF"/>
        </w:rPr>
        <w:t>.</w:t>
      </w:r>
    </w:p>
    <w:p w14:paraId="5F5BBD9C" w14:textId="5C287235" w:rsidR="00BD3C75" w:rsidRPr="000C5DAC" w:rsidRDefault="00A2352F" w:rsidP="00BA4CED">
      <w:pPr>
        <w:pStyle w:val="Heading3"/>
        <w:bidi/>
        <w:rPr>
          <w:rtl/>
        </w:rPr>
      </w:pPr>
      <w:r>
        <w:rPr>
          <w:rFonts w:hint="cs"/>
          <w:rtl/>
        </w:rPr>
        <w:t xml:space="preserve">خارجي -  خارج الحركة الدولية للصيب الأحمر والهلال الأحمر </w:t>
      </w:r>
    </w:p>
    <w:p w14:paraId="2E5FA10B" w14:textId="0C5E219B" w:rsidR="008311AE" w:rsidRPr="000C5DAC" w:rsidRDefault="00AA47F0" w:rsidP="008311AE">
      <w:pPr>
        <w:bidi/>
        <w:rPr>
          <w:rFonts w:cs="Arial"/>
          <w:bCs/>
          <w:szCs w:val="20"/>
          <w:rtl/>
        </w:rPr>
      </w:pPr>
      <w:r>
        <w:rPr>
          <w:rFonts w:hint="cs"/>
          <w:rtl/>
        </w:rPr>
        <w:t xml:space="preserve"> في هذا القسم، ستعمل الجمعية الوطنية على آليات التنسيق مع الشركاء الخارجيين.</w:t>
      </w:r>
    </w:p>
    <w:p w14:paraId="23EA05EA" w14:textId="16B23997" w:rsidR="00456090" w:rsidRPr="000C5DAC" w:rsidRDefault="00456090" w:rsidP="0013523D">
      <w:pPr>
        <w:bidi/>
        <w:rPr>
          <w:rFonts w:cs="Arial"/>
          <w:bCs/>
          <w:szCs w:val="20"/>
          <w:rtl/>
        </w:rPr>
      </w:pPr>
      <w:r>
        <w:rPr>
          <w:rFonts w:hint="cs"/>
          <w:rtl/>
        </w:rPr>
        <w:t>ضع قائمة بآليات التنسيق التي تمارسها الجمعية الوطنية لتنسيق تنفيذ الخطة مع الجهات الأخرى (مثل فرق العمل الوطنية إلخ.) وقائمة ترتيبات ما قبل الكارثة التي قامت بها الجمعية الوطنية مع شركاء رئيسيين مثل الحكومة (محلياً\</w:t>
      </w:r>
      <w:r w:rsidR="0013523D">
        <w:rPr>
          <w:rFonts w:hint="cs"/>
          <w:rtl/>
        </w:rPr>
        <w:t>وطنياً</w:t>
      </w:r>
      <w:r>
        <w:rPr>
          <w:rFonts w:hint="cs"/>
          <w:rtl/>
        </w:rPr>
        <w:t>)، وبعض وكالات الأمم المتحدة أو المنظمات غير الحكومية، القطاع الخاص، الخبراء الفنيين، كالمختبرات الفنية.</w:t>
      </w:r>
    </w:p>
    <w:p w14:paraId="1FA94348" w14:textId="72A626FA" w:rsidR="005A1B31" w:rsidRPr="000C5DAC" w:rsidRDefault="009230FC" w:rsidP="00715C31">
      <w:pPr>
        <w:bidi/>
        <w:spacing w:after="240"/>
        <w:rPr>
          <w:rFonts w:cs="Arial"/>
          <w:bCs/>
          <w:i/>
          <w:color w:val="0070C0"/>
          <w:szCs w:val="20"/>
          <w:rtl/>
        </w:rPr>
      </w:pPr>
      <w:r>
        <w:rPr>
          <w:rFonts w:hint="cs"/>
          <w:rtl/>
        </w:rPr>
        <w:t xml:space="preserve">ارجع إلى </w:t>
      </w:r>
      <w:r w:rsidR="00F26611">
        <w:fldChar w:fldCharType="begin"/>
      </w:r>
      <w:r w:rsidR="00F26611">
        <w:instrText xml:space="preserve"> HYPERLINK "https://ifrcorg.sharepoint.com/:w:/s/IFRCSharing/Eau1j3ROy2lJk55OEeKI-GABqTRvrF_ZjVnB3dJAIVjgCw?e=lcQRZz" </w:instrText>
      </w:r>
      <w:r w:rsidR="00F26611">
        <w:fldChar w:fldCharType="separate"/>
      </w:r>
      <w:r>
        <w:rPr>
          <w:rStyle w:val="Hyperlink"/>
          <w:szCs w:val="20"/>
          <w:shd w:val="clear" w:color="auto" w:fill="FFFFFF"/>
        </w:rPr>
        <w:t>Coordination with authorities</w:t>
      </w:r>
      <w:r w:rsidR="00F26611">
        <w:rPr>
          <w:rStyle w:val="Hyperlink"/>
          <w:szCs w:val="20"/>
          <w:shd w:val="clear" w:color="auto" w:fill="FFFFFF"/>
        </w:rPr>
        <w:fldChar w:fldCharType="end"/>
      </w:r>
      <w:r>
        <w:rPr>
          <w:color w:val="000000"/>
          <w:szCs w:val="20"/>
          <w:shd w:val="clear" w:color="auto" w:fill="FFFFFF"/>
        </w:rPr>
        <w:t xml:space="preserve">, </w:t>
      </w:r>
      <w:hyperlink r:id="rId105" w:history="1">
        <w:r>
          <w:rPr>
            <w:rStyle w:val="Hyperlink"/>
            <w:szCs w:val="20"/>
            <w:shd w:val="clear" w:color="auto" w:fill="FFFFFF"/>
          </w:rPr>
          <w:t>Coordination with External Agencies and NGOs</w:t>
        </w:r>
      </w:hyperlink>
      <w:r>
        <w:rPr>
          <w:color w:val="000000"/>
          <w:szCs w:val="20"/>
          <w:shd w:val="clear" w:color="auto" w:fill="FFFFFF"/>
        </w:rPr>
        <w:t xml:space="preserve">, </w:t>
      </w:r>
      <w:hyperlink r:id="rId106" w:history="1">
        <w:r>
          <w:rPr>
            <w:rStyle w:val="Hyperlink"/>
            <w:szCs w:val="20"/>
            <w:shd w:val="clear" w:color="auto" w:fill="FFFFFF"/>
          </w:rPr>
          <w:t>Civil Military Relations</w:t>
        </w:r>
      </w:hyperlink>
      <w:r>
        <w:rPr>
          <w:color w:val="000000"/>
          <w:szCs w:val="20"/>
          <w:shd w:val="clear" w:color="auto" w:fill="FFFFFF"/>
        </w:rPr>
        <w:t xml:space="preserve">, </w:t>
      </w:r>
      <w:hyperlink r:id="rId107" w:history="1">
        <w:r>
          <w:rPr>
            <w:rStyle w:val="Hyperlink"/>
            <w:szCs w:val="20"/>
            <w:shd w:val="clear" w:color="auto" w:fill="FFFFFF"/>
          </w:rPr>
          <w:t>Coordination with local community level responders</w:t>
        </w:r>
      </w:hyperlink>
      <w:r>
        <w:rPr>
          <w:color w:val="000000"/>
          <w:szCs w:val="20"/>
          <w:shd w:val="clear" w:color="auto" w:fill="FFFFFF"/>
        </w:rPr>
        <w:t xml:space="preserve">, </w:t>
      </w:r>
      <w:hyperlink r:id="rId108" w:history="1">
        <w:r>
          <w:rPr>
            <w:rStyle w:val="Hyperlink"/>
            <w:szCs w:val="20"/>
            <w:shd w:val="clear" w:color="auto" w:fill="FFFFFF"/>
          </w:rPr>
          <w:t>Cooperation with private sector</w:t>
        </w:r>
      </w:hyperlink>
      <w:r>
        <w:rPr>
          <w:bCs/>
          <w:i/>
          <w:color w:val="0070C0"/>
          <w:szCs w:val="20"/>
        </w:rPr>
        <w:t xml:space="preserve">, </w:t>
      </w:r>
      <w:hyperlink r:id="rId109" w:history="1">
        <w:r>
          <w:rPr>
            <w:rStyle w:val="Hyperlink"/>
            <w:szCs w:val="20"/>
            <w:shd w:val="clear" w:color="auto" w:fill="FFFFFF"/>
          </w:rPr>
          <w:t>Legal issues related to partnering with external humanitarian actors</w:t>
        </w:r>
      </w:hyperlink>
      <w:r w:rsidR="00B037B0" w:rsidRPr="000C5DAC">
        <w:rPr>
          <w:rStyle w:val="FootnoteReference"/>
          <w:rFonts w:cs="Arial"/>
          <w:color w:val="0000FF" w:themeColor="hyperlink"/>
          <w:szCs w:val="20"/>
          <w:u w:val="single"/>
          <w:shd w:val="clear" w:color="auto" w:fill="FFFFFF"/>
        </w:rPr>
        <w:footnoteReference w:id="18"/>
      </w:r>
      <w:r>
        <w:rPr>
          <w:color w:val="000000"/>
          <w:szCs w:val="20"/>
          <w:shd w:val="clear" w:color="auto" w:fill="FFFFFF"/>
        </w:rPr>
        <w:t>.</w:t>
      </w:r>
    </w:p>
    <w:tbl>
      <w:tblPr>
        <w:tblStyle w:val="TableGrid"/>
        <w:bidiVisual/>
        <w:tblW w:w="0" w:type="auto"/>
        <w:jc w:val="center"/>
        <w:tblLook w:val="04A0" w:firstRow="1" w:lastRow="0" w:firstColumn="1" w:lastColumn="0" w:noHBand="0" w:noVBand="1"/>
      </w:tblPr>
      <w:tblGrid>
        <w:gridCol w:w="1826"/>
        <w:gridCol w:w="2110"/>
        <w:gridCol w:w="4972"/>
      </w:tblGrid>
      <w:tr w:rsidR="001F4B8C" w:rsidRPr="000C5DAC" w14:paraId="0310C01E" w14:textId="77777777" w:rsidTr="00EF4E9A">
        <w:trPr>
          <w:jc w:val="center"/>
        </w:trPr>
        <w:tc>
          <w:tcPr>
            <w:tcW w:w="1826" w:type="dxa"/>
            <w:tcBorders>
              <w:top w:val="single" w:sz="12" w:space="0" w:color="auto"/>
              <w:left w:val="single" w:sz="12" w:space="0" w:color="auto"/>
              <w:bottom w:val="single" w:sz="12" w:space="0" w:color="auto"/>
            </w:tcBorders>
            <w:shd w:val="clear" w:color="auto" w:fill="D9D9D9"/>
          </w:tcPr>
          <w:p w14:paraId="6741C47A" w14:textId="77777777" w:rsidR="001F4B8C" w:rsidRPr="000C5DAC" w:rsidRDefault="006A2BB5" w:rsidP="00E02EE1">
            <w:pPr>
              <w:bidi/>
              <w:spacing w:after="0"/>
              <w:jc w:val="center"/>
              <w:rPr>
                <w:rFonts w:cs="Arial"/>
                <w:b/>
                <w:bCs/>
                <w:smallCaps/>
                <w:szCs w:val="20"/>
                <w:rtl/>
              </w:rPr>
            </w:pPr>
            <w:r>
              <w:rPr>
                <w:b/>
                <w:bCs/>
                <w:smallCaps/>
                <w:szCs w:val="20"/>
              </w:rPr>
              <w:t xml:space="preserve"> </w:t>
            </w:r>
            <w:r>
              <w:rPr>
                <w:rFonts w:hint="cs"/>
                <w:b/>
                <w:bCs/>
                <w:smallCaps/>
                <w:szCs w:val="20"/>
                <w:rtl/>
              </w:rPr>
              <w:t>الشركاء</w:t>
            </w:r>
          </w:p>
        </w:tc>
        <w:tc>
          <w:tcPr>
            <w:tcW w:w="2110" w:type="dxa"/>
            <w:tcBorders>
              <w:top w:val="single" w:sz="12" w:space="0" w:color="auto"/>
              <w:bottom w:val="single" w:sz="12" w:space="0" w:color="auto"/>
            </w:tcBorders>
            <w:shd w:val="clear" w:color="auto" w:fill="D9D9D9"/>
          </w:tcPr>
          <w:p w14:paraId="611B7447" w14:textId="77777777" w:rsidR="001F4B8C" w:rsidRPr="000C5DAC" w:rsidRDefault="00624DA0" w:rsidP="00E02EE1">
            <w:pPr>
              <w:bidi/>
              <w:spacing w:after="0"/>
              <w:jc w:val="center"/>
              <w:rPr>
                <w:rFonts w:cs="Arial"/>
                <w:b/>
                <w:bCs/>
                <w:smallCaps/>
                <w:szCs w:val="20"/>
                <w:rtl/>
              </w:rPr>
            </w:pPr>
            <w:r>
              <w:rPr>
                <w:rFonts w:hint="cs"/>
                <w:b/>
                <w:bCs/>
                <w:smallCaps/>
                <w:szCs w:val="20"/>
                <w:rtl/>
              </w:rPr>
              <w:t>مجال التدخل الجغرافي</w:t>
            </w:r>
          </w:p>
        </w:tc>
        <w:tc>
          <w:tcPr>
            <w:tcW w:w="4972" w:type="dxa"/>
            <w:tcBorders>
              <w:top w:val="single" w:sz="12" w:space="0" w:color="auto"/>
              <w:bottom w:val="single" w:sz="12" w:space="0" w:color="auto"/>
              <w:right w:val="single" w:sz="12" w:space="0" w:color="auto"/>
            </w:tcBorders>
            <w:shd w:val="clear" w:color="auto" w:fill="D9D9D9"/>
          </w:tcPr>
          <w:p w14:paraId="7548C093" w14:textId="19E3DC5A" w:rsidR="001F4B8C" w:rsidRPr="000C5DAC" w:rsidRDefault="00624DA0" w:rsidP="00E02EE1">
            <w:pPr>
              <w:bidi/>
              <w:spacing w:after="0"/>
              <w:jc w:val="center"/>
              <w:rPr>
                <w:rFonts w:cs="Arial"/>
                <w:b/>
                <w:bCs/>
                <w:smallCaps/>
                <w:szCs w:val="20"/>
                <w:rtl/>
              </w:rPr>
            </w:pPr>
            <w:r>
              <w:rPr>
                <w:rFonts w:hint="cs"/>
                <w:b/>
                <w:bCs/>
                <w:smallCaps/>
                <w:szCs w:val="20"/>
                <w:rtl/>
              </w:rPr>
              <w:t>قطاع التدخل</w:t>
            </w:r>
          </w:p>
        </w:tc>
      </w:tr>
      <w:tr w:rsidR="001F4B8C" w:rsidRPr="000C5DAC" w14:paraId="1A2148D8" w14:textId="77777777" w:rsidTr="00EF4E9A">
        <w:trPr>
          <w:trHeight w:val="151"/>
          <w:jc w:val="center"/>
        </w:trPr>
        <w:tc>
          <w:tcPr>
            <w:tcW w:w="1826" w:type="dxa"/>
            <w:tcBorders>
              <w:top w:val="single" w:sz="12" w:space="0" w:color="auto"/>
              <w:left w:val="single" w:sz="12" w:space="0" w:color="auto"/>
            </w:tcBorders>
          </w:tcPr>
          <w:p w14:paraId="34A6E3FD" w14:textId="77777777" w:rsidR="001F4B8C" w:rsidRPr="000C5DAC" w:rsidRDefault="001F4B8C" w:rsidP="00D26458">
            <w:pPr>
              <w:pStyle w:val="ListParagraph"/>
              <w:ind w:left="0"/>
              <w:rPr>
                <w:rFonts w:cs="Arial"/>
              </w:rPr>
            </w:pPr>
          </w:p>
        </w:tc>
        <w:tc>
          <w:tcPr>
            <w:tcW w:w="2110" w:type="dxa"/>
            <w:tcBorders>
              <w:top w:val="single" w:sz="12" w:space="0" w:color="auto"/>
            </w:tcBorders>
          </w:tcPr>
          <w:p w14:paraId="01853762" w14:textId="77777777" w:rsidR="001F4B8C" w:rsidRPr="000C5DAC" w:rsidRDefault="001F4B8C" w:rsidP="00D26458">
            <w:pPr>
              <w:pStyle w:val="ListParagraph"/>
              <w:ind w:left="0"/>
              <w:rPr>
                <w:rFonts w:cs="Arial"/>
              </w:rPr>
            </w:pPr>
          </w:p>
        </w:tc>
        <w:tc>
          <w:tcPr>
            <w:tcW w:w="4972" w:type="dxa"/>
            <w:tcBorders>
              <w:top w:val="single" w:sz="12" w:space="0" w:color="auto"/>
              <w:right w:val="single" w:sz="12" w:space="0" w:color="auto"/>
            </w:tcBorders>
          </w:tcPr>
          <w:p w14:paraId="6EAA663E" w14:textId="77777777" w:rsidR="00FC241A" w:rsidRPr="000C5DAC" w:rsidRDefault="00FC241A" w:rsidP="00D26458">
            <w:pPr>
              <w:pStyle w:val="ListParagraph"/>
              <w:ind w:left="0"/>
              <w:rPr>
                <w:rFonts w:cs="Arial"/>
              </w:rPr>
            </w:pPr>
          </w:p>
        </w:tc>
      </w:tr>
      <w:tr w:rsidR="001F4B8C" w:rsidRPr="000C5DAC" w14:paraId="2ABABEB6" w14:textId="77777777" w:rsidTr="00EF4E9A">
        <w:trPr>
          <w:trHeight w:val="103"/>
          <w:jc w:val="center"/>
        </w:trPr>
        <w:tc>
          <w:tcPr>
            <w:tcW w:w="1826" w:type="dxa"/>
            <w:tcBorders>
              <w:left w:val="single" w:sz="12" w:space="0" w:color="auto"/>
              <w:bottom w:val="single" w:sz="12" w:space="0" w:color="auto"/>
            </w:tcBorders>
          </w:tcPr>
          <w:p w14:paraId="22858F1A" w14:textId="579AF60C" w:rsidR="001F4B8C" w:rsidRPr="000C5DAC" w:rsidRDefault="001F4B8C" w:rsidP="00D26458">
            <w:pPr>
              <w:rPr>
                <w:rFonts w:cs="Arial"/>
              </w:rPr>
            </w:pPr>
          </w:p>
        </w:tc>
        <w:tc>
          <w:tcPr>
            <w:tcW w:w="2110" w:type="dxa"/>
            <w:tcBorders>
              <w:bottom w:val="single" w:sz="12" w:space="0" w:color="auto"/>
            </w:tcBorders>
          </w:tcPr>
          <w:p w14:paraId="78CF9E0D" w14:textId="77777777" w:rsidR="001F4B8C" w:rsidRPr="000C5DAC" w:rsidRDefault="001F4B8C" w:rsidP="00D26458">
            <w:pPr>
              <w:pStyle w:val="ListParagraph"/>
              <w:ind w:left="0"/>
              <w:rPr>
                <w:rFonts w:cs="Arial"/>
              </w:rPr>
            </w:pPr>
          </w:p>
        </w:tc>
        <w:tc>
          <w:tcPr>
            <w:tcW w:w="4972" w:type="dxa"/>
            <w:tcBorders>
              <w:bottom w:val="single" w:sz="12" w:space="0" w:color="auto"/>
              <w:right w:val="single" w:sz="12" w:space="0" w:color="auto"/>
            </w:tcBorders>
          </w:tcPr>
          <w:p w14:paraId="4FEF4F1C" w14:textId="77777777" w:rsidR="001F4B8C" w:rsidRPr="000C5DAC" w:rsidRDefault="001F4B8C" w:rsidP="009E188D">
            <w:pPr>
              <w:pStyle w:val="ListParagraph"/>
              <w:ind w:left="0"/>
              <w:rPr>
                <w:rFonts w:cs="Arial"/>
              </w:rPr>
            </w:pPr>
          </w:p>
        </w:tc>
      </w:tr>
    </w:tbl>
    <w:p w14:paraId="17550DDA" w14:textId="6B323DD4" w:rsidR="00AB127A" w:rsidRPr="000C5DAC" w:rsidRDefault="003A4B5B" w:rsidP="00CF7CC6">
      <w:pPr>
        <w:pStyle w:val="Heading2"/>
        <w:bidi/>
        <w:rPr>
          <w:bCs/>
          <w:rtl/>
        </w:rPr>
      </w:pPr>
      <w:bookmarkStart w:id="44" w:name="_Toc58415084"/>
      <w:r>
        <w:rPr>
          <w:rFonts w:hint="cs"/>
          <w:noProof/>
          <w:rtl/>
          <w:lang w:val="en-US" w:eastAsia="en-US" w:bidi="ar-SA"/>
        </w:rPr>
        <w:drawing>
          <wp:anchor distT="0" distB="0" distL="114300" distR="114300" simplePos="0" relativeHeight="251686912" behindDoc="0" locked="0" layoutInCell="1" allowOverlap="1" wp14:anchorId="51244585" wp14:editId="424AAD49">
            <wp:simplePos x="0" y="0"/>
            <wp:positionH relativeFrom="column">
              <wp:posOffset>5295494</wp:posOffset>
            </wp:positionH>
            <wp:positionV relativeFrom="paragraph">
              <wp:posOffset>119015</wp:posOffset>
            </wp:positionV>
            <wp:extent cx="273050" cy="298450"/>
            <wp:effectExtent l="0" t="0" r="0" b="6350"/>
            <wp:wrapNone/>
            <wp:docPr id="118" name="Picture 117" descr="C:\Users\DMU\Documents\IFRC\PER Archive\Icons PER\PER OCHA icons\Area_5\black_documents\30_noun_Safety and Security_2013967.png">
              <a:hlinkClick xmlns:a="http://schemas.openxmlformats.org/drawingml/2006/main" r:id="rId11"/>
              <a:extLst xmlns:a="http://schemas.openxmlformats.org/drawingml/2006/main">
                <a:ext uri="{FF2B5EF4-FFF2-40B4-BE49-F238E27FC236}">
                  <a16:creationId xmlns:a16="http://schemas.microsoft.com/office/drawing/2014/main" id="{7A9E6608-F8CC-4C56-8852-87560A253F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7" descr="C:\Users\DMU\Documents\IFRC\PER Archive\Icons PER\PER OCHA icons\Area_5\black_documents\30_noun_Safety and Security_2013967.png">
                      <a:extLst>
                        <a:ext uri="{FF2B5EF4-FFF2-40B4-BE49-F238E27FC236}">
                          <a16:creationId xmlns:a16="http://schemas.microsoft.com/office/drawing/2014/main" id="{7A9E6608-F8CC-4C56-8852-87560A253F12}"/>
                        </a:ext>
                      </a:extLst>
                    </pic:cNvPr>
                    <pic:cNvPicPr>
                      <a:picLocks/>
                    </pic:cNvPicPr>
                  </pic:nvPicPr>
                  <pic:blipFill rotWithShape="1">
                    <a:blip r:embed="rId110" cstate="print">
                      <a:extLst>
                        <a:ext uri="{28A0092B-C50C-407E-A947-70E740481C1C}">
                          <a14:useLocalDpi xmlns:a14="http://schemas.microsoft.com/office/drawing/2010/main" val="0"/>
                        </a:ext>
                      </a:extLst>
                    </a:blip>
                    <a:srcRect l="17843" t="10814" r="18089" b="14354"/>
                    <a:stretch/>
                  </pic:blipFill>
                  <pic:spPr bwMode="auto">
                    <a:xfrm>
                      <a:off x="0" y="0"/>
                      <a:ext cx="273050" cy="298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7C8A">
        <w:rPr>
          <w:rFonts w:hint="cs"/>
          <w:rtl/>
        </w:rPr>
        <w:t>الأمن</w:t>
      </w:r>
      <w:bookmarkEnd w:id="44"/>
    </w:p>
    <w:p w14:paraId="350117AC" w14:textId="7DB7E9DF" w:rsidR="001F4B8C" w:rsidRPr="000C5DAC" w:rsidRDefault="00722397" w:rsidP="00EF63AC">
      <w:pPr>
        <w:bidi/>
        <w:rPr>
          <w:rFonts w:cs="Arial"/>
          <w:bCs/>
          <w:szCs w:val="20"/>
          <w:rtl/>
        </w:rPr>
      </w:pPr>
      <w:r>
        <w:rPr>
          <w:rFonts w:hint="cs"/>
          <w:rtl/>
        </w:rPr>
        <w:t xml:space="preserve"> عرّف إجراءات الأمن والسلامة للجمعية الوطنية في السيناريو المُعد مسبقاً. حدد أي إجراءات أمنية معينة لتطبيقها ووضعها في الاعتبار (لسلامة الموظفين والمتطوعين عند تنفيذ هذه الخطة). إذا لزم الأمر، وضح كيف ستتمكن من ضمان سلامة السكان المستهدفين وأعضاء المجتمع.</w:t>
      </w:r>
    </w:p>
    <w:p w14:paraId="6EF3B09D" w14:textId="02BF502D" w:rsidR="00F4214E" w:rsidRPr="000C5DAC" w:rsidRDefault="00F00415" w:rsidP="00EF63AC">
      <w:pPr>
        <w:bidi/>
        <w:rPr>
          <w:rFonts w:cs="Arial"/>
          <w:bCs/>
          <w:szCs w:val="20"/>
          <w:rtl/>
        </w:rPr>
      </w:pPr>
      <w:r>
        <w:rPr>
          <w:rFonts w:hint="cs"/>
          <w:rtl/>
        </w:rPr>
        <w:t>صِف كيف سيمكنك إبلاغ الموظفين\المتطوعين بإجراءات السلامة والأمن (قد يكون هذا جزء من إجراءات التشغيل المعيارية للسلامة).</w:t>
      </w:r>
    </w:p>
    <w:p w14:paraId="1C395105" w14:textId="3A1E9E0B" w:rsidR="00D519A7" w:rsidRPr="000C5DAC" w:rsidRDefault="00715C31" w:rsidP="00715C31">
      <w:pPr>
        <w:bidi/>
        <w:spacing w:after="240"/>
        <w:rPr>
          <w:color w:val="0000FF" w:themeColor="hyperlink"/>
          <w:u w:val="single"/>
          <w:rtl/>
        </w:rPr>
      </w:pPr>
      <w:r>
        <w:rPr>
          <w:rFonts w:hint="cs"/>
          <w:rtl/>
        </w:rPr>
        <w:lastRenderedPageBreak/>
        <w:t>اربط بين خطة استمرارية الأعمال (</w:t>
      </w:r>
      <w:r>
        <w:t>BCP</w:t>
      </w:r>
      <w:r>
        <w:rPr>
          <w:rFonts w:hint="cs"/>
          <w:rtl/>
        </w:rPr>
        <w:t>) وتقرير الحادث. ارجع إلى</w:t>
      </w:r>
      <w:r w:rsidR="00F26611">
        <w:fldChar w:fldCharType="begin"/>
      </w:r>
      <w:r w:rsidR="00F26611">
        <w:instrText xml:space="preserve"> HYPERLINK "https://www.preparecenter.org/resources/business-continuity-pl</w:instrText>
      </w:r>
      <w:r w:rsidR="00F26611">
        <w:instrText xml:space="preserve">anning-guidelines" </w:instrText>
      </w:r>
      <w:r w:rsidR="00F26611">
        <w:fldChar w:fldCharType="separate"/>
      </w:r>
      <w:r>
        <w:rPr>
          <w:rStyle w:val="Hyperlink"/>
          <w:rFonts w:hint="cs"/>
          <w:rtl/>
        </w:rPr>
        <w:t xml:space="preserve"> </w:t>
      </w:r>
      <w:r>
        <w:rPr>
          <w:rStyle w:val="Hyperlink"/>
        </w:rPr>
        <w:t>BCP guidelines</w:t>
      </w:r>
      <w:r w:rsidR="00F26611">
        <w:rPr>
          <w:rStyle w:val="Hyperlink"/>
        </w:rPr>
        <w:fldChar w:fldCharType="end"/>
      </w:r>
      <w:r>
        <w:rPr>
          <w:bCs/>
          <w:i/>
          <w:color w:val="0070C0"/>
          <w:szCs w:val="20"/>
        </w:rPr>
        <w:t xml:space="preserve">, </w:t>
      </w:r>
      <w:hyperlink r:id="rId111" w:history="1">
        <w:r>
          <w:rPr>
            <w:rStyle w:val="Hyperlink"/>
          </w:rPr>
          <w:t>ICRC, Safer Access, a guide for all National Societies, 2013</w:t>
        </w:r>
      </w:hyperlink>
      <w:r>
        <w:rPr>
          <w:bCs/>
          <w:i/>
          <w:color w:val="0070C0"/>
          <w:szCs w:val="20"/>
        </w:rPr>
        <w:t xml:space="preserve">, </w:t>
      </w:r>
      <w:hyperlink r:id="rId112" w:history="1">
        <w:r>
          <w:rPr>
            <w:rStyle w:val="Hyperlink"/>
          </w:rPr>
          <w:t>Safety and security management</w:t>
        </w:r>
      </w:hyperlink>
      <w:r>
        <w:rPr>
          <w:rStyle w:val="Hyperlink"/>
        </w:rPr>
        <w:t xml:space="preserve">, </w:t>
      </w:r>
      <w:hyperlink r:id="rId113" w:history="1">
        <w:r>
          <w:rPr>
            <w:rStyle w:val="Hyperlink"/>
          </w:rPr>
          <w:t>ICRC, Safe Access:</w:t>
        </w:r>
      </w:hyperlink>
      <w:hyperlink r:id="rId114" w:history="1">
        <w:r>
          <w:rPr>
            <w:rStyle w:val="Hyperlink"/>
          </w:rPr>
          <w:t xml:space="preserve"> An Introduction, 2014</w:t>
        </w:r>
      </w:hyperlink>
      <w:r>
        <w:rPr>
          <w:rFonts w:hint="cs"/>
          <w:rtl/>
        </w:rPr>
        <w:t xml:space="preserve"> و </w:t>
      </w:r>
      <w:r w:rsidR="00F26611">
        <w:fldChar w:fldCharType="begin"/>
      </w:r>
      <w:r w:rsidR="00F26611">
        <w:instrText xml:space="preserve"> HYPERLINK "https://shop.icrc.org/safer-access-in-my-daily-work-pdf-en" </w:instrText>
      </w:r>
      <w:r w:rsidR="00F26611">
        <w:fldChar w:fldCharType="separate"/>
      </w:r>
      <w:r>
        <w:rPr>
          <w:rStyle w:val="Hyperlink"/>
        </w:rPr>
        <w:t>ICRC, Safer Access in my daily work, 2017</w:t>
      </w:r>
      <w:r w:rsidR="00F26611">
        <w:rPr>
          <w:rStyle w:val="Hyperlink"/>
        </w:rPr>
        <w:fldChar w:fldCharType="end"/>
      </w:r>
      <w:r>
        <w:rPr>
          <w:bCs/>
          <w:i/>
          <w:color w:val="0070C0"/>
          <w:szCs w:val="20"/>
        </w:rPr>
        <w:t>.</w:t>
      </w:r>
    </w:p>
    <w:p w14:paraId="580B0BCD" w14:textId="43A1EFF3" w:rsidR="00B64FE4" w:rsidRPr="000C5DAC" w:rsidRDefault="003A4B5B" w:rsidP="00CF7CC6">
      <w:pPr>
        <w:pStyle w:val="Heading2"/>
        <w:bidi/>
        <w:rPr>
          <w:bCs/>
          <w:rtl/>
        </w:rPr>
      </w:pPr>
      <w:bookmarkStart w:id="45" w:name="_Toc58415085"/>
      <w:bookmarkEnd w:id="28"/>
      <w:bookmarkEnd w:id="29"/>
      <w:bookmarkEnd w:id="30"/>
      <w:r>
        <w:rPr>
          <w:rFonts w:hint="cs"/>
          <w:noProof/>
          <w:rtl/>
          <w:lang w:val="en-US" w:eastAsia="en-US" w:bidi="ar-SA"/>
        </w:rPr>
        <w:drawing>
          <wp:anchor distT="0" distB="0" distL="114300" distR="114300" simplePos="0" relativeHeight="251687936" behindDoc="0" locked="0" layoutInCell="1" allowOverlap="1" wp14:anchorId="7D313734" wp14:editId="712871C1">
            <wp:simplePos x="0" y="0"/>
            <wp:positionH relativeFrom="column">
              <wp:posOffset>4163060</wp:posOffset>
            </wp:positionH>
            <wp:positionV relativeFrom="paragraph">
              <wp:posOffset>-5715</wp:posOffset>
            </wp:positionV>
            <wp:extent cx="333375" cy="333375"/>
            <wp:effectExtent l="0" t="0" r="9525" b="952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cstate="print">
                      <a:extLst>
                        <a:ext uri="{28A0092B-C50C-407E-A947-70E740481C1C}">
                          <a14:useLocalDpi xmlns:a14="http://schemas.microsoft.com/office/drawing/2010/main" val="0"/>
                        </a:ext>
                        <a:ext uri="{96DAC541-7B7A-43D3-8B79-37D633B846F1}">
                          <asvg:svgBlip xmlns:asvg="http://schemas.microsoft.com/office/drawing/2016/SVG/main" r:embed="rId116"/>
                        </a:ext>
                      </a:extLst>
                    </a:blip>
                    <a:stretch>
                      <a:fillRect/>
                    </a:stretch>
                  </pic:blipFill>
                  <pic:spPr>
                    <a:xfrm>
                      <a:off x="0" y="0"/>
                      <a:ext cx="333375" cy="333375"/>
                    </a:xfrm>
                    <a:prstGeom prst="rect">
                      <a:avLst/>
                    </a:prstGeom>
                  </pic:spPr>
                </pic:pic>
              </a:graphicData>
            </a:graphic>
          </wp:anchor>
        </w:drawing>
      </w:r>
      <w:r w:rsidR="001E4090">
        <w:rPr>
          <w:rFonts w:hint="cs"/>
          <w:rtl/>
        </w:rPr>
        <w:t>تقديم التقارير والمراقبة</w:t>
      </w:r>
      <w:bookmarkEnd w:id="45"/>
    </w:p>
    <w:p w14:paraId="08DC4E6B" w14:textId="5A3F5717" w:rsidR="00456D72" w:rsidRPr="000C5DAC" w:rsidRDefault="00706B08" w:rsidP="00763F03">
      <w:pPr>
        <w:bidi/>
        <w:rPr>
          <w:rtl/>
        </w:rPr>
      </w:pPr>
      <w:r>
        <w:rPr>
          <w:rFonts w:hint="cs"/>
          <w:rtl/>
        </w:rPr>
        <w:t xml:space="preserve"> حدد آليات واقعية للتأكد من أن الجمعية الوطنية تراقب وتقيم وتقدم تقارير عما سيتم في وقت الاستجابة، وأيضاً تقارير التأهب الخاصة </w:t>
      </w:r>
      <w:r w:rsidR="00763F03">
        <w:rPr>
          <w:rFonts w:hint="cs"/>
          <w:rtl/>
        </w:rPr>
        <w:t xml:space="preserve">بجهوزية </w:t>
      </w:r>
      <w:r>
        <w:rPr>
          <w:rFonts w:hint="cs"/>
          <w:rtl/>
        </w:rPr>
        <w:t xml:space="preserve">المؤسسة (أنشطة خطة الطوارئ لعملية التأهب - ارجع إلى </w:t>
      </w:r>
      <w:r>
        <w:rPr>
          <w:rFonts w:hint="cs"/>
          <w:b/>
          <w:smallCaps/>
          <w:rtl/>
        </w:rPr>
        <w:t xml:space="preserve">مرحلة التنفيذ </w:t>
      </w:r>
      <w:r>
        <w:rPr>
          <w:rFonts w:hint="cs"/>
          <w:rtl/>
        </w:rPr>
        <w:t xml:space="preserve">من الاتحاد الدولي لجمعيات الصليب الأحمر والهلال الأحمر </w:t>
      </w:r>
      <w:r>
        <w:rPr>
          <w:rFonts w:hint="cs"/>
          <w:i/>
          <w:rtl/>
        </w:rPr>
        <w:t>كيفية تنفيذ وثيقة عملية خطة</w:t>
      </w:r>
      <w:r>
        <w:rPr>
          <w:rFonts w:hint="cs"/>
          <w:rtl/>
        </w:rPr>
        <w:t xml:space="preserve"> الطوارئ.</w:t>
      </w:r>
    </w:p>
    <w:p w14:paraId="4B96F157" w14:textId="320EF071" w:rsidR="0084467B" w:rsidRPr="000C5DAC" w:rsidRDefault="0084467B" w:rsidP="0084467B">
      <w:pPr>
        <w:bidi/>
        <w:rPr>
          <w:rtl/>
        </w:rPr>
      </w:pPr>
      <w:r>
        <w:rPr>
          <w:rFonts w:hint="cs"/>
          <w:rtl/>
        </w:rPr>
        <w:t>عملية تحديد متطلبات التقارير (النماذج) المعنية ستمنح الجمعية الوطنية مقداراً كبيراً من الوقت. من المهم لموظفي الجمعية الوطنية ومتطوعيها معرفة ماهية متطلبات التقارير حتى يتمكنوا من جمع المعلومات الصحيحة في وقت مناسب. قم بتطوير صيغ التقارير و\أو تنسيقها كجزء من إجراءات التشغيل المعيارية (</w:t>
      </w:r>
      <w:r>
        <w:t>SOP</w:t>
      </w:r>
      <w:r>
        <w:rPr>
          <w:rFonts w:hint="cs"/>
          <w:rtl/>
        </w:rPr>
        <w:t>). يمكن إيجاد مثال على الصيغة عن طريق هذا الرابط</w:t>
      </w:r>
      <w:r w:rsidR="00F26611">
        <w:fldChar w:fldCharType="begin"/>
      </w:r>
      <w:r w:rsidR="00F26611">
        <w:instrText xml:space="preserve"> HYPERLINK "https://fednet.ifrc.org/FedNet/Resources_and_Services/Disasters/Disaster%20and%20crisis%20management/Information%20(managem</w:instrText>
      </w:r>
      <w:r w:rsidR="00F26611">
        <w:instrText xml:space="preserve">ent)/Info%20Management/IFRC%20-%20EPoA%20%20template%20-%202019.docx" </w:instrText>
      </w:r>
      <w:r w:rsidR="00F26611">
        <w:fldChar w:fldCharType="separate"/>
      </w:r>
      <w:r>
        <w:rPr>
          <w:rStyle w:val="Hyperlink"/>
        </w:rPr>
        <w:t>Emergency Plan of Action format</w:t>
      </w:r>
      <w:r w:rsidR="00F26611">
        <w:rPr>
          <w:rStyle w:val="Hyperlink"/>
        </w:rPr>
        <w:fldChar w:fldCharType="end"/>
      </w:r>
      <w:r>
        <w:t xml:space="preserve"> </w:t>
      </w:r>
      <w:r>
        <w:rPr>
          <w:rFonts w:hint="cs"/>
          <w:rtl/>
        </w:rPr>
        <w:t xml:space="preserve"> وستجد المزيد من الإرشادات حول التقارير عبر هذا الرابط:</w:t>
      </w:r>
      <w:r w:rsidR="00F26611">
        <w:fldChar w:fldCharType="begin"/>
      </w:r>
      <w:r w:rsidR="00F26611">
        <w:instrText xml:space="preserve"> HYPERLINK "https://fednet.ifrc.org/PageFiles/133202/IFRC%20EA%20EPoA%20Reporting%20guidance%20J</w:instrText>
      </w:r>
      <w:r w:rsidR="00F26611">
        <w:instrText xml:space="preserve">ul2019.pdf" </w:instrText>
      </w:r>
      <w:r w:rsidR="00F26611">
        <w:fldChar w:fldCharType="separate"/>
      </w:r>
      <w:r>
        <w:rPr>
          <w:rStyle w:val="Hyperlink"/>
          <w:rFonts w:hint="cs"/>
          <w:rtl/>
        </w:rPr>
        <w:t xml:space="preserve"> </w:t>
      </w:r>
      <w:r>
        <w:rPr>
          <w:rStyle w:val="Hyperlink"/>
        </w:rPr>
        <w:t>Emergency Appeal -</w:t>
      </w:r>
      <w:proofErr w:type="spellStart"/>
      <w:r>
        <w:rPr>
          <w:rStyle w:val="Hyperlink"/>
        </w:rPr>
        <w:t>EPoA</w:t>
      </w:r>
      <w:proofErr w:type="spellEnd"/>
      <w:r>
        <w:rPr>
          <w:rStyle w:val="Hyperlink"/>
        </w:rPr>
        <w:t xml:space="preserve"> &amp; reporting guidance</w:t>
      </w:r>
      <w:r w:rsidR="00F26611">
        <w:rPr>
          <w:rStyle w:val="Hyperlink"/>
        </w:rPr>
        <w:fldChar w:fldCharType="end"/>
      </w:r>
      <w:r>
        <w:rPr>
          <w:rStyle w:val="Hyperlink"/>
        </w:rPr>
        <w:t>.</w:t>
      </w:r>
      <w:r>
        <w:t xml:space="preserve"> </w:t>
      </w:r>
      <w:r>
        <w:rPr>
          <w:rFonts w:hint="cs"/>
          <w:rtl/>
        </w:rPr>
        <w:t xml:space="preserve">يمكنك أيضاً الرجوع إلى </w:t>
      </w:r>
      <w:hyperlink r:id="rId117" w:history="1">
        <w:r>
          <w:rPr>
            <w:rStyle w:val="Hyperlink"/>
          </w:rPr>
          <w:t>Operations Monitoring, Evaluations and Learning</w:t>
        </w:r>
      </w:hyperlink>
      <w:r>
        <w:t xml:space="preserve"> PER benchmarks.</w:t>
      </w:r>
    </w:p>
    <w:p w14:paraId="3AD098CE" w14:textId="198B0E30" w:rsidR="00B64FE4" w:rsidRPr="000C5DAC" w:rsidRDefault="0084467B" w:rsidP="00B64FE4">
      <w:pPr>
        <w:bidi/>
        <w:rPr>
          <w:rFonts w:cs="Arial"/>
          <w:szCs w:val="20"/>
          <w:rtl/>
        </w:rPr>
      </w:pPr>
      <w:r>
        <w:rPr>
          <w:rFonts w:hint="cs"/>
          <w:rtl/>
        </w:rPr>
        <w:t>سيعمل التحديد المسبق للإرشادات وقواعد العمل الخاصة بوقت الاستجابة على زيادة مسائلة الجمعية الوطنية وتسهيل عمل الموظفين والمتطوعين. يمكن الاطلاع على إرشادات عامة وخاصة من خلال الروابط التالية:</w:t>
      </w:r>
    </w:p>
    <w:p w14:paraId="6BD6E7D7" w14:textId="526D84EE" w:rsidR="005A536D" w:rsidRPr="000C5DAC" w:rsidRDefault="00F26611" w:rsidP="00B757E1">
      <w:pPr>
        <w:pStyle w:val="ListParagraph"/>
        <w:numPr>
          <w:ilvl w:val="0"/>
          <w:numId w:val="10"/>
        </w:numPr>
        <w:bidi/>
        <w:spacing w:after="0"/>
        <w:rPr>
          <w:rtl/>
        </w:rPr>
      </w:pPr>
      <w:hyperlink r:id="rId118" w:history="1">
        <w:r w:rsidR="00335D03">
          <w:rPr>
            <w:rStyle w:val="Hyperlink"/>
          </w:rPr>
          <w:t>SPHERE standards - 2018</w:t>
        </w:r>
      </w:hyperlink>
    </w:p>
    <w:p w14:paraId="2E890770" w14:textId="4E917C6C" w:rsidR="005A536D" w:rsidRPr="000C5DAC" w:rsidRDefault="00F26611" w:rsidP="00B757E1">
      <w:pPr>
        <w:pStyle w:val="ListParagraph"/>
        <w:numPr>
          <w:ilvl w:val="0"/>
          <w:numId w:val="10"/>
        </w:numPr>
        <w:bidi/>
        <w:spacing w:after="0"/>
        <w:rPr>
          <w:rtl/>
        </w:rPr>
      </w:pPr>
      <w:hyperlink r:id="rId119" w:history="1">
        <w:r w:rsidR="00335D03">
          <w:rPr>
            <w:rStyle w:val="Hyperlink"/>
          </w:rPr>
          <w:t>Quality &amp; accountability for Project Management</w:t>
        </w:r>
      </w:hyperlink>
    </w:p>
    <w:p w14:paraId="59EF0F8E" w14:textId="3E5F0C88" w:rsidR="005A536D" w:rsidRPr="000C5DAC" w:rsidRDefault="00F26611" w:rsidP="00B757E1">
      <w:pPr>
        <w:pStyle w:val="CommentText"/>
        <w:numPr>
          <w:ilvl w:val="0"/>
          <w:numId w:val="10"/>
        </w:numPr>
        <w:bidi/>
        <w:spacing w:after="0"/>
        <w:rPr>
          <w:rtl/>
        </w:rPr>
      </w:pPr>
      <w:hyperlink r:id="rId120" w:history="1">
        <w:r w:rsidR="00335D03">
          <w:rPr>
            <w:rStyle w:val="Hyperlink"/>
          </w:rPr>
          <w:t>Minimum standards for protection gender and inclusion in emergencies (PGI)</w:t>
        </w:r>
      </w:hyperlink>
    </w:p>
    <w:p w14:paraId="43349972" w14:textId="5F709A51" w:rsidR="005A536D" w:rsidRPr="000C5DAC" w:rsidRDefault="00F26611" w:rsidP="00B757E1">
      <w:pPr>
        <w:pStyle w:val="ListParagraph"/>
        <w:numPr>
          <w:ilvl w:val="0"/>
          <w:numId w:val="10"/>
        </w:numPr>
        <w:bidi/>
        <w:spacing w:after="0"/>
        <w:rPr>
          <w:rtl/>
        </w:rPr>
      </w:pPr>
      <w:hyperlink r:id="rId121" w:history="1">
        <w:r w:rsidR="00335D03">
          <w:rPr>
            <w:rStyle w:val="Hyperlink"/>
          </w:rPr>
          <w:t xml:space="preserve"> Green Response Approach</w:t>
        </w:r>
      </w:hyperlink>
    </w:p>
    <w:p w14:paraId="0D85A400" w14:textId="77777777" w:rsidR="00DE1569" w:rsidRPr="000C5DAC" w:rsidRDefault="00DE1569" w:rsidP="005A4289">
      <w:pPr>
        <w:rPr>
          <w:rFonts w:cs="Arial"/>
          <w:szCs w:val="20"/>
        </w:rPr>
      </w:pPr>
    </w:p>
    <w:p w14:paraId="4C7429BA" w14:textId="4AFCFAD3" w:rsidR="00066E66" w:rsidRPr="000C5DAC" w:rsidRDefault="00B64FE4" w:rsidP="00763F03">
      <w:pPr>
        <w:bidi/>
        <w:spacing w:after="240"/>
        <w:rPr>
          <w:rStyle w:val="Hyperlink"/>
          <w:rtl/>
        </w:rPr>
      </w:pPr>
      <w:r>
        <w:rPr>
          <w:rFonts w:hint="cs"/>
          <w:rtl/>
        </w:rPr>
        <w:t xml:space="preserve">لا تنسَ المساءلة تجاه المجتمعات المستهدفة - استخدم نهج </w:t>
      </w:r>
      <w:r w:rsidR="00763F03">
        <w:rPr>
          <w:rFonts w:hint="cs"/>
          <w:rtl/>
        </w:rPr>
        <w:t>المشاركة المجتمعية والمساءلة</w:t>
      </w:r>
      <w:hyperlink r:id="rId122" w:history="1">
        <w:r>
          <w:rPr>
            <w:rStyle w:val="Hyperlink"/>
            <w:rFonts w:hint="cs"/>
            <w:rtl/>
          </w:rPr>
          <w:t xml:space="preserve"> </w:t>
        </w:r>
        <w:r>
          <w:rPr>
            <w:rStyle w:val="Hyperlink"/>
          </w:rPr>
          <w:t>Feedback Starter kit - CEA</w:t>
        </w:r>
      </w:hyperlink>
      <w:r>
        <w:rPr>
          <w:rFonts w:hint="cs"/>
          <w:rtl/>
        </w:rPr>
        <w:t xml:space="preserve"> و</w:t>
      </w:r>
      <w:hyperlink r:id="rId123" w:history="1">
        <w:r>
          <w:rPr>
            <w:rStyle w:val="Hyperlink"/>
            <w:rFonts w:hint="cs"/>
            <w:rtl/>
          </w:rPr>
          <w:t xml:space="preserve"> </w:t>
        </w:r>
        <w:r>
          <w:rPr>
            <w:rStyle w:val="Hyperlink"/>
          </w:rPr>
          <w:t>ICRC, Accountability to Affected People Institutional framework, 2019.</w:t>
        </w:r>
      </w:hyperlink>
    </w:p>
    <w:p w14:paraId="662D046D" w14:textId="742E2E1E" w:rsidR="00066E66" w:rsidRPr="000C5DAC" w:rsidRDefault="00542AAC" w:rsidP="00CF7CC6">
      <w:pPr>
        <w:pStyle w:val="Heading2"/>
        <w:bidi/>
        <w:rPr>
          <w:rtl/>
        </w:rPr>
      </w:pPr>
      <w:bookmarkStart w:id="46" w:name="_Toc58415086"/>
      <w:r>
        <w:rPr>
          <w:rFonts w:hint="cs"/>
          <w:rtl/>
        </w:rPr>
        <w:t>المصادقة، والمشاركة، والمراجعة</w:t>
      </w:r>
      <w:bookmarkEnd w:id="46"/>
    </w:p>
    <w:p w14:paraId="6CAEC108" w14:textId="4814FE36" w:rsidR="00542AAC" w:rsidRPr="000C5DAC" w:rsidRDefault="00542AAC" w:rsidP="00542AAC">
      <w:pPr>
        <w:bidi/>
        <w:rPr>
          <w:rtl/>
        </w:rPr>
      </w:pPr>
      <w:r>
        <w:rPr>
          <w:rFonts w:hint="cs"/>
          <w:rtl/>
        </w:rPr>
        <w:t xml:space="preserve">يرجى الرجوع إلى خطوات </w:t>
      </w:r>
      <w:r>
        <w:rPr>
          <w:rFonts w:hint="cs"/>
          <w:b/>
          <w:smallCaps/>
          <w:rtl/>
        </w:rPr>
        <w:t xml:space="preserve">مرحلة المراجعة </w:t>
      </w:r>
      <w:r>
        <w:rPr>
          <w:rFonts w:hint="cs"/>
          <w:rtl/>
        </w:rPr>
        <w:t xml:space="preserve">والأدوات المتصلة بها في الملحق 3 لجمعيات الصليب الأحمر والهلال الأحمر </w:t>
      </w:r>
      <w:r>
        <w:rPr>
          <w:rFonts w:hint="cs"/>
          <w:i/>
          <w:rtl/>
        </w:rPr>
        <w:t>كيفية إجراء وثيقة عملية</w:t>
      </w:r>
      <w:r>
        <w:rPr>
          <w:rFonts w:hint="cs"/>
          <w:rtl/>
        </w:rPr>
        <w:t xml:space="preserve"> التخطيط للطوارئ.</w:t>
      </w:r>
    </w:p>
    <w:p w14:paraId="200608F7" w14:textId="68693163" w:rsidR="000A0E95" w:rsidRPr="000C5DAC" w:rsidRDefault="00542AAC" w:rsidP="005A4289">
      <w:pPr>
        <w:bidi/>
        <w:rPr>
          <w:rStyle w:val="Hyperlink"/>
          <w:color w:val="auto"/>
          <w:u w:val="none"/>
          <w:rtl/>
        </w:rPr>
      </w:pPr>
      <w:r>
        <w:rPr>
          <w:rStyle w:val="Hyperlink"/>
          <w:rFonts w:hint="cs"/>
          <w:color w:val="auto"/>
          <w:u w:val="none"/>
          <w:rtl/>
        </w:rPr>
        <w:t>يتم إهمال ذلك غالباً في خطة الطوارئ الخاصة بالجمعية الوطنية، ولكن يلزم توضيح عمليات المصادقة، والمشاركة، والمراجعة من أجل تنفيذ الخطة. يسمح هذا للشركاء داخل البلد والشركاء الخارجيين بالاستجابة بشكل أفضل لاحتياجات الدعم واحترام السيادة للجمعية الوطنية.</w:t>
      </w:r>
    </w:p>
    <w:p w14:paraId="3C2BA3C8" w14:textId="26987FA7" w:rsidR="00066E66" w:rsidRPr="000C5DAC" w:rsidRDefault="00CC29EC" w:rsidP="005A4289">
      <w:pPr>
        <w:bidi/>
        <w:rPr>
          <w:rStyle w:val="Hyperlink"/>
          <w:color w:val="auto"/>
          <w:u w:val="none"/>
          <w:rtl/>
        </w:rPr>
      </w:pPr>
      <w:r>
        <w:rPr>
          <w:rStyle w:val="Hyperlink"/>
          <w:rFonts w:hint="cs"/>
          <w:color w:val="auto"/>
          <w:u w:val="none"/>
          <w:rtl/>
        </w:rPr>
        <w:t>تُعد عملية المصادقة، والمشاركة، والمراجعة مهمة بشكل خاص على مستوى الفرع من أجل ضمان الاتصال الجيد بين المقر الرئيسي والفروع في وقت الاستجابة.</w:t>
      </w:r>
    </w:p>
    <w:p w14:paraId="23D6201A" w14:textId="77777777" w:rsidR="002A21AB" w:rsidRPr="000C5DAC" w:rsidRDefault="002A21AB" w:rsidP="005A4289">
      <w:pPr>
        <w:rPr>
          <w:rStyle w:val="Hyperlink"/>
          <w:color w:val="auto"/>
          <w:u w:val="none"/>
        </w:rPr>
      </w:pPr>
    </w:p>
    <w:tbl>
      <w:tblPr>
        <w:tblStyle w:val="TableGrid"/>
        <w:bidiVisual/>
        <w:tblW w:w="0" w:type="auto"/>
        <w:jc w:val="center"/>
        <w:tblLook w:val="04A0" w:firstRow="1" w:lastRow="0" w:firstColumn="1" w:lastColumn="0" w:noHBand="0" w:noVBand="1"/>
      </w:tblPr>
      <w:tblGrid>
        <w:gridCol w:w="3209"/>
        <w:gridCol w:w="3209"/>
        <w:gridCol w:w="3210"/>
      </w:tblGrid>
      <w:tr w:rsidR="003C710F" w:rsidRPr="000C5DAC" w14:paraId="48CF042E" w14:textId="77777777" w:rsidTr="00EF4E9A">
        <w:trPr>
          <w:jc w:val="center"/>
        </w:trPr>
        <w:tc>
          <w:tcPr>
            <w:tcW w:w="3209" w:type="dxa"/>
            <w:shd w:val="clear" w:color="auto" w:fill="D9D9D9"/>
          </w:tcPr>
          <w:p w14:paraId="5BF235B3" w14:textId="6093E7F0" w:rsidR="003C710F" w:rsidRPr="000C5DAC" w:rsidRDefault="003C710F" w:rsidP="003C710F">
            <w:pPr>
              <w:bidi/>
              <w:spacing w:after="0"/>
              <w:jc w:val="center"/>
              <w:rPr>
                <w:rFonts w:cs="Arial"/>
                <w:b/>
                <w:bCs/>
                <w:smallCaps/>
                <w:szCs w:val="20"/>
                <w:rtl/>
              </w:rPr>
            </w:pPr>
            <w:r>
              <w:rPr>
                <w:rFonts w:hint="cs"/>
                <w:b/>
                <w:bCs/>
                <w:smallCaps/>
                <w:szCs w:val="20"/>
                <w:rtl/>
              </w:rPr>
              <w:t>المصادقة</w:t>
            </w:r>
          </w:p>
        </w:tc>
        <w:tc>
          <w:tcPr>
            <w:tcW w:w="3209" w:type="dxa"/>
            <w:shd w:val="clear" w:color="auto" w:fill="D9D9D9"/>
          </w:tcPr>
          <w:p w14:paraId="7602F8E1" w14:textId="7BCA6A4C" w:rsidR="003C710F" w:rsidRPr="000C5DAC" w:rsidRDefault="003C710F" w:rsidP="003C710F">
            <w:pPr>
              <w:bidi/>
              <w:spacing w:after="0"/>
              <w:jc w:val="center"/>
              <w:rPr>
                <w:rFonts w:cs="Arial"/>
                <w:b/>
                <w:bCs/>
                <w:smallCaps/>
                <w:szCs w:val="20"/>
                <w:rtl/>
              </w:rPr>
            </w:pPr>
            <w:r>
              <w:rPr>
                <w:rFonts w:hint="cs"/>
                <w:b/>
                <w:bCs/>
                <w:smallCaps/>
                <w:szCs w:val="20"/>
                <w:rtl/>
              </w:rPr>
              <w:t>مراجعة</w:t>
            </w:r>
          </w:p>
        </w:tc>
        <w:tc>
          <w:tcPr>
            <w:tcW w:w="3210" w:type="dxa"/>
            <w:shd w:val="clear" w:color="auto" w:fill="D9D9D9"/>
          </w:tcPr>
          <w:p w14:paraId="6B12BC4F" w14:textId="4AACA584" w:rsidR="003C710F" w:rsidRPr="000C5DAC" w:rsidRDefault="003C710F" w:rsidP="003C710F">
            <w:pPr>
              <w:bidi/>
              <w:spacing w:after="0"/>
              <w:jc w:val="center"/>
              <w:rPr>
                <w:rFonts w:cs="Arial"/>
                <w:b/>
                <w:bCs/>
                <w:smallCaps/>
                <w:szCs w:val="20"/>
                <w:rtl/>
              </w:rPr>
            </w:pPr>
            <w:r>
              <w:rPr>
                <w:rFonts w:hint="cs"/>
                <w:b/>
                <w:bCs/>
                <w:smallCaps/>
                <w:szCs w:val="20"/>
                <w:rtl/>
              </w:rPr>
              <w:t>مشاركة</w:t>
            </w:r>
          </w:p>
        </w:tc>
      </w:tr>
      <w:tr w:rsidR="003C710F" w:rsidRPr="000C5DAC" w14:paraId="468E2134" w14:textId="77777777" w:rsidTr="00EF4E9A">
        <w:trPr>
          <w:jc w:val="center"/>
        </w:trPr>
        <w:tc>
          <w:tcPr>
            <w:tcW w:w="3209" w:type="dxa"/>
          </w:tcPr>
          <w:p w14:paraId="3E80D3B6" w14:textId="662F58F3" w:rsidR="003C710F" w:rsidRPr="000C5DAC" w:rsidRDefault="00743E93" w:rsidP="00706B08">
            <w:pPr>
              <w:pStyle w:val="ListParagraph"/>
              <w:numPr>
                <w:ilvl w:val="0"/>
                <w:numId w:val="22"/>
              </w:numPr>
              <w:bidi/>
              <w:ind w:left="313"/>
              <w:jc w:val="left"/>
              <w:rPr>
                <w:rStyle w:val="Hyperlink"/>
                <w:color w:val="auto"/>
                <w:u w:val="none"/>
                <w:rtl/>
              </w:rPr>
            </w:pPr>
            <w:r>
              <w:rPr>
                <w:rStyle w:val="Hyperlink"/>
                <w:rFonts w:hint="cs"/>
                <w:color w:val="auto"/>
                <w:u w:val="none"/>
                <w:rtl/>
                <w:lang w:bidi="ar-SA"/>
              </w:rPr>
              <w:t>يوضح</w:t>
            </w:r>
            <w:r w:rsidR="002A21AB">
              <w:rPr>
                <w:rStyle w:val="Hyperlink"/>
                <w:rFonts w:hint="cs"/>
                <w:color w:val="auto"/>
                <w:u w:val="none"/>
                <w:rtl/>
              </w:rPr>
              <w:t xml:space="preserve"> الأسلوب او نظام الموافقة لخطة الطوارئ هذه (من ينبغي أن يتولى المراجعة، من ينبغي أن يوافق...)</w:t>
            </w:r>
          </w:p>
          <w:p w14:paraId="7F4069E1" w14:textId="2535DCC6" w:rsidR="000A5356" w:rsidRPr="000C5DAC" w:rsidRDefault="000A5356" w:rsidP="00706B08">
            <w:pPr>
              <w:pStyle w:val="ListParagraph"/>
              <w:numPr>
                <w:ilvl w:val="0"/>
                <w:numId w:val="22"/>
              </w:numPr>
              <w:bidi/>
              <w:ind w:left="364"/>
              <w:jc w:val="left"/>
              <w:rPr>
                <w:rStyle w:val="Hyperlink"/>
                <w:color w:val="auto"/>
                <w:u w:val="none"/>
                <w:rtl/>
              </w:rPr>
            </w:pPr>
            <w:r>
              <w:rPr>
                <w:rStyle w:val="Hyperlink"/>
                <w:rFonts w:hint="cs"/>
                <w:color w:val="auto"/>
                <w:u w:val="none"/>
                <w:rtl/>
              </w:rPr>
              <w:t>ينبغي استخدام تمرينات المحاكاة وجلسات مناقشة المهام بوصفها عملية ممكنة.</w:t>
            </w:r>
          </w:p>
          <w:p w14:paraId="48E03EB0" w14:textId="4365F798" w:rsidR="002A21AB" w:rsidRPr="000C5DAC" w:rsidRDefault="002A21AB" w:rsidP="00706B08">
            <w:pPr>
              <w:pStyle w:val="ListParagraph"/>
              <w:numPr>
                <w:ilvl w:val="0"/>
                <w:numId w:val="22"/>
              </w:numPr>
              <w:bidi/>
              <w:ind w:left="313"/>
              <w:jc w:val="left"/>
              <w:rPr>
                <w:rStyle w:val="Hyperlink"/>
                <w:color w:val="auto"/>
                <w:u w:val="none"/>
                <w:rtl/>
              </w:rPr>
            </w:pPr>
            <w:r>
              <w:rPr>
                <w:rStyle w:val="Hyperlink"/>
                <w:rFonts w:hint="cs"/>
                <w:color w:val="auto"/>
                <w:u w:val="none"/>
                <w:rtl/>
              </w:rPr>
              <w:t>تأكد من أن المقر الرئيسي يوافق على الخطة لو كان هذا مستوى الفرع الخاص بالتخطيط للطوارئ.</w:t>
            </w:r>
          </w:p>
        </w:tc>
        <w:tc>
          <w:tcPr>
            <w:tcW w:w="3209" w:type="dxa"/>
          </w:tcPr>
          <w:p w14:paraId="63FBFFFC" w14:textId="71DA11C4" w:rsidR="003C710F" w:rsidRPr="000C5DAC" w:rsidRDefault="003C710F" w:rsidP="00706B08">
            <w:pPr>
              <w:pStyle w:val="ListParagraph"/>
              <w:numPr>
                <w:ilvl w:val="0"/>
                <w:numId w:val="22"/>
              </w:numPr>
              <w:bidi/>
              <w:ind w:left="364"/>
              <w:jc w:val="left"/>
              <w:rPr>
                <w:rStyle w:val="Hyperlink"/>
                <w:color w:val="auto"/>
                <w:u w:val="none"/>
                <w:rtl/>
              </w:rPr>
            </w:pPr>
            <w:r>
              <w:rPr>
                <w:rStyle w:val="Hyperlink"/>
                <w:rFonts w:hint="cs"/>
                <w:color w:val="auto"/>
                <w:u w:val="none"/>
                <w:rtl/>
              </w:rPr>
              <w:t>قم بالموافقة على عدد المرات اللامة لمراجعة خطة الطوارئ واختبارها وتحديثها.</w:t>
            </w:r>
          </w:p>
          <w:p w14:paraId="5DD1C7F1" w14:textId="41745C7C" w:rsidR="002A21AB" w:rsidRPr="000C5DAC" w:rsidRDefault="002A21AB" w:rsidP="00C958B1">
            <w:pPr>
              <w:pStyle w:val="ListParagraph"/>
              <w:numPr>
                <w:ilvl w:val="0"/>
                <w:numId w:val="22"/>
              </w:numPr>
              <w:bidi/>
              <w:ind w:left="364"/>
              <w:jc w:val="left"/>
              <w:rPr>
                <w:rStyle w:val="Hyperlink"/>
                <w:color w:val="auto"/>
                <w:u w:val="none"/>
                <w:rtl/>
              </w:rPr>
            </w:pPr>
            <w:r>
              <w:rPr>
                <w:rStyle w:val="Hyperlink"/>
                <w:rFonts w:hint="cs"/>
                <w:color w:val="auto"/>
                <w:u w:val="none"/>
                <w:rtl/>
              </w:rPr>
              <w:t xml:space="preserve">لو كانت </w:t>
            </w:r>
            <w:r w:rsidR="00C958B1">
              <w:rPr>
                <w:rStyle w:val="Hyperlink"/>
                <w:rFonts w:hint="cs"/>
                <w:color w:val="auto"/>
                <w:u w:val="none"/>
                <w:rtl/>
              </w:rPr>
              <w:t xml:space="preserve">مكامن الخطر </w:t>
            </w:r>
            <w:r>
              <w:rPr>
                <w:rStyle w:val="Hyperlink"/>
                <w:rFonts w:hint="cs"/>
                <w:color w:val="auto"/>
                <w:u w:val="none"/>
                <w:rtl/>
              </w:rPr>
              <w:t>السنوية (الرياح الموسمية، الجفاف) تحدد عملية المراجعة السنوية.</w:t>
            </w:r>
          </w:p>
        </w:tc>
        <w:tc>
          <w:tcPr>
            <w:tcW w:w="3210" w:type="dxa"/>
          </w:tcPr>
          <w:p w14:paraId="18E16E0B" w14:textId="7A294858" w:rsidR="003C710F" w:rsidRPr="000C5DAC" w:rsidRDefault="003C710F" w:rsidP="00863D55">
            <w:pPr>
              <w:pStyle w:val="ListParagraph"/>
              <w:numPr>
                <w:ilvl w:val="0"/>
                <w:numId w:val="22"/>
              </w:numPr>
              <w:bidi/>
              <w:ind w:left="415"/>
              <w:jc w:val="left"/>
              <w:rPr>
                <w:rStyle w:val="Hyperlink"/>
                <w:color w:val="auto"/>
                <w:u w:val="none"/>
                <w:rtl/>
              </w:rPr>
            </w:pPr>
            <w:r>
              <w:rPr>
                <w:rStyle w:val="Hyperlink"/>
                <w:rFonts w:hint="cs"/>
                <w:color w:val="auto"/>
                <w:u w:val="none"/>
                <w:rtl/>
              </w:rPr>
              <w:t>حد مع من ينبغي مشاركة خطة الطوارئ (داخلياً، الفروع، المقر الرئيسي، شركاء الحركة والشركاء الخارجيين).</w:t>
            </w:r>
          </w:p>
          <w:p w14:paraId="4131BAE3" w14:textId="0F22031B" w:rsidR="003C710F" w:rsidRPr="000C5DAC" w:rsidRDefault="000A5356" w:rsidP="00863D55">
            <w:pPr>
              <w:pStyle w:val="ListParagraph"/>
              <w:numPr>
                <w:ilvl w:val="0"/>
                <w:numId w:val="22"/>
              </w:numPr>
              <w:bidi/>
              <w:ind w:left="415"/>
              <w:jc w:val="left"/>
              <w:rPr>
                <w:rStyle w:val="Hyperlink"/>
                <w:color w:val="auto"/>
                <w:u w:val="none"/>
                <w:rtl/>
              </w:rPr>
            </w:pPr>
            <w:r>
              <w:rPr>
                <w:rStyle w:val="Hyperlink"/>
                <w:rFonts w:hint="cs"/>
                <w:color w:val="auto"/>
                <w:u w:val="none"/>
                <w:rtl/>
              </w:rPr>
              <w:t>حدد من المسموح له بمشاركة خطة الطوارئ والمسؤول عنها.</w:t>
            </w:r>
          </w:p>
          <w:p w14:paraId="53F058DE" w14:textId="29CF4ABB" w:rsidR="003C710F" w:rsidRPr="000C5DAC" w:rsidRDefault="003C710F" w:rsidP="00863D55">
            <w:pPr>
              <w:pStyle w:val="ListParagraph"/>
              <w:numPr>
                <w:ilvl w:val="0"/>
                <w:numId w:val="22"/>
              </w:numPr>
              <w:bidi/>
              <w:ind w:left="415"/>
              <w:jc w:val="left"/>
              <w:rPr>
                <w:rStyle w:val="Hyperlink"/>
                <w:color w:val="auto"/>
                <w:u w:val="none"/>
                <w:rtl/>
              </w:rPr>
            </w:pPr>
            <w:r>
              <w:rPr>
                <w:rStyle w:val="Hyperlink"/>
                <w:rFonts w:hint="cs"/>
                <w:color w:val="auto"/>
                <w:u w:val="none"/>
                <w:rtl/>
              </w:rPr>
              <w:t>قم بإعداد مناقشات منتظمة واجتماعات مشاركة متى لزم الأمر.</w:t>
            </w:r>
          </w:p>
        </w:tc>
      </w:tr>
    </w:tbl>
    <w:p w14:paraId="792A481B" w14:textId="680FAB4D" w:rsidR="007E027F" w:rsidRPr="000C5DAC" w:rsidRDefault="007E027F" w:rsidP="005A4289">
      <w:pPr>
        <w:bidi/>
        <w:rPr>
          <w:rtl/>
        </w:rPr>
      </w:pPr>
      <w:r>
        <w:rPr>
          <w:rFonts w:hint="cs"/>
          <w:rtl/>
        </w:rPr>
        <w:br w:type="page"/>
      </w:r>
    </w:p>
    <w:p w14:paraId="63DC1941" w14:textId="661D3D84" w:rsidR="00B77A5F" w:rsidRPr="000C5DAC" w:rsidRDefault="00B77A5F" w:rsidP="007F129C">
      <w:pPr>
        <w:pStyle w:val="Heading1"/>
        <w:bidi/>
        <w:rPr>
          <w:rtl/>
        </w:rPr>
      </w:pPr>
      <w:bookmarkStart w:id="47" w:name="_Toc58415087"/>
      <w:r>
        <w:rPr>
          <w:rFonts w:hint="cs"/>
          <w:rtl/>
        </w:rPr>
        <w:lastRenderedPageBreak/>
        <w:t>فهارس</w:t>
      </w:r>
      <w:bookmarkEnd w:id="47"/>
    </w:p>
    <w:p w14:paraId="40971E6D" w14:textId="58DC18D6" w:rsidR="00B77A5F" w:rsidRPr="000C5DAC" w:rsidRDefault="00B77A5F" w:rsidP="00CF7CC6">
      <w:pPr>
        <w:pStyle w:val="Heading2"/>
        <w:bidi/>
        <w:rPr>
          <w:bCs/>
          <w:rtl/>
        </w:rPr>
      </w:pPr>
      <w:bookmarkStart w:id="48" w:name="_Toc58415088"/>
      <w:r>
        <w:rPr>
          <w:rFonts w:hint="cs"/>
          <w:rtl/>
        </w:rPr>
        <w:t>قائمة الاتصال:</w:t>
      </w:r>
      <w:bookmarkEnd w:id="48"/>
    </w:p>
    <w:p w14:paraId="548F4EC6" w14:textId="57D05322" w:rsidR="001513AC" w:rsidRDefault="00F00415" w:rsidP="001513AC">
      <w:pPr>
        <w:bidi/>
        <w:rPr>
          <w:rFonts w:cs="Arial"/>
          <w:szCs w:val="20"/>
          <w:rtl/>
        </w:rPr>
      </w:pPr>
      <w:r>
        <w:rPr>
          <w:rFonts w:hint="cs"/>
          <w:rtl/>
        </w:rPr>
        <w:t>يجب تحديث قائمة الاتصال بشكل منتظم (كل ثلاثة شهور على الأقل)</w:t>
      </w:r>
    </w:p>
    <w:p w14:paraId="6E121BD0" w14:textId="77777777" w:rsidR="00EF4E9A" w:rsidRPr="00EF4E9A" w:rsidRDefault="00EF4E9A" w:rsidP="001513AC">
      <w:pPr>
        <w:rPr>
          <w:rFonts w:cs="Arial"/>
          <w:sz w:val="10"/>
          <w:szCs w:val="10"/>
        </w:rPr>
      </w:pPr>
    </w:p>
    <w:tbl>
      <w:tblPr>
        <w:tblStyle w:val="TableGrid"/>
        <w:bidiVisual/>
        <w:tblW w:w="9748" w:type="dxa"/>
        <w:jc w:val="center"/>
        <w:tblLook w:val="04A0" w:firstRow="1" w:lastRow="0" w:firstColumn="1" w:lastColumn="0" w:noHBand="0" w:noVBand="1"/>
      </w:tblPr>
      <w:tblGrid>
        <w:gridCol w:w="2547"/>
        <w:gridCol w:w="2693"/>
        <w:gridCol w:w="2254"/>
        <w:gridCol w:w="2254"/>
      </w:tblGrid>
      <w:tr w:rsidR="00950D50" w:rsidRPr="000C5DAC" w14:paraId="2703FE08" w14:textId="77777777" w:rsidTr="00EF4E9A">
        <w:trPr>
          <w:jc w:val="center"/>
        </w:trPr>
        <w:tc>
          <w:tcPr>
            <w:tcW w:w="2547" w:type="dxa"/>
            <w:shd w:val="clear" w:color="auto" w:fill="D9D9D9" w:themeFill="background1" w:themeFillShade="D9"/>
          </w:tcPr>
          <w:p w14:paraId="028D54D2" w14:textId="50EFF068" w:rsidR="00950D50" w:rsidRPr="000C5DAC" w:rsidRDefault="00950D50" w:rsidP="00F00415">
            <w:pPr>
              <w:bidi/>
              <w:jc w:val="left"/>
              <w:rPr>
                <w:rFonts w:cs="Arial"/>
                <w:b/>
                <w:bCs/>
                <w:smallCaps/>
                <w:szCs w:val="20"/>
                <w:rtl/>
              </w:rPr>
            </w:pPr>
            <w:r>
              <w:rPr>
                <w:rFonts w:hint="cs"/>
                <w:b/>
                <w:bCs/>
                <w:smallCaps/>
                <w:szCs w:val="20"/>
                <w:rtl/>
              </w:rPr>
              <w:t>وحدة/إدارة الجمعية الوطنية</w:t>
            </w:r>
          </w:p>
        </w:tc>
        <w:tc>
          <w:tcPr>
            <w:tcW w:w="2693" w:type="dxa"/>
            <w:shd w:val="clear" w:color="auto" w:fill="D9D9D9" w:themeFill="background1" w:themeFillShade="D9"/>
          </w:tcPr>
          <w:p w14:paraId="02FBA760" w14:textId="61FF21F1" w:rsidR="00950D50" w:rsidRPr="000C5DAC" w:rsidRDefault="00950D50" w:rsidP="007C2FC5">
            <w:pPr>
              <w:bidi/>
              <w:rPr>
                <w:rFonts w:cs="Arial"/>
                <w:b/>
                <w:bCs/>
                <w:smallCaps/>
                <w:szCs w:val="20"/>
                <w:rtl/>
              </w:rPr>
            </w:pPr>
            <w:r>
              <w:rPr>
                <w:rFonts w:hint="cs"/>
                <w:b/>
                <w:bCs/>
                <w:smallCaps/>
                <w:szCs w:val="20"/>
                <w:rtl/>
              </w:rPr>
              <w:t>جهة التنسيق</w:t>
            </w:r>
          </w:p>
        </w:tc>
        <w:tc>
          <w:tcPr>
            <w:tcW w:w="2254" w:type="dxa"/>
            <w:shd w:val="clear" w:color="auto" w:fill="D9D9D9" w:themeFill="background1" w:themeFillShade="D9"/>
          </w:tcPr>
          <w:p w14:paraId="55009C6C" w14:textId="77777777" w:rsidR="00950D50" w:rsidRPr="000C5DAC" w:rsidRDefault="00950D50" w:rsidP="007C2FC5">
            <w:pPr>
              <w:bidi/>
              <w:rPr>
                <w:rFonts w:cs="Arial"/>
                <w:b/>
                <w:bCs/>
                <w:smallCaps/>
                <w:szCs w:val="20"/>
                <w:rtl/>
              </w:rPr>
            </w:pPr>
            <w:r>
              <w:rPr>
                <w:rFonts w:hint="cs"/>
                <w:b/>
                <w:bCs/>
                <w:smallCaps/>
                <w:szCs w:val="20"/>
                <w:rtl/>
              </w:rPr>
              <w:t>أعضاء الفريق</w:t>
            </w:r>
          </w:p>
          <w:p w14:paraId="0B50D25E" w14:textId="5833D019" w:rsidR="00950D50" w:rsidRPr="000C5DAC" w:rsidRDefault="00950D50" w:rsidP="007C2FC5">
            <w:pPr>
              <w:bidi/>
              <w:rPr>
                <w:rFonts w:cs="Arial"/>
                <w:b/>
                <w:bCs/>
                <w:smallCaps/>
                <w:sz w:val="16"/>
                <w:szCs w:val="16"/>
                <w:rtl/>
              </w:rPr>
            </w:pPr>
            <w:r>
              <w:rPr>
                <w:rFonts w:hint="cs"/>
                <w:b/>
                <w:bCs/>
                <w:smallCaps/>
                <w:sz w:val="16"/>
                <w:szCs w:val="16"/>
                <w:rtl/>
              </w:rPr>
              <w:t>(وضع أرقام الهواتف)</w:t>
            </w:r>
          </w:p>
        </w:tc>
        <w:tc>
          <w:tcPr>
            <w:tcW w:w="2254" w:type="dxa"/>
            <w:shd w:val="clear" w:color="auto" w:fill="D9D9D9" w:themeFill="background1" w:themeFillShade="D9"/>
          </w:tcPr>
          <w:p w14:paraId="36A30502" w14:textId="490611AD" w:rsidR="00950D50" w:rsidRPr="000C5DAC" w:rsidRDefault="00950D50" w:rsidP="007C2FC5">
            <w:pPr>
              <w:bidi/>
              <w:rPr>
                <w:rFonts w:cs="Arial"/>
                <w:b/>
                <w:bCs/>
                <w:smallCaps/>
                <w:szCs w:val="20"/>
                <w:rtl/>
              </w:rPr>
            </w:pPr>
            <w:r>
              <w:rPr>
                <w:rFonts w:hint="cs"/>
                <w:b/>
                <w:bCs/>
                <w:smallCaps/>
                <w:szCs w:val="20"/>
                <w:rtl/>
              </w:rPr>
              <w:t xml:space="preserve"> جهة التنسيق الاحتياطية</w:t>
            </w:r>
          </w:p>
        </w:tc>
      </w:tr>
      <w:tr w:rsidR="00950D50" w:rsidRPr="000C5DAC" w14:paraId="5E307714" w14:textId="77777777" w:rsidTr="00EF4E9A">
        <w:trPr>
          <w:trHeight w:val="809"/>
          <w:jc w:val="center"/>
        </w:trPr>
        <w:tc>
          <w:tcPr>
            <w:tcW w:w="2547" w:type="dxa"/>
            <w:shd w:val="clear" w:color="auto" w:fill="DDD9C3" w:themeFill="background2" w:themeFillShade="E6"/>
          </w:tcPr>
          <w:p w14:paraId="37A6A56D" w14:textId="68FAF079" w:rsidR="00950D50" w:rsidRPr="000C5DAC" w:rsidRDefault="00950D50" w:rsidP="00950D50">
            <w:pPr>
              <w:autoSpaceDE w:val="0"/>
              <w:autoSpaceDN w:val="0"/>
              <w:bidi/>
              <w:adjustRightInd w:val="0"/>
              <w:spacing w:after="0"/>
              <w:jc w:val="left"/>
              <w:rPr>
                <w:rFonts w:cs="Arial"/>
                <w:b/>
                <w:sz w:val="16"/>
                <w:szCs w:val="16"/>
                <w:rtl/>
              </w:rPr>
            </w:pPr>
            <w:r>
              <w:rPr>
                <w:rFonts w:hint="cs"/>
                <w:b/>
                <w:sz w:val="16"/>
                <w:szCs w:val="16"/>
                <w:rtl/>
              </w:rPr>
              <w:t>جهة المسؤولية عن الاستجابة للكوارث</w:t>
            </w:r>
          </w:p>
          <w:p w14:paraId="0F25052B" w14:textId="77777777" w:rsidR="00950D50" w:rsidRPr="000C5DAC" w:rsidRDefault="00950D50" w:rsidP="00950D50">
            <w:pPr>
              <w:autoSpaceDE w:val="0"/>
              <w:autoSpaceDN w:val="0"/>
              <w:bidi/>
              <w:adjustRightInd w:val="0"/>
              <w:spacing w:after="0"/>
              <w:jc w:val="left"/>
              <w:rPr>
                <w:rFonts w:cs="Arial"/>
                <w:sz w:val="16"/>
                <w:szCs w:val="16"/>
                <w:rtl/>
              </w:rPr>
            </w:pPr>
            <w:r>
              <w:rPr>
                <w:rFonts w:hint="cs"/>
                <w:sz w:val="16"/>
                <w:szCs w:val="16"/>
                <w:rtl/>
              </w:rPr>
              <w:t>مثال:</w:t>
            </w:r>
          </w:p>
          <w:p w14:paraId="5F35342C" w14:textId="15A2D82A" w:rsidR="00950D50" w:rsidRPr="000C5DAC" w:rsidRDefault="00950D50" w:rsidP="00950D50">
            <w:pPr>
              <w:autoSpaceDE w:val="0"/>
              <w:autoSpaceDN w:val="0"/>
              <w:bidi/>
              <w:adjustRightInd w:val="0"/>
              <w:spacing w:after="0"/>
              <w:jc w:val="left"/>
              <w:rPr>
                <w:rFonts w:cs="Arial"/>
                <w:sz w:val="16"/>
                <w:szCs w:val="16"/>
                <w:rtl/>
              </w:rPr>
            </w:pPr>
            <w:r>
              <w:rPr>
                <w:rFonts w:hint="cs"/>
                <w:sz w:val="16"/>
                <w:szCs w:val="16"/>
                <w:rtl/>
              </w:rPr>
              <w:t>جهة التنسيق للاستجابة للطوارئ</w:t>
            </w:r>
          </w:p>
        </w:tc>
        <w:tc>
          <w:tcPr>
            <w:tcW w:w="2693" w:type="dxa"/>
          </w:tcPr>
          <w:p w14:paraId="74F9D457" w14:textId="77777777" w:rsidR="00950D50" w:rsidRPr="000C5DAC" w:rsidRDefault="00950D50" w:rsidP="00950D50">
            <w:pPr>
              <w:autoSpaceDE w:val="0"/>
              <w:autoSpaceDN w:val="0"/>
              <w:bidi/>
              <w:adjustRightInd w:val="0"/>
              <w:spacing w:after="0"/>
              <w:jc w:val="left"/>
              <w:rPr>
                <w:rFonts w:cs="Arial"/>
                <w:sz w:val="16"/>
                <w:szCs w:val="16"/>
                <w:rtl/>
              </w:rPr>
            </w:pPr>
            <w:r>
              <w:rPr>
                <w:rFonts w:hint="cs"/>
                <w:sz w:val="16"/>
                <w:szCs w:val="16"/>
                <w:rtl/>
              </w:rPr>
              <w:t>الاسم:</w:t>
            </w:r>
          </w:p>
          <w:p w14:paraId="79F7FF15" w14:textId="77777777" w:rsidR="00950D50" w:rsidRPr="000C5DAC" w:rsidRDefault="00950D50" w:rsidP="00950D50">
            <w:pPr>
              <w:autoSpaceDE w:val="0"/>
              <w:autoSpaceDN w:val="0"/>
              <w:bidi/>
              <w:adjustRightInd w:val="0"/>
              <w:spacing w:after="0"/>
              <w:jc w:val="left"/>
              <w:rPr>
                <w:rFonts w:cs="Arial"/>
                <w:sz w:val="16"/>
                <w:szCs w:val="16"/>
                <w:rtl/>
              </w:rPr>
            </w:pPr>
            <w:r>
              <w:rPr>
                <w:rFonts w:hint="cs"/>
                <w:sz w:val="16"/>
                <w:szCs w:val="16"/>
                <w:rtl/>
              </w:rPr>
              <w:t xml:space="preserve"> البريد الإلكتروني:</w:t>
            </w:r>
          </w:p>
          <w:p w14:paraId="7CADB29B" w14:textId="77777777" w:rsidR="009F2FA0" w:rsidRPr="000C5DAC" w:rsidRDefault="009F2FA0" w:rsidP="00950D50">
            <w:pPr>
              <w:autoSpaceDE w:val="0"/>
              <w:autoSpaceDN w:val="0"/>
              <w:bidi/>
              <w:adjustRightInd w:val="0"/>
              <w:spacing w:after="0"/>
              <w:jc w:val="left"/>
              <w:rPr>
                <w:rFonts w:cs="Arial"/>
                <w:sz w:val="16"/>
                <w:szCs w:val="16"/>
                <w:rtl/>
              </w:rPr>
            </w:pPr>
            <w:r>
              <w:rPr>
                <w:rFonts w:hint="cs"/>
                <w:sz w:val="16"/>
                <w:szCs w:val="16"/>
                <w:rtl/>
              </w:rPr>
              <w:t>رقم هاتف المكتب:</w:t>
            </w:r>
          </w:p>
          <w:p w14:paraId="171F6FD4" w14:textId="060E9BAC" w:rsidR="009F2FA0" w:rsidRPr="000C5DAC" w:rsidRDefault="009F2FA0" w:rsidP="00950D50">
            <w:pPr>
              <w:autoSpaceDE w:val="0"/>
              <w:autoSpaceDN w:val="0"/>
              <w:bidi/>
              <w:adjustRightInd w:val="0"/>
              <w:spacing w:after="0"/>
              <w:jc w:val="left"/>
              <w:rPr>
                <w:rFonts w:cs="Arial"/>
                <w:sz w:val="16"/>
                <w:szCs w:val="16"/>
                <w:rtl/>
              </w:rPr>
            </w:pPr>
            <w:r>
              <w:rPr>
                <w:rFonts w:hint="cs"/>
                <w:sz w:val="16"/>
                <w:szCs w:val="16"/>
                <w:rtl/>
              </w:rPr>
              <w:t>رقم الهاتف المحمول:</w:t>
            </w:r>
          </w:p>
        </w:tc>
        <w:tc>
          <w:tcPr>
            <w:tcW w:w="2254" w:type="dxa"/>
          </w:tcPr>
          <w:p w14:paraId="2C11C473" w14:textId="77777777" w:rsidR="00950D50" w:rsidRPr="000C5DAC" w:rsidRDefault="00950D50" w:rsidP="00950D50">
            <w:pPr>
              <w:autoSpaceDE w:val="0"/>
              <w:autoSpaceDN w:val="0"/>
              <w:adjustRightInd w:val="0"/>
              <w:spacing w:after="0"/>
              <w:jc w:val="left"/>
              <w:rPr>
                <w:rFonts w:cs="Arial"/>
                <w:sz w:val="16"/>
                <w:szCs w:val="16"/>
              </w:rPr>
            </w:pPr>
          </w:p>
        </w:tc>
        <w:tc>
          <w:tcPr>
            <w:tcW w:w="2254" w:type="dxa"/>
          </w:tcPr>
          <w:p w14:paraId="0D3A2A91" w14:textId="77777777" w:rsidR="00950D50" w:rsidRPr="000C5DAC" w:rsidRDefault="00950D50" w:rsidP="00950D50">
            <w:pPr>
              <w:autoSpaceDE w:val="0"/>
              <w:autoSpaceDN w:val="0"/>
              <w:bidi/>
              <w:adjustRightInd w:val="0"/>
              <w:spacing w:after="0"/>
              <w:jc w:val="left"/>
              <w:rPr>
                <w:rFonts w:cs="Arial"/>
                <w:sz w:val="16"/>
                <w:szCs w:val="16"/>
                <w:rtl/>
              </w:rPr>
            </w:pPr>
            <w:r>
              <w:rPr>
                <w:rFonts w:hint="cs"/>
                <w:sz w:val="16"/>
                <w:szCs w:val="16"/>
                <w:rtl/>
              </w:rPr>
              <w:t xml:space="preserve"> الاسم:</w:t>
            </w:r>
          </w:p>
          <w:p w14:paraId="55716336" w14:textId="77777777" w:rsidR="009F2FA0" w:rsidRPr="000C5DAC" w:rsidRDefault="009F2FA0" w:rsidP="009F2FA0">
            <w:pPr>
              <w:autoSpaceDE w:val="0"/>
              <w:autoSpaceDN w:val="0"/>
              <w:bidi/>
              <w:adjustRightInd w:val="0"/>
              <w:spacing w:after="0"/>
              <w:jc w:val="left"/>
              <w:rPr>
                <w:rFonts w:cs="Arial"/>
                <w:sz w:val="16"/>
                <w:szCs w:val="16"/>
                <w:rtl/>
              </w:rPr>
            </w:pPr>
            <w:r>
              <w:rPr>
                <w:rFonts w:hint="cs"/>
                <w:sz w:val="16"/>
                <w:szCs w:val="16"/>
                <w:rtl/>
              </w:rPr>
              <w:t>البريد الإلكتروني:</w:t>
            </w:r>
          </w:p>
          <w:p w14:paraId="6485F4F3" w14:textId="77777777" w:rsidR="009F2FA0" w:rsidRPr="000C5DAC" w:rsidRDefault="009F2FA0" w:rsidP="009F2FA0">
            <w:pPr>
              <w:autoSpaceDE w:val="0"/>
              <w:autoSpaceDN w:val="0"/>
              <w:bidi/>
              <w:adjustRightInd w:val="0"/>
              <w:spacing w:after="0"/>
              <w:jc w:val="left"/>
              <w:rPr>
                <w:rFonts w:cs="Arial"/>
                <w:sz w:val="16"/>
                <w:szCs w:val="16"/>
                <w:rtl/>
              </w:rPr>
            </w:pPr>
            <w:r>
              <w:rPr>
                <w:rFonts w:hint="cs"/>
                <w:sz w:val="16"/>
                <w:szCs w:val="16"/>
                <w:rtl/>
              </w:rPr>
              <w:t>رقم هاتف المكتب:</w:t>
            </w:r>
          </w:p>
          <w:p w14:paraId="40AA3E9A" w14:textId="7976B999" w:rsidR="00950D50" w:rsidRPr="000C5DAC" w:rsidRDefault="009F2FA0" w:rsidP="00950D50">
            <w:pPr>
              <w:autoSpaceDE w:val="0"/>
              <w:autoSpaceDN w:val="0"/>
              <w:bidi/>
              <w:adjustRightInd w:val="0"/>
              <w:spacing w:after="0"/>
              <w:jc w:val="left"/>
              <w:rPr>
                <w:rFonts w:cs="Arial"/>
                <w:sz w:val="16"/>
                <w:szCs w:val="16"/>
                <w:rtl/>
              </w:rPr>
            </w:pPr>
            <w:r>
              <w:rPr>
                <w:rFonts w:hint="cs"/>
                <w:sz w:val="16"/>
                <w:szCs w:val="16"/>
                <w:rtl/>
              </w:rPr>
              <w:t>رقم الهاتف المحمول:</w:t>
            </w:r>
          </w:p>
        </w:tc>
      </w:tr>
    </w:tbl>
    <w:p w14:paraId="5C445387" w14:textId="6EDB9218" w:rsidR="00715C31" w:rsidRPr="00715C31" w:rsidRDefault="00715C31" w:rsidP="00715C31">
      <w:pPr>
        <w:bidi/>
        <w:rPr>
          <w:rFonts w:cs="Arial"/>
          <w:sz w:val="14"/>
          <w:szCs w:val="14"/>
          <w:rtl/>
        </w:rPr>
      </w:pPr>
    </w:p>
    <w:p w14:paraId="5D5A4946" w14:textId="62CB7E7C" w:rsidR="00B77A5F" w:rsidRPr="000C5DAC" w:rsidRDefault="00B77A5F" w:rsidP="00CF7CC6">
      <w:pPr>
        <w:pStyle w:val="Heading2"/>
        <w:bidi/>
        <w:rPr>
          <w:bCs/>
          <w:rtl/>
        </w:rPr>
      </w:pPr>
      <w:bookmarkStart w:id="49" w:name="_Toc58415089"/>
      <w:r>
        <w:rPr>
          <w:rFonts w:hint="cs"/>
          <w:rtl/>
        </w:rPr>
        <w:t>إجراءات التشغيل القياسية</w:t>
      </w:r>
      <w:bookmarkEnd w:id="49"/>
    </w:p>
    <w:p w14:paraId="49C63941" w14:textId="155C8AF3" w:rsidR="001513AC" w:rsidRDefault="009E4AD2" w:rsidP="001513AC">
      <w:pPr>
        <w:bidi/>
        <w:rPr>
          <w:rFonts w:cs="Arial"/>
          <w:szCs w:val="20"/>
          <w:rtl/>
        </w:rPr>
      </w:pPr>
      <w:r>
        <w:rPr>
          <w:rFonts w:hint="cs"/>
          <w:rtl/>
        </w:rPr>
        <w:t xml:space="preserve"> فيما يلي صيغة مقترحة لإجراءات التشغيل القياسية.</w:t>
      </w:r>
    </w:p>
    <w:p w14:paraId="1A4B5A35" w14:textId="77777777" w:rsidR="00EF4E9A" w:rsidRPr="00EF4E9A" w:rsidRDefault="00EF4E9A" w:rsidP="001513AC">
      <w:pPr>
        <w:rPr>
          <w:rFonts w:cs="Arial"/>
          <w:sz w:val="10"/>
          <w:szCs w:val="10"/>
        </w:rPr>
      </w:pPr>
    </w:p>
    <w:tbl>
      <w:tblPr>
        <w:bidiVisual/>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700"/>
        <w:gridCol w:w="2970"/>
        <w:gridCol w:w="1559"/>
      </w:tblGrid>
      <w:tr w:rsidR="001513AC" w:rsidRPr="000C5DAC" w14:paraId="104BDCDA" w14:textId="77777777" w:rsidTr="00EF4E9A">
        <w:trPr>
          <w:trHeight w:val="397"/>
          <w:jc w:val="center"/>
        </w:trPr>
        <w:tc>
          <w:tcPr>
            <w:tcW w:w="2552" w:type="dxa"/>
            <w:tcBorders>
              <w:bottom w:val="single" w:sz="4" w:space="0" w:color="auto"/>
            </w:tcBorders>
            <w:shd w:val="clear" w:color="auto" w:fill="D9D9D9" w:themeFill="background1" w:themeFillShade="D9"/>
          </w:tcPr>
          <w:p w14:paraId="1205EB94" w14:textId="0D25F5C2" w:rsidR="001513AC" w:rsidRPr="000C5DAC" w:rsidRDefault="001513AC" w:rsidP="001513AC">
            <w:pPr>
              <w:bidi/>
              <w:spacing w:after="0"/>
              <w:ind w:left="-34"/>
              <w:rPr>
                <w:rFonts w:cs="Arial"/>
                <w:b/>
                <w:szCs w:val="20"/>
                <w:rtl/>
              </w:rPr>
            </w:pPr>
            <w:r>
              <w:rPr>
                <w:rFonts w:hint="cs"/>
                <w:b/>
                <w:szCs w:val="20"/>
                <w:rtl/>
              </w:rPr>
              <w:t xml:space="preserve"> التاريخ:</w:t>
            </w:r>
          </w:p>
        </w:tc>
        <w:tc>
          <w:tcPr>
            <w:tcW w:w="2700" w:type="dxa"/>
          </w:tcPr>
          <w:p w14:paraId="082B37C7" w14:textId="7880A025" w:rsidR="001513AC" w:rsidRPr="000C5DAC" w:rsidRDefault="003A4B5B" w:rsidP="001513AC">
            <w:pPr>
              <w:bidi/>
              <w:spacing w:after="0"/>
              <w:ind w:left="-34"/>
              <w:rPr>
                <w:rFonts w:cs="Arial"/>
                <w:b/>
                <w:szCs w:val="20"/>
                <w:rtl/>
              </w:rPr>
            </w:pPr>
            <w:r>
              <w:rPr>
                <w:rFonts w:hint="cs"/>
                <w:noProof/>
                <w:rtl/>
                <w:lang w:val="en-US" w:bidi="ar-SA"/>
              </w:rPr>
              <w:drawing>
                <wp:anchor distT="0" distB="0" distL="114300" distR="114300" simplePos="0" relativeHeight="251688960" behindDoc="0" locked="0" layoutInCell="1" allowOverlap="1" wp14:anchorId="56840229" wp14:editId="03F77EFF">
                  <wp:simplePos x="0" y="0"/>
                  <wp:positionH relativeFrom="column">
                    <wp:posOffset>1160046</wp:posOffset>
                  </wp:positionH>
                  <wp:positionV relativeFrom="paragraph">
                    <wp:posOffset>-698054</wp:posOffset>
                  </wp:positionV>
                  <wp:extent cx="324000" cy="324000"/>
                  <wp:effectExtent l="0" t="0" r="0" b="0"/>
                  <wp:wrapNone/>
                  <wp:docPr id="30" name="Graphic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cstate="print">
                            <a:extLst>
                              <a:ext uri="{28A0092B-C50C-407E-A947-70E740481C1C}">
                                <a14:useLocalDpi xmlns:a14="http://schemas.microsoft.com/office/drawing/2010/main" val="0"/>
                              </a:ext>
                              <a:ext uri="{96DAC541-7B7A-43D3-8B79-37D633B846F1}">
                                <asvg:svgBlip xmlns:asvg="http://schemas.microsoft.com/office/drawing/2016/SVG/main" r:embed="rId125"/>
                              </a:ext>
                            </a:extLst>
                          </a:blip>
                          <a:stretch>
                            <a:fillRect/>
                          </a:stretch>
                        </pic:blipFill>
                        <pic:spPr>
                          <a:xfrm>
                            <a:off x="0" y="0"/>
                            <a:ext cx="324000" cy="324000"/>
                          </a:xfrm>
                          <a:prstGeom prst="rect">
                            <a:avLst/>
                          </a:prstGeom>
                        </pic:spPr>
                      </pic:pic>
                    </a:graphicData>
                  </a:graphic>
                  <wp14:sizeRelH relativeFrom="margin">
                    <wp14:pctWidth>0</wp14:pctWidth>
                  </wp14:sizeRelH>
                  <wp14:sizeRelV relativeFrom="margin">
                    <wp14:pctHeight>0</wp14:pctHeight>
                  </wp14:sizeRelV>
                </wp:anchor>
              </w:drawing>
            </w:r>
            <w:r w:rsidR="001513AC">
              <w:rPr>
                <w:rFonts w:hint="cs"/>
                <w:b/>
                <w:szCs w:val="20"/>
                <w:rtl/>
              </w:rPr>
              <w:t xml:space="preserve"> مدة السريان:</w:t>
            </w:r>
          </w:p>
        </w:tc>
        <w:tc>
          <w:tcPr>
            <w:tcW w:w="2970" w:type="dxa"/>
            <w:shd w:val="clear" w:color="auto" w:fill="D9D9D9" w:themeFill="background1" w:themeFillShade="D9"/>
          </w:tcPr>
          <w:p w14:paraId="256505E9" w14:textId="55B293D0" w:rsidR="001513AC" w:rsidRPr="000C5DAC" w:rsidRDefault="001513AC" w:rsidP="001513AC">
            <w:pPr>
              <w:tabs>
                <w:tab w:val="center" w:pos="4513"/>
                <w:tab w:val="right" w:pos="9026"/>
              </w:tabs>
              <w:bidi/>
              <w:spacing w:after="0"/>
              <w:ind w:left="-34"/>
              <w:rPr>
                <w:rFonts w:cs="Arial"/>
                <w:b/>
                <w:szCs w:val="20"/>
                <w:rtl/>
              </w:rPr>
            </w:pPr>
            <w:r>
              <w:rPr>
                <w:rFonts w:hint="cs"/>
                <w:b/>
                <w:szCs w:val="20"/>
                <w:rtl/>
              </w:rPr>
              <w:t xml:space="preserve"> يتعين مراجعته:</w:t>
            </w:r>
          </w:p>
        </w:tc>
        <w:tc>
          <w:tcPr>
            <w:tcW w:w="1559" w:type="dxa"/>
            <w:shd w:val="clear" w:color="auto" w:fill="D9D9D9" w:themeFill="background1" w:themeFillShade="D9"/>
          </w:tcPr>
          <w:p w14:paraId="2FA085E6" w14:textId="77777777" w:rsidR="001513AC" w:rsidRPr="000C5DAC" w:rsidRDefault="001513AC" w:rsidP="00666BD3">
            <w:pPr>
              <w:tabs>
                <w:tab w:val="center" w:pos="4513"/>
                <w:tab w:val="right" w:pos="9026"/>
              </w:tabs>
              <w:bidi/>
              <w:spacing w:after="0"/>
              <w:ind w:left="-34"/>
              <w:rPr>
                <w:rFonts w:cs="Arial"/>
                <w:b/>
                <w:szCs w:val="20"/>
                <w:rtl/>
              </w:rPr>
            </w:pPr>
            <w:r>
              <w:rPr>
                <w:rFonts w:hint="cs"/>
                <w:b/>
                <w:szCs w:val="20"/>
                <w:rtl/>
              </w:rPr>
              <w:t xml:space="preserve"> من قبل:</w:t>
            </w:r>
          </w:p>
          <w:p w14:paraId="23946DFA" w14:textId="77777777" w:rsidR="001513AC" w:rsidRPr="000C5DAC" w:rsidRDefault="001513AC" w:rsidP="00666BD3">
            <w:pPr>
              <w:tabs>
                <w:tab w:val="center" w:pos="4513"/>
                <w:tab w:val="right" w:pos="9026"/>
              </w:tabs>
              <w:bidi/>
              <w:spacing w:after="0"/>
              <w:ind w:left="-34"/>
              <w:rPr>
                <w:rFonts w:cs="Arial"/>
                <w:b/>
                <w:szCs w:val="20"/>
                <w:rtl/>
              </w:rPr>
            </w:pPr>
            <w:r>
              <w:rPr>
                <w:rFonts w:hint="cs"/>
                <w:b/>
                <w:szCs w:val="20"/>
                <w:rtl/>
              </w:rPr>
              <w:t>التاريخ:</w:t>
            </w:r>
          </w:p>
        </w:tc>
      </w:tr>
      <w:tr w:rsidR="001513AC" w:rsidRPr="000C5DAC" w14:paraId="6D813492" w14:textId="77777777" w:rsidTr="00EF4E9A">
        <w:trPr>
          <w:trHeight w:val="440"/>
          <w:jc w:val="center"/>
        </w:trPr>
        <w:tc>
          <w:tcPr>
            <w:tcW w:w="2552" w:type="dxa"/>
            <w:tcBorders>
              <w:bottom w:val="single" w:sz="4" w:space="0" w:color="auto"/>
            </w:tcBorders>
            <w:shd w:val="clear" w:color="auto" w:fill="DDD9C3" w:themeFill="background2" w:themeFillShade="E6"/>
          </w:tcPr>
          <w:p w14:paraId="4964402E" w14:textId="77777777" w:rsidR="001513AC" w:rsidRPr="000C5DAC" w:rsidRDefault="001513AC" w:rsidP="00666BD3">
            <w:pPr>
              <w:bidi/>
              <w:spacing w:after="0"/>
              <w:ind w:left="-34"/>
              <w:rPr>
                <w:rFonts w:cs="Arial"/>
                <w:b/>
                <w:szCs w:val="20"/>
                <w:rtl/>
              </w:rPr>
            </w:pPr>
            <w:r>
              <w:rPr>
                <w:rFonts w:hint="cs"/>
                <w:b/>
                <w:szCs w:val="20"/>
                <w:rtl/>
              </w:rPr>
              <w:t>الغرض</w:t>
            </w:r>
          </w:p>
        </w:tc>
        <w:tc>
          <w:tcPr>
            <w:tcW w:w="5670" w:type="dxa"/>
            <w:gridSpan w:val="2"/>
          </w:tcPr>
          <w:p w14:paraId="25FF0C44" w14:textId="1EAC0A9E" w:rsidR="001513AC" w:rsidRPr="000C5DAC" w:rsidRDefault="003A7474" w:rsidP="003A7474">
            <w:pPr>
              <w:bidi/>
              <w:spacing w:after="0"/>
              <w:ind w:left="-34"/>
              <w:rPr>
                <w:rFonts w:cs="Arial"/>
                <w:sz w:val="16"/>
                <w:szCs w:val="16"/>
                <w:rtl/>
              </w:rPr>
            </w:pPr>
            <w:r>
              <w:rPr>
                <w:rFonts w:hint="cs"/>
                <w:sz w:val="16"/>
                <w:szCs w:val="16"/>
                <w:rtl/>
              </w:rPr>
              <w:t xml:space="preserve">الأدوار، والمسؤوليات، والأنشطة، والمهام، اللازمة لتعبئة المتطوعين في حالة الاستجابة للطوارئ: التقييم      </w:t>
            </w:r>
          </w:p>
        </w:tc>
        <w:tc>
          <w:tcPr>
            <w:tcW w:w="1559" w:type="dxa"/>
          </w:tcPr>
          <w:p w14:paraId="4486413A" w14:textId="77777777" w:rsidR="001513AC" w:rsidRPr="000C5DAC" w:rsidRDefault="001513AC" w:rsidP="00666BD3">
            <w:pPr>
              <w:spacing w:after="0"/>
              <w:ind w:left="-34"/>
              <w:rPr>
                <w:rFonts w:cs="Arial"/>
                <w:b/>
                <w:szCs w:val="20"/>
              </w:rPr>
            </w:pPr>
          </w:p>
        </w:tc>
      </w:tr>
      <w:tr w:rsidR="001513AC" w:rsidRPr="000C5DAC" w14:paraId="15E93A2D" w14:textId="77777777" w:rsidTr="00EF4E9A">
        <w:trPr>
          <w:trHeight w:val="474"/>
          <w:jc w:val="center"/>
        </w:trPr>
        <w:tc>
          <w:tcPr>
            <w:tcW w:w="2552" w:type="dxa"/>
            <w:shd w:val="clear" w:color="auto" w:fill="DDD9C3" w:themeFill="background2" w:themeFillShade="E6"/>
          </w:tcPr>
          <w:p w14:paraId="10CAB177" w14:textId="492022F1" w:rsidR="001513AC" w:rsidRPr="000C5DAC" w:rsidRDefault="001513AC" w:rsidP="00666BD3">
            <w:pPr>
              <w:bidi/>
              <w:spacing w:after="0"/>
              <w:ind w:left="-34"/>
              <w:rPr>
                <w:rFonts w:cs="Arial"/>
                <w:b/>
                <w:szCs w:val="20"/>
                <w:rtl/>
              </w:rPr>
            </w:pPr>
            <w:r>
              <w:rPr>
                <w:rFonts w:hint="cs"/>
                <w:b/>
                <w:szCs w:val="20"/>
                <w:rtl/>
              </w:rPr>
              <w:t>الضباط المسؤولين</w:t>
            </w:r>
          </w:p>
        </w:tc>
        <w:tc>
          <w:tcPr>
            <w:tcW w:w="5670" w:type="dxa"/>
            <w:gridSpan w:val="2"/>
          </w:tcPr>
          <w:p w14:paraId="4B06CF69" w14:textId="3EDD7E62" w:rsidR="001513AC" w:rsidRPr="000C5DAC" w:rsidRDefault="001513AC" w:rsidP="00666BD3">
            <w:pPr>
              <w:spacing w:after="0"/>
              <w:ind w:left="-34"/>
              <w:rPr>
                <w:rFonts w:cs="Arial"/>
                <w:sz w:val="16"/>
                <w:szCs w:val="16"/>
              </w:rPr>
            </w:pPr>
          </w:p>
        </w:tc>
        <w:tc>
          <w:tcPr>
            <w:tcW w:w="1559" w:type="dxa"/>
          </w:tcPr>
          <w:p w14:paraId="5F4FDD4A" w14:textId="77777777" w:rsidR="001513AC" w:rsidRPr="000C5DAC" w:rsidRDefault="001513AC" w:rsidP="00666BD3">
            <w:pPr>
              <w:spacing w:after="0"/>
              <w:ind w:left="-34"/>
              <w:rPr>
                <w:rFonts w:cs="Arial"/>
                <w:b/>
                <w:szCs w:val="20"/>
              </w:rPr>
            </w:pPr>
          </w:p>
        </w:tc>
      </w:tr>
      <w:tr w:rsidR="001513AC" w:rsidRPr="000C5DAC" w14:paraId="6D5AEA18" w14:textId="77777777" w:rsidTr="00EF4E9A">
        <w:trPr>
          <w:trHeight w:val="474"/>
          <w:jc w:val="center"/>
        </w:trPr>
        <w:tc>
          <w:tcPr>
            <w:tcW w:w="2552" w:type="dxa"/>
            <w:shd w:val="clear" w:color="auto" w:fill="DDD9C3" w:themeFill="background2" w:themeFillShade="E6"/>
          </w:tcPr>
          <w:p w14:paraId="2F697F1B" w14:textId="70E965B1" w:rsidR="001513AC" w:rsidRPr="000C5DAC" w:rsidRDefault="001513AC" w:rsidP="00666BD3">
            <w:pPr>
              <w:bidi/>
              <w:spacing w:after="0"/>
              <w:ind w:left="-34"/>
              <w:rPr>
                <w:rFonts w:cs="Arial"/>
                <w:b/>
                <w:szCs w:val="20"/>
                <w:rtl/>
              </w:rPr>
            </w:pPr>
            <w:r>
              <w:rPr>
                <w:rFonts w:hint="cs"/>
                <w:b/>
                <w:szCs w:val="20"/>
                <w:rtl/>
              </w:rPr>
              <w:t>الوحدة المسؤولة</w:t>
            </w:r>
          </w:p>
        </w:tc>
        <w:tc>
          <w:tcPr>
            <w:tcW w:w="5670" w:type="dxa"/>
            <w:gridSpan w:val="2"/>
          </w:tcPr>
          <w:p w14:paraId="7D3DEF78" w14:textId="52465E0D" w:rsidR="001513AC" w:rsidRPr="000C5DAC" w:rsidRDefault="001513AC" w:rsidP="00666BD3">
            <w:pPr>
              <w:spacing w:after="0"/>
              <w:ind w:left="-34"/>
              <w:rPr>
                <w:rFonts w:cs="Arial"/>
                <w:sz w:val="16"/>
                <w:szCs w:val="16"/>
              </w:rPr>
            </w:pPr>
          </w:p>
        </w:tc>
        <w:tc>
          <w:tcPr>
            <w:tcW w:w="1559" w:type="dxa"/>
          </w:tcPr>
          <w:p w14:paraId="4C18C56E" w14:textId="77777777" w:rsidR="001513AC" w:rsidRPr="000C5DAC" w:rsidRDefault="001513AC" w:rsidP="00666BD3">
            <w:pPr>
              <w:spacing w:after="0"/>
              <w:ind w:left="-34"/>
              <w:rPr>
                <w:rFonts w:cs="Arial"/>
                <w:b/>
                <w:szCs w:val="20"/>
              </w:rPr>
            </w:pPr>
          </w:p>
        </w:tc>
      </w:tr>
      <w:tr w:rsidR="001513AC" w:rsidRPr="000C5DAC" w14:paraId="72B90F3A" w14:textId="77777777" w:rsidTr="00EF4E9A">
        <w:trPr>
          <w:trHeight w:val="474"/>
          <w:jc w:val="center"/>
        </w:trPr>
        <w:tc>
          <w:tcPr>
            <w:tcW w:w="2552" w:type="dxa"/>
            <w:shd w:val="clear" w:color="auto" w:fill="DDD9C3" w:themeFill="background2" w:themeFillShade="E6"/>
          </w:tcPr>
          <w:p w14:paraId="53D39274" w14:textId="77777777" w:rsidR="001513AC" w:rsidRPr="000C5DAC" w:rsidRDefault="001513AC" w:rsidP="009E4AD2">
            <w:pPr>
              <w:bidi/>
              <w:spacing w:after="0"/>
              <w:ind w:left="-34"/>
              <w:jc w:val="left"/>
              <w:rPr>
                <w:rFonts w:cs="Arial"/>
                <w:b/>
                <w:szCs w:val="20"/>
                <w:rtl/>
              </w:rPr>
            </w:pPr>
            <w:r>
              <w:rPr>
                <w:rFonts w:hint="cs"/>
                <w:b/>
                <w:szCs w:val="20"/>
                <w:rtl/>
              </w:rPr>
              <w:t>حافز تفعيل إجراءات التشغيل المعيارية (</w:t>
            </w:r>
            <w:r>
              <w:rPr>
                <w:b/>
                <w:szCs w:val="20"/>
              </w:rPr>
              <w:t>SOP</w:t>
            </w:r>
            <w:r>
              <w:rPr>
                <w:rFonts w:hint="cs"/>
                <w:b/>
                <w:szCs w:val="20"/>
                <w:rtl/>
              </w:rPr>
              <w:t>)</w:t>
            </w:r>
          </w:p>
        </w:tc>
        <w:tc>
          <w:tcPr>
            <w:tcW w:w="5670" w:type="dxa"/>
            <w:gridSpan w:val="2"/>
          </w:tcPr>
          <w:p w14:paraId="76A6502B" w14:textId="7208815D" w:rsidR="001513AC" w:rsidRPr="000C5DAC" w:rsidRDefault="001513AC" w:rsidP="00666BD3">
            <w:pPr>
              <w:spacing w:after="0"/>
              <w:ind w:left="-34"/>
              <w:rPr>
                <w:rFonts w:cs="Arial"/>
                <w:sz w:val="16"/>
                <w:szCs w:val="16"/>
              </w:rPr>
            </w:pPr>
          </w:p>
        </w:tc>
        <w:tc>
          <w:tcPr>
            <w:tcW w:w="1559" w:type="dxa"/>
          </w:tcPr>
          <w:p w14:paraId="655E6E44" w14:textId="77777777" w:rsidR="001513AC" w:rsidRPr="000C5DAC" w:rsidRDefault="001513AC" w:rsidP="00666BD3">
            <w:pPr>
              <w:spacing w:after="0"/>
              <w:ind w:left="-34"/>
              <w:rPr>
                <w:rFonts w:cs="Arial"/>
                <w:b/>
                <w:szCs w:val="20"/>
              </w:rPr>
            </w:pPr>
          </w:p>
        </w:tc>
      </w:tr>
      <w:tr w:rsidR="001513AC" w:rsidRPr="000C5DAC" w14:paraId="4F75D486" w14:textId="77777777" w:rsidTr="00EF4E9A">
        <w:trPr>
          <w:trHeight w:val="474"/>
          <w:jc w:val="center"/>
        </w:trPr>
        <w:tc>
          <w:tcPr>
            <w:tcW w:w="2552" w:type="dxa"/>
            <w:tcBorders>
              <w:bottom w:val="single" w:sz="4" w:space="0" w:color="auto"/>
            </w:tcBorders>
            <w:shd w:val="clear" w:color="auto" w:fill="DDD9C3" w:themeFill="background2" w:themeFillShade="E6"/>
          </w:tcPr>
          <w:p w14:paraId="408A0CD2" w14:textId="44EF37F4" w:rsidR="001513AC" w:rsidRPr="000C5DAC" w:rsidRDefault="001513AC" w:rsidP="009E4AD2">
            <w:pPr>
              <w:bidi/>
              <w:spacing w:after="0"/>
              <w:ind w:left="-34"/>
              <w:jc w:val="left"/>
              <w:rPr>
                <w:rFonts w:cs="Arial"/>
                <w:b/>
                <w:szCs w:val="20"/>
                <w:rtl/>
              </w:rPr>
            </w:pPr>
            <w:r>
              <w:rPr>
                <w:rFonts w:hint="cs"/>
                <w:b/>
                <w:szCs w:val="20"/>
                <w:rtl/>
              </w:rPr>
              <w:t>السلامة والأمن</w:t>
            </w:r>
          </w:p>
        </w:tc>
        <w:tc>
          <w:tcPr>
            <w:tcW w:w="5670" w:type="dxa"/>
            <w:gridSpan w:val="2"/>
            <w:tcBorders>
              <w:bottom w:val="single" w:sz="4" w:space="0" w:color="auto"/>
            </w:tcBorders>
          </w:tcPr>
          <w:p w14:paraId="07276549" w14:textId="284260D6" w:rsidR="001513AC" w:rsidRPr="000C5DAC" w:rsidRDefault="001513AC" w:rsidP="00666BD3">
            <w:pPr>
              <w:bidi/>
              <w:spacing w:after="0"/>
              <w:ind w:left="-34"/>
              <w:rPr>
                <w:rFonts w:cs="Arial"/>
                <w:b/>
                <w:i/>
                <w:szCs w:val="20"/>
                <w:rtl/>
              </w:rPr>
            </w:pPr>
            <w:r>
              <w:rPr>
                <w:rFonts w:hint="cs"/>
                <w:sz w:val="16"/>
                <w:szCs w:val="16"/>
                <w:rtl/>
              </w:rPr>
              <w:t>قم بوصف الأمور التي قد تحدث مع وضع التدابير لضمان سلامة وأمن الموظفين والمعدات</w:t>
            </w:r>
          </w:p>
        </w:tc>
        <w:tc>
          <w:tcPr>
            <w:tcW w:w="1559" w:type="dxa"/>
            <w:tcBorders>
              <w:bottom w:val="single" w:sz="4" w:space="0" w:color="auto"/>
            </w:tcBorders>
          </w:tcPr>
          <w:p w14:paraId="0D6563C2" w14:textId="77777777" w:rsidR="001513AC" w:rsidRPr="000C5DAC" w:rsidRDefault="001513AC" w:rsidP="00666BD3">
            <w:pPr>
              <w:tabs>
                <w:tab w:val="center" w:pos="4513"/>
                <w:tab w:val="right" w:pos="9026"/>
              </w:tabs>
              <w:bidi/>
              <w:spacing w:after="0"/>
              <w:ind w:left="-34"/>
              <w:rPr>
                <w:rFonts w:cs="Arial"/>
                <w:b/>
                <w:szCs w:val="20"/>
                <w:rtl/>
              </w:rPr>
            </w:pPr>
            <w:r>
              <w:rPr>
                <w:rFonts w:hint="cs"/>
                <w:b/>
                <w:szCs w:val="20"/>
                <w:rtl/>
              </w:rPr>
              <w:t>من قبل:</w:t>
            </w:r>
          </w:p>
          <w:p w14:paraId="6B95088C" w14:textId="77777777" w:rsidR="001513AC" w:rsidRPr="000C5DAC" w:rsidRDefault="001513AC" w:rsidP="00666BD3">
            <w:pPr>
              <w:bidi/>
              <w:spacing w:after="0"/>
              <w:ind w:left="-34"/>
              <w:rPr>
                <w:rFonts w:cs="Arial"/>
                <w:b/>
                <w:szCs w:val="20"/>
                <w:rtl/>
              </w:rPr>
            </w:pPr>
            <w:r>
              <w:rPr>
                <w:rFonts w:hint="cs"/>
                <w:b/>
                <w:szCs w:val="20"/>
                <w:rtl/>
              </w:rPr>
              <w:t>التاريخ:</w:t>
            </w:r>
          </w:p>
        </w:tc>
      </w:tr>
      <w:tr w:rsidR="001513AC" w:rsidRPr="000C5DAC" w14:paraId="06C61022" w14:textId="77777777" w:rsidTr="00EF4E9A">
        <w:trPr>
          <w:trHeight w:val="474"/>
          <w:jc w:val="center"/>
        </w:trPr>
        <w:tc>
          <w:tcPr>
            <w:tcW w:w="2552" w:type="dxa"/>
            <w:shd w:val="clear" w:color="auto" w:fill="DDD9C3" w:themeFill="background2" w:themeFillShade="E6"/>
          </w:tcPr>
          <w:p w14:paraId="0E410E57" w14:textId="5F99643A" w:rsidR="001513AC" w:rsidRPr="000C5DAC" w:rsidRDefault="001513AC" w:rsidP="009E4AD2">
            <w:pPr>
              <w:bidi/>
              <w:spacing w:after="0"/>
              <w:ind w:left="-34"/>
              <w:jc w:val="left"/>
              <w:rPr>
                <w:rFonts w:cs="Arial"/>
                <w:b/>
                <w:szCs w:val="20"/>
                <w:rtl/>
              </w:rPr>
            </w:pPr>
            <w:r>
              <w:rPr>
                <w:rFonts w:hint="cs"/>
                <w:b/>
                <w:szCs w:val="20"/>
                <w:rtl/>
              </w:rPr>
              <w:t>الأنشطة والمهام التشغيلية</w:t>
            </w:r>
          </w:p>
        </w:tc>
        <w:tc>
          <w:tcPr>
            <w:tcW w:w="5670" w:type="dxa"/>
            <w:gridSpan w:val="2"/>
          </w:tcPr>
          <w:p w14:paraId="74C5EDC9" w14:textId="4AE4B828" w:rsidR="001513AC" w:rsidRPr="000C5DAC" w:rsidRDefault="001513AC" w:rsidP="00666BD3">
            <w:pPr>
              <w:pStyle w:val="NoSpacing"/>
              <w:bidi/>
              <w:rPr>
                <w:rFonts w:ascii="Arial" w:eastAsiaTheme="minorHAnsi" w:hAnsi="Arial" w:cs="Arial"/>
                <w:sz w:val="16"/>
                <w:szCs w:val="16"/>
                <w:rtl/>
              </w:rPr>
            </w:pPr>
            <w:r>
              <w:rPr>
                <w:rFonts w:ascii="Arial" w:hAnsi="Arial" w:hint="cs"/>
                <w:sz w:val="16"/>
                <w:szCs w:val="16"/>
                <w:rtl/>
              </w:rPr>
              <w:t>ضع وصف تفصيلي للإجراءات التي ينبغي اتخاذها في كل مرحلة من مراحل الاستجابة:</w:t>
            </w:r>
          </w:p>
          <w:p w14:paraId="05D5626D" w14:textId="7E65F220" w:rsidR="001513AC" w:rsidRPr="000C5DAC" w:rsidRDefault="001513AC" w:rsidP="00B757E1">
            <w:pPr>
              <w:pStyle w:val="NoSpacing"/>
              <w:numPr>
                <w:ilvl w:val="0"/>
                <w:numId w:val="11"/>
              </w:numPr>
              <w:bidi/>
              <w:rPr>
                <w:rFonts w:ascii="Arial" w:eastAsiaTheme="minorHAnsi" w:hAnsi="Arial" w:cs="Arial"/>
                <w:sz w:val="16"/>
                <w:szCs w:val="16"/>
                <w:rtl/>
              </w:rPr>
            </w:pPr>
            <w:r>
              <w:rPr>
                <w:rFonts w:ascii="Arial" w:hAnsi="Arial" w:hint="cs"/>
                <w:sz w:val="16"/>
                <w:szCs w:val="16"/>
                <w:rtl/>
              </w:rPr>
              <w:t>كن دقيقاً</w:t>
            </w:r>
          </w:p>
          <w:p w14:paraId="2806ABCA" w14:textId="5E6CD776" w:rsidR="001513AC" w:rsidRPr="000C5DAC" w:rsidRDefault="001513AC" w:rsidP="00B757E1">
            <w:pPr>
              <w:pStyle w:val="NoSpacing"/>
              <w:numPr>
                <w:ilvl w:val="0"/>
                <w:numId w:val="11"/>
              </w:numPr>
              <w:bidi/>
              <w:rPr>
                <w:rFonts w:ascii="Arial" w:eastAsiaTheme="minorHAnsi" w:hAnsi="Arial" w:cs="Arial"/>
                <w:sz w:val="16"/>
                <w:szCs w:val="16"/>
                <w:rtl/>
              </w:rPr>
            </w:pPr>
            <w:r>
              <w:rPr>
                <w:rFonts w:ascii="Arial" w:hAnsi="Arial" w:hint="cs"/>
                <w:sz w:val="16"/>
                <w:szCs w:val="16"/>
                <w:rtl/>
              </w:rPr>
              <w:t>بالمختصر</w:t>
            </w:r>
          </w:p>
          <w:p w14:paraId="684022A4" w14:textId="6BC6DB48" w:rsidR="001513AC" w:rsidRPr="000C5DAC" w:rsidRDefault="001513AC" w:rsidP="00B757E1">
            <w:pPr>
              <w:pStyle w:val="ListParagraph"/>
              <w:numPr>
                <w:ilvl w:val="0"/>
                <w:numId w:val="11"/>
              </w:numPr>
              <w:bidi/>
              <w:spacing w:after="0"/>
              <w:rPr>
                <w:rFonts w:cs="Arial"/>
                <w:szCs w:val="20"/>
                <w:rtl/>
              </w:rPr>
            </w:pPr>
            <w:r>
              <w:rPr>
                <w:rFonts w:hint="cs"/>
                <w:sz w:val="16"/>
                <w:szCs w:val="16"/>
                <w:rtl/>
              </w:rPr>
              <w:t>عبّر في الترتيب الزمني</w:t>
            </w:r>
          </w:p>
        </w:tc>
        <w:tc>
          <w:tcPr>
            <w:tcW w:w="1559" w:type="dxa"/>
          </w:tcPr>
          <w:p w14:paraId="46C20C5B" w14:textId="77777777" w:rsidR="001513AC" w:rsidRPr="000C5DAC" w:rsidRDefault="001513AC" w:rsidP="00666BD3">
            <w:pPr>
              <w:pStyle w:val="NoSpacing"/>
              <w:bidi/>
              <w:rPr>
                <w:rFonts w:ascii="Arial" w:hAnsi="Arial" w:cs="Arial"/>
                <w:sz w:val="20"/>
                <w:szCs w:val="20"/>
                <w:rtl/>
              </w:rPr>
            </w:pPr>
            <w:r>
              <w:rPr>
                <w:rFonts w:ascii="Arial" w:hAnsi="Arial" w:hint="cs"/>
                <w:sz w:val="20"/>
                <w:szCs w:val="20"/>
                <w:rtl/>
              </w:rPr>
              <w:t xml:space="preserve">X </w:t>
            </w:r>
            <w:r>
              <w:rPr>
                <w:rFonts w:ascii="Arial" w:hAnsi="Arial" w:hint="cs"/>
                <w:sz w:val="20"/>
                <w:szCs w:val="20"/>
                <w:rtl/>
              </w:rPr>
              <w:tab/>
            </w:r>
            <w:r>
              <w:rPr>
                <w:rFonts w:ascii="Arial" w:hAnsi="Wingdings"/>
                <w:sz w:val="20"/>
                <w:szCs w:val="20"/>
                <w:rtl/>
              </w:rPr>
              <w:t></w:t>
            </w:r>
          </w:p>
          <w:p w14:paraId="1D60E9E9" w14:textId="77777777" w:rsidR="001513AC" w:rsidRPr="000C5DAC" w:rsidRDefault="001513AC" w:rsidP="00666BD3">
            <w:pPr>
              <w:pStyle w:val="NoSpacing"/>
              <w:bidi/>
              <w:rPr>
                <w:rFonts w:ascii="Arial" w:hAnsi="Arial" w:cs="Arial"/>
                <w:sz w:val="20"/>
                <w:szCs w:val="20"/>
                <w:rtl/>
              </w:rPr>
            </w:pPr>
            <w:r>
              <w:rPr>
                <w:rFonts w:ascii="Arial" w:hAnsi="Arial" w:hint="cs"/>
                <w:sz w:val="20"/>
                <w:szCs w:val="20"/>
                <w:rtl/>
              </w:rPr>
              <w:t>X</w:t>
            </w:r>
            <w:r>
              <w:rPr>
                <w:rFonts w:ascii="Arial" w:hAnsi="Arial" w:hint="cs"/>
                <w:sz w:val="20"/>
                <w:szCs w:val="20"/>
                <w:rtl/>
              </w:rPr>
              <w:tab/>
            </w:r>
            <w:r>
              <w:rPr>
                <w:rFonts w:ascii="Arial" w:hAnsi="Wingdings"/>
                <w:sz w:val="20"/>
                <w:szCs w:val="20"/>
                <w:rtl/>
              </w:rPr>
              <w:t></w:t>
            </w:r>
          </w:p>
          <w:p w14:paraId="29FA43DF" w14:textId="77777777" w:rsidR="001513AC" w:rsidRPr="000C5DAC" w:rsidRDefault="001513AC" w:rsidP="00666BD3">
            <w:pPr>
              <w:pStyle w:val="NoSpacing"/>
              <w:bidi/>
              <w:rPr>
                <w:rFonts w:ascii="Arial" w:hAnsi="Arial" w:cs="Arial"/>
                <w:sz w:val="20"/>
                <w:szCs w:val="20"/>
                <w:rtl/>
              </w:rPr>
            </w:pPr>
            <w:r>
              <w:rPr>
                <w:rFonts w:ascii="Arial" w:hAnsi="Arial" w:hint="cs"/>
                <w:sz w:val="20"/>
                <w:szCs w:val="20"/>
                <w:rtl/>
              </w:rPr>
              <w:t xml:space="preserve">X </w:t>
            </w:r>
            <w:r>
              <w:rPr>
                <w:rFonts w:ascii="Arial" w:hAnsi="Arial" w:hint="cs"/>
                <w:sz w:val="20"/>
                <w:szCs w:val="20"/>
                <w:rtl/>
              </w:rPr>
              <w:tab/>
            </w:r>
            <w:r>
              <w:rPr>
                <w:rFonts w:ascii="Arial" w:hAnsi="Wingdings"/>
                <w:sz w:val="20"/>
                <w:szCs w:val="20"/>
                <w:rtl/>
              </w:rPr>
              <w:t></w:t>
            </w:r>
            <w:r>
              <w:rPr>
                <w:rFonts w:ascii="Arial" w:hAnsi="Arial" w:hint="cs"/>
                <w:sz w:val="20"/>
                <w:szCs w:val="20"/>
                <w:rtl/>
              </w:rPr>
              <w:t xml:space="preserve"> </w:t>
            </w:r>
          </w:p>
          <w:p w14:paraId="19344EF7" w14:textId="644BCC2D" w:rsidR="001513AC" w:rsidRPr="000C5DAC" w:rsidRDefault="001513AC" w:rsidP="001513AC">
            <w:pPr>
              <w:pStyle w:val="NoSpacing"/>
              <w:bidi/>
              <w:rPr>
                <w:rFonts w:ascii="Arial" w:hAnsi="Arial" w:cs="Arial"/>
                <w:sz w:val="20"/>
                <w:szCs w:val="20"/>
                <w:rtl/>
              </w:rPr>
            </w:pPr>
            <w:r>
              <w:rPr>
                <w:rFonts w:ascii="Arial" w:hAnsi="Arial" w:hint="cs"/>
                <w:sz w:val="20"/>
                <w:szCs w:val="20"/>
                <w:rtl/>
              </w:rPr>
              <w:t>X</w:t>
            </w:r>
            <w:r>
              <w:rPr>
                <w:rFonts w:ascii="Arial" w:hAnsi="Arial" w:hint="cs"/>
                <w:sz w:val="20"/>
                <w:szCs w:val="20"/>
                <w:rtl/>
              </w:rPr>
              <w:tab/>
            </w:r>
            <w:r>
              <w:rPr>
                <w:rFonts w:ascii="Arial" w:hAnsi="Wingdings"/>
                <w:sz w:val="20"/>
                <w:szCs w:val="20"/>
                <w:rtl/>
              </w:rPr>
              <w:t></w:t>
            </w:r>
          </w:p>
        </w:tc>
      </w:tr>
    </w:tbl>
    <w:p w14:paraId="6145F045" w14:textId="77777777" w:rsidR="001513AC" w:rsidRPr="000C5DAC" w:rsidRDefault="001513AC" w:rsidP="001513AC">
      <w:pPr>
        <w:rPr>
          <w:rFonts w:cs="Arial"/>
          <w:szCs w:val="20"/>
        </w:rPr>
      </w:pPr>
    </w:p>
    <w:p w14:paraId="3A25FC01" w14:textId="0F497C3E" w:rsidR="001513AC" w:rsidRPr="000C5DAC" w:rsidRDefault="009E4AD2" w:rsidP="001513AC">
      <w:pPr>
        <w:bidi/>
        <w:rPr>
          <w:rFonts w:cs="Arial"/>
          <w:szCs w:val="20"/>
          <w:rtl/>
        </w:rPr>
      </w:pPr>
      <w:r>
        <w:rPr>
          <w:rFonts w:hint="cs"/>
          <w:rtl/>
        </w:rPr>
        <w:t xml:space="preserve"> فيما يلي قائمة بالنوع الأساسي للبروتوكولات التي ينبغي تطويرها (لو كانت غير موجودة أساساً) و\أو تحديثها وأقلمتها كما يلزم. يتبع ذلك قائمة بروتوكولات أساسية لدعم تطبيق خطة الطوارئ.</w:t>
      </w:r>
    </w:p>
    <w:p w14:paraId="107BA4FA" w14:textId="77777777" w:rsidR="00795050" w:rsidRPr="00EF4E9A" w:rsidRDefault="00795050" w:rsidP="001513AC">
      <w:pPr>
        <w:rPr>
          <w:rFonts w:cs="Arial"/>
          <w:sz w:val="10"/>
          <w:szCs w:val="10"/>
        </w:rPr>
      </w:pPr>
    </w:p>
    <w:tbl>
      <w:tblPr>
        <w:bidiVisual/>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547"/>
        <w:gridCol w:w="5528"/>
        <w:gridCol w:w="1559"/>
      </w:tblGrid>
      <w:tr w:rsidR="00BB56D3" w:rsidRPr="000C5DAC" w14:paraId="20B69592" w14:textId="207F44DA" w:rsidTr="00C86397">
        <w:trPr>
          <w:trHeight w:val="26"/>
          <w:jc w:val="center"/>
        </w:trPr>
        <w:tc>
          <w:tcPr>
            <w:tcW w:w="2547" w:type="dxa"/>
            <w:shd w:val="clear" w:color="auto" w:fill="D9D9D9"/>
            <w:tcMar>
              <w:top w:w="72" w:type="dxa"/>
              <w:left w:w="144" w:type="dxa"/>
              <w:bottom w:w="72" w:type="dxa"/>
              <w:right w:w="144" w:type="dxa"/>
            </w:tcMar>
            <w:hideMark/>
          </w:tcPr>
          <w:p w14:paraId="667C69FA" w14:textId="77777777" w:rsidR="00BB56D3" w:rsidRPr="000C5DAC" w:rsidRDefault="00BB56D3" w:rsidP="00795050">
            <w:pPr>
              <w:bidi/>
              <w:spacing w:after="0"/>
              <w:rPr>
                <w:rFonts w:cs="Arial"/>
                <w:b/>
                <w:bCs/>
                <w:smallCaps/>
                <w:szCs w:val="20"/>
                <w:rtl/>
              </w:rPr>
            </w:pPr>
            <w:r>
              <w:rPr>
                <w:rFonts w:hint="cs"/>
                <w:b/>
                <w:bCs/>
                <w:smallCaps/>
                <w:szCs w:val="20"/>
                <w:rtl/>
              </w:rPr>
              <w:t>النوع الأساسي من للبروتوكول</w:t>
            </w:r>
          </w:p>
        </w:tc>
        <w:tc>
          <w:tcPr>
            <w:tcW w:w="5528" w:type="dxa"/>
            <w:shd w:val="clear" w:color="auto" w:fill="D9D9D9"/>
            <w:tcMar>
              <w:top w:w="72" w:type="dxa"/>
              <w:left w:w="144" w:type="dxa"/>
              <w:bottom w:w="72" w:type="dxa"/>
              <w:right w:w="144" w:type="dxa"/>
            </w:tcMar>
            <w:hideMark/>
          </w:tcPr>
          <w:p w14:paraId="4DFA91C2" w14:textId="77777777" w:rsidR="00BB56D3" w:rsidRPr="00E430D7" w:rsidRDefault="00BB56D3" w:rsidP="00E430D7">
            <w:pPr>
              <w:bidi/>
              <w:rPr>
                <w:rFonts w:cs="Arial"/>
                <w:b/>
                <w:bCs/>
                <w:smallCaps/>
                <w:rtl/>
              </w:rPr>
            </w:pPr>
            <w:r>
              <w:rPr>
                <w:rFonts w:hint="cs"/>
                <w:b/>
                <w:bCs/>
                <w:smallCaps/>
                <w:rtl/>
              </w:rPr>
              <w:t>الهدف</w:t>
            </w:r>
          </w:p>
        </w:tc>
        <w:tc>
          <w:tcPr>
            <w:tcW w:w="1559" w:type="dxa"/>
            <w:shd w:val="clear" w:color="auto" w:fill="D9D9D9"/>
          </w:tcPr>
          <w:p w14:paraId="4D8119DD" w14:textId="1D4C1975" w:rsidR="00BB56D3" w:rsidRPr="00E430D7" w:rsidRDefault="00BB56D3" w:rsidP="00E430D7">
            <w:pPr>
              <w:bidi/>
              <w:ind w:left="145" w:right="133"/>
              <w:jc w:val="left"/>
              <w:rPr>
                <w:rFonts w:cs="Arial"/>
                <w:b/>
                <w:bCs/>
                <w:smallCaps/>
                <w:rtl/>
              </w:rPr>
            </w:pPr>
            <w:r>
              <w:rPr>
                <w:rFonts w:hint="cs"/>
                <w:b/>
                <w:bCs/>
                <w:smallCaps/>
                <w:rtl/>
              </w:rPr>
              <w:t>قم بالفحص عندما تكون مستعداً</w:t>
            </w:r>
          </w:p>
        </w:tc>
      </w:tr>
      <w:tr w:rsidR="00795050" w:rsidRPr="000C5DAC" w14:paraId="2660D80C" w14:textId="6CCA15BD" w:rsidTr="00C86397">
        <w:trPr>
          <w:trHeight w:val="301"/>
          <w:jc w:val="center"/>
        </w:trPr>
        <w:tc>
          <w:tcPr>
            <w:tcW w:w="2547" w:type="dxa"/>
            <w:shd w:val="clear" w:color="auto" w:fill="DDD9C3"/>
            <w:tcMar>
              <w:top w:w="72" w:type="dxa"/>
              <w:left w:w="144" w:type="dxa"/>
              <w:bottom w:w="72" w:type="dxa"/>
              <w:right w:w="144" w:type="dxa"/>
            </w:tcMar>
            <w:hideMark/>
          </w:tcPr>
          <w:p w14:paraId="1794D091" w14:textId="678A699F" w:rsidR="00BB56D3" w:rsidRPr="000C5DAC" w:rsidRDefault="00BB56D3" w:rsidP="009E4AD2">
            <w:pPr>
              <w:bidi/>
              <w:spacing w:before="60" w:after="0"/>
              <w:jc w:val="left"/>
              <w:rPr>
                <w:rFonts w:cs="Arial"/>
                <w:sz w:val="16"/>
                <w:szCs w:val="16"/>
                <w:rtl/>
              </w:rPr>
            </w:pPr>
            <w:r>
              <w:rPr>
                <w:rFonts w:hint="cs"/>
                <w:sz w:val="16"/>
                <w:szCs w:val="16"/>
                <w:rtl/>
              </w:rPr>
              <w:t>إدارة الاستجابة وصنع القرار</w:t>
            </w:r>
          </w:p>
        </w:tc>
        <w:tc>
          <w:tcPr>
            <w:tcW w:w="5528" w:type="dxa"/>
            <w:shd w:val="clear" w:color="auto" w:fill="auto"/>
            <w:tcMar>
              <w:top w:w="72" w:type="dxa"/>
              <w:left w:w="144" w:type="dxa"/>
              <w:bottom w:w="72" w:type="dxa"/>
              <w:right w:w="144" w:type="dxa"/>
            </w:tcMar>
            <w:hideMark/>
          </w:tcPr>
          <w:p w14:paraId="43120BF0" w14:textId="07C21315" w:rsidR="00BB56D3" w:rsidRPr="000C5DAC" w:rsidRDefault="00BB56D3" w:rsidP="007E4A25">
            <w:pPr>
              <w:bidi/>
              <w:rPr>
                <w:rFonts w:cs="Arial"/>
                <w:i/>
                <w:sz w:val="16"/>
                <w:szCs w:val="16"/>
                <w:rtl/>
              </w:rPr>
            </w:pPr>
            <w:r>
              <w:rPr>
                <w:rFonts w:hint="cs"/>
                <w:i/>
                <w:sz w:val="16"/>
                <w:szCs w:val="16"/>
                <w:rtl/>
              </w:rPr>
              <w:t>حدد نموذج الإدارة واتخاذ القرار الخاص بالجمعية الوطنية في الطوارئ.</w:t>
            </w:r>
          </w:p>
        </w:tc>
        <w:tc>
          <w:tcPr>
            <w:tcW w:w="1559" w:type="dxa"/>
          </w:tcPr>
          <w:p w14:paraId="3A74C3EE" w14:textId="38A2FC77" w:rsidR="00BB56D3" w:rsidRPr="000C5DAC" w:rsidRDefault="00BB56D3" w:rsidP="00B757E1">
            <w:pPr>
              <w:pStyle w:val="ListParagraph"/>
              <w:numPr>
                <w:ilvl w:val="0"/>
                <w:numId w:val="17"/>
              </w:numPr>
              <w:jc w:val="center"/>
              <w:rPr>
                <w:rFonts w:cs="Arial"/>
                <w:szCs w:val="20"/>
              </w:rPr>
            </w:pPr>
          </w:p>
        </w:tc>
      </w:tr>
      <w:tr w:rsidR="00795050" w:rsidRPr="000C5DAC" w14:paraId="6341496E" w14:textId="60AB0C80" w:rsidTr="00C86397">
        <w:trPr>
          <w:trHeight w:val="367"/>
          <w:jc w:val="center"/>
        </w:trPr>
        <w:tc>
          <w:tcPr>
            <w:tcW w:w="2547" w:type="dxa"/>
            <w:shd w:val="clear" w:color="auto" w:fill="DDD9C3"/>
            <w:tcMar>
              <w:top w:w="72" w:type="dxa"/>
              <w:left w:w="144" w:type="dxa"/>
              <w:bottom w:w="72" w:type="dxa"/>
              <w:right w:w="144" w:type="dxa"/>
            </w:tcMar>
            <w:hideMark/>
          </w:tcPr>
          <w:p w14:paraId="6C4D0060" w14:textId="3B62C833" w:rsidR="00BB56D3" w:rsidRPr="000C5DAC" w:rsidRDefault="00BB56D3" w:rsidP="00863D55">
            <w:pPr>
              <w:bidi/>
              <w:jc w:val="left"/>
              <w:rPr>
                <w:rFonts w:cs="Arial"/>
                <w:sz w:val="16"/>
                <w:szCs w:val="16"/>
                <w:rtl/>
              </w:rPr>
            </w:pPr>
            <w:r>
              <w:rPr>
                <w:rFonts w:hint="cs"/>
                <w:sz w:val="16"/>
                <w:szCs w:val="16"/>
                <w:rtl/>
              </w:rPr>
              <w:t xml:space="preserve"> الأدوار والمسؤوليات داخل الجمعية الوطنية.</w:t>
            </w:r>
          </w:p>
        </w:tc>
        <w:tc>
          <w:tcPr>
            <w:tcW w:w="5528" w:type="dxa"/>
            <w:shd w:val="clear" w:color="auto" w:fill="auto"/>
            <w:tcMar>
              <w:top w:w="72" w:type="dxa"/>
              <w:left w:w="144" w:type="dxa"/>
              <w:bottom w:w="72" w:type="dxa"/>
              <w:right w:w="144" w:type="dxa"/>
            </w:tcMar>
            <w:hideMark/>
          </w:tcPr>
          <w:p w14:paraId="61144FAB" w14:textId="47BA4122" w:rsidR="00BB56D3" w:rsidRPr="000C5DAC" w:rsidRDefault="00BB56D3" w:rsidP="007E4A25">
            <w:pPr>
              <w:bidi/>
              <w:rPr>
                <w:rFonts w:cs="Arial"/>
                <w:i/>
                <w:sz w:val="16"/>
                <w:szCs w:val="16"/>
                <w:rtl/>
              </w:rPr>
            </w:pPr>
            <w:r>
              <w:rPr>
                <w:rFonts w:hint="cs"/>
                <w:i/>
                <w:sz w:val="16"/>
                <w:szCs w:val="16"/>
                <w:rtl/>
              </w:rPr>
              <w:t xml:space="preserve"> حدد المهام الأساسية والمسؤوليات الخاصة بالأشخاص الرئيسيين والمجالات داخل الجمعية الوطنية</w:t>
            </w:r>
          </w:p>
        </w:tc>
        <w:tc>
          <w:tcPr>
            <w:tcW w:w="1559" w:type="dxa"/>
          </w:tcPr>
          <w:p w14:paraId="1D0B646B" w14:textId="77777777" w:rsidR="00BB56D3" w:rsidRPr="000C5DAC" w:rsidRDefault="00BB56D3" w:rsidP="00EB23E8">
            <w:pPr>
              <w:jc w:val="center"/>
              <w:rPr>
                <w:rFonts w:cs="Arial"/>
                <w:szCs w:val="20"/>
              </w:rPr>
            </w:pPr>
          </w:p>
        </w:tc>
      </w:tr>
      <w:tr w:rsidR="00795050" w:rsidRPr="000C5DAC" w14:paraId="2D9C5975" w14:textId="59180F26" w:rsidTr="00C86397">
        <w:trPr>
          <w:trHeight w:val="30"/>
          <w:jc w:val="center"/>
        </w:trPr>
        <w:tc>
          <w:tcPr>
            <w:tcW w:w="2547" w:type="dxa"/>
            <w:shd w:val="clear" w:color="auto" w:fill="DDD9C3"/>
            <w:tcMar>
              <w:top w:w="72" w:type="dxa"/>
              <w:left w:w="144" w:type="dxa"/>
              <w:bottom w:w="72" w:type="dxa"/>
              <w:right w:w="144" w:type="dxa"/>
            </w:tcMar>
            <w:hideMark/>
          </w:tcPr>
          <w:p w14:paraId="5AAAF9E5" w14:textId="48896D34" w:rsidR="00BB56D3" w:rsidRPr="000C5DAC" w:rsidRDefault="00BB56D3" w:rsidP="007E4A25">
            <w:pPr>
              <w:bidi/>
              <w:rPr>
                <w:rFonts w:cs="Arial"/>
                <w:sz w:val="16"/>
                <w:szCs w:val="16"/>
                <w:rtl/>
              </w:rPr>
            </w:pPr>
            <w:r>
              <w:rPr>
                <w:rFonts w:hint="cs"/>
                <w:sz w:val="16"/>
                <w:szCs w:val="16"/>
                <w:rtl/>
              </w:rPr>
              <w:t xml:space="preserve"> التنسيق التشغيلي</w:t>
            </w:r>
          </w:p>
        </w:tc>
        <w:tc>
          <w:tcPr>
            <w:tcW w:w="5528" w:type="dxa"/>
            <w:shd w:val="clear" w:color="auto" w:fill="auto"/>
            <w:tcMar>
              <w:top w:w="72" w:type="dxa"/>
              <w:left w:w="144" w:type="dxa"/>
              <w:bottom w:w="72" w:type="dxa"/>
              <w:right w:w="144" w:type="dxa"/>
            </w:tcMar>
            <w:hideMark/>
          </w:tcPr>
          <w:p w14:paraId="6C41A679" w14:textId="6D7CD3EF" w:rsidR="00BB56D3" w:rsidRPr="000C5DAC" w:rsidRDefault="00BB56D3" w:rsidP="007E4A25">
            <w:pPr>
              <w:bidi/>
              <w:rPr>
                <w:rFonts w:cs="Arial"/>
                <w:i/>
                <w:sz w:val="16"/>
                <w:szCs w:val="16"/>
                <w:rtl/>
              </w:rPr>
            </w:pPr>
            <w:r>
              <w:rPr>
                <w:rFonts w:hint="cs"/>
                <w:i/>
                <w:sz w:val="16"/>
                <w:szCs w:val="16"/>
                <w:rtl/>
              </w:rPr>
              <w:t>حدد مناطق ومجالات التدخل لمختلف الأعضاء في الحركة، وهذا تحت قيادة الجمعية الوطنية</w:t>
            </w:r>
          </w:p>
        </w:tc>
        <w:tc>
          <w:tcPr>
            <w:tcW w:w="1559" w:type="dxa"/>
          </w:tcPr>
          <w:p w14:paraId="0B09FA14" w14:textId="77777777" w:rsidR="00BB56D3" w:rsidRPr="000C5DAC" w:rsidRDefault="00BB56D3" w:rsidP="00EB23E8">
            <w:pPr>
              <w:jc w:val="center"/>
              <w:rPr>
                <w:rFonts w:cs="Arial"/>
                <w:szCs w:val="20"/>
              </w:rPr>
            </w:pPr>
          </w:p>
        </w:tc>
      </w:tr>
      <w:tr w:rsidR="00795050" w:rsidRPr="000C5DAC" w14:paraId="685386F6" w14:textId="18CB7981" w:rsidTr="00C86397">
        <w:trPr>
          <w:trHeight w:val="397"/>
          <w:jc w:val="center"/>
        </w:trPr>
        <w:tc>
          <w:tcPr>
            <w:tcW w:w="2547" w:type="dxa"/>
            <w:shd w:val="clear" w:color="auto" w:fill="DDD9C3"/>
            <w:tcMar>
              <w:top w:w="72" w:type="dxa"/>
              <w:left w:w="144" w:type="dxa"/>
              <w:bottom w:w="72" w:type="dxa"/>
              <w:right w:w="144" w:type="dxa"/>
            </w:tcMar>
            <w:hideMark/>
          </w:tcPr>
          <w:p w14:paraId="6220ADC0" w14:textId="7A052AF3" w:rsidR="00BB56D3" w:rsidRPr="000C5DAC" w:rsidRDefault="00BB56D3" w:rsidP="003A7474">
            <w:pPr>
              <w:bidi/>
              <w:spacing w:before="60" w:after="0"/>
              <w:rPr>
                <w:rFonts w:cs="Arial"/>
                <w:sz w:val="16"/>
                <w:szCs w:val="16"/>
                <w:rtl/>
              </w:rPr>
            </w:pPr>
            <w:r>
              <w:rPr>
                <w:rFonts w:hint="cs"/>
                <w:sz w:val="16"/>
                <w:szCs w:val="16"/>
                <w:rtl/>
              </w:rPr>
              <w:t xml:space="preserve"> العلاقات مع المتبرعين</w:t>
            </w:r>
          </w:p>
        </w:tc>
        <w:tc>
          <w:tcPr>
            <w:tcW w:w="5528" w:type="dxa"/>
            <w:shd w:val="clear" w:color="auto" w:fill="auto"/>
            <w:tcMar>
              <w:top w:w="72" w:type="dxa"/>
              <w:left w:w="144" w:type="dxa"/>
              <w:bottom w:w="72" w:type="dxa"/>
              <w:right w:w="144" w:type="dxa"/>
            </w:tcMar>
            <w:hideMark/>
          </w:tcPr>
          <w:p w14:paraId="1AB68D32" w14:textId="097C57A5" w:rsidR="00BB56D3" w:rsidRPr="000C5DAC" w:rsidRDefault="00BB56D3" w:rsidP="007E4A25">
            <w:pPr>
              <w:bidi/>
              <w:rPr>
                <w:rFonts w:cs="Arial"/>
                <w:i/>
                <w:sz w:val="16"/>
                <w:szCs w:val="16"/>
                <w:rtl/>
              </w:rPr>
            </w:pPr>
            <w:r>
              <w:rPr>
                <w:rFonts w:hint="cs"/>
                <w:i/>
                <w:sz w:val="16"/>
                <w:szCs w:val="16"/>
                <w:rtl/>
              </w:rPr>
              <w:t>حدد تقسيم الأدوار والقيادة بين الجمعية الوطنية، والجمعيات الوطنية الشريكة (</w:t>
            </w:r>
            <w:r>
              <w:rPr>
                <w:i/>
                <w:sz w:val="16"/>
                <w:szCs w:val="16"/>
              </w:rPr>
              <w:t>PNS)</w:t>
            </w:r>
            <w:r>
              <w:rPr>
                <w:rFonts w:hint="cs"/>
                <w:i/>
                <w:sz w:val="16"/>
                <w:szCs w:val="16"/>
                <w:rtl/>
              </w:rPr>
              <w:t>، والأمانة العامة، واللجنة الدولية للصليب الأحمر (</w:t>
            </w:r>
            <w:r>
              <w:rPr>
                <w:i/>
                <w:sz w:val="16"/>
                <w:szCs w:val="16"/>
              </w:rPr>
              <w:t>ICRC</w:t>
            </w:r>
            <w:r>
              <w:rPr>
                <w:rFonts w:hint="cs"/>
                <w:i/>
                <w:sz w:val="16"/>
                <w:szCs w:val="16"/>
                <w:rtl/>
              </w:rPr>
              <w:t xml:space="preserve">) ذات الصلة بالمتبرعين الخارجيين مثل </w:t>
            </w:r>
            <w:r>
              <w:rPr>
                <w:i/>
                <w:sz w:val="16"/>
                <w:szCs w:val="16"/>
              </w:rPr>
              <w:t>ECHO</w:t>
            </w:r>
            <w:r>
              <w:rPr>
                <w:rFonts w:hint="cs"/>
                <w:i/>
                <w:sz w:val="16"/>
                <w:szCs w:val="16"/>
                <w:rtl/>
              </w:rPr>
              <w:t xml:space="preserve"> و</w:t>
            </w:r>
            <w:r>
              <w:rPr>
                <w:i/>
                <w:sz w:val="16"/>
                <w:szCs w:val="16"/>
              </w:rPr>
              <w:t>USAID</w:t>
            </w:r>
            <w:r>
              <w:rPr>
                <w:rFonts w:hint="cs"/>
                <w:i/>
                <w:sz w:val="16"/>
                <w:szCs w:val="16"/>
                <w:rtl/>
              </w:rPr>
              <w:t>، إلخ.</w:t>
            </w:r>
          </w:p>
        </w:tc>
        <w:tc>
          <w:tcPr>
            <w:tcW w:w="1559" w:type="dxa"/>
          </w:tcPr>
          <w:p w14:paraId="51011218" w14:textId="77777777" w:rsidR="00BB56D3" w:rsidRPr="000C5DAC" w:rsidRDefault="00BB56D3" w:rsidP="00EB23E8">
            <w:pPr>
              <w:jc w:val="center"/>
              <w:rPr>
                <w:rFonts w:cs="Arial"/>
                <w:szCs w:val="20"/>
              </w:rPr>
            </w:pPr>
          </w:p>
        </w:tc>
      </w:tr>
    </w:tbl>
    <w:p w14:paraId="0AD3A163" w14:textId="46D15E3C" w:rsidR="00795050" w:rsidRPr="000C5DAC" w:rsidRDefault="00795050" w:rsidP="00816ABB">
      <w:pPr>
        <w:rPr>
          <w:rFonts w:cs="Arial"/>
        </w:rPr>
      </w:pPr>
    </w:p>
    <w:p w14:paraId="6918F637" w14:textId="77777777" w:rsidR="00795050" w:rsidRPr="000C5DAC" w:rsidRDefault="00795050">
      <w:pPr>
        <w:bidi/>
        <w:spacing w:after="200" w:line="276" w:lineRule="auto"/>
        <w:jc w:val="left"/>
        <w:rPr>
          <w:rFonts w:cs="Arial"/>
          <w:rtl/>
        </w:rPr>
      </w:pPr>
      <w:r>
        <w:rPr>
          <w:rFonts w:hint="cs"/>
          <w:rtl/>
        </w:rPr>
        <w:br w:type="page"/>
      </w:r>
    </w:p>
    <w:p w14:paraId="04C64F00" w14:textId="49A90CE6" w:rsidR="00B77A5F" w:rsidRPr="000C5DAC" w:rsidRDefault="00795050" w:rsidP="00816ABB">
      <w:pPr>
        <w:bidi/>
        <w:rPr>
          <w:rFonts w:cs="Arial"/>
          <w:rtl/>
        </w:rPr>
      </w:pPr>
      <w:r>
        <w:rPr>
          <w:rFonts w:hint="cs"/>
          <w:rtl/>
        </w:rPr>
        <w:lastRenderedPageBreak/>
        <w:t>هذه القائمة مجرد مثال. يجب أن تضع الجمعية الوطنية قائمة بالبروتوكولات الضرورية للاستجابة التي تتوافق مع سياق العمل.</w:t>
      </w:r>
    </w:p>
    <w:p w14:paraId="22B3C55A" w14:textId="77777777" w:rsidR="00E25461" w:rsidRPr="00EF4E9A" w:rsidRDefault="00E25461" w:rsidP="00816ABB">
      <w:pPr>
        <w:rPr>
          <w:rFonts w:cs="Arial"/>
          <w:sz w:val="10"/>
          <w:szCs w:val="10"/>
        </w:rPr>
      </w:pPr>
    </w:p>
    <w:tbl>
      <w:tblPr>
        <w:bidiVisual/>
        <w:tblW w:w="9634" w:type="dxa"/>
        <w:jc w:val="center"/>
        <w:tblCellMar>
          <w:left w:w="0" w:type="dxa"/>
          <w:right w:w="0" w:type="dxa"/>
        </w:tblCellMar>
        <w:tblLook w:val="0420" w:firstRow="1" w:lastRow="0" w:firstColumn="0" w:lastColumn="0" w:noHBand="0" w:noVBand="1"/>
      </w:tblPr>
      <w:tblGrid>
        <w:gridCol w:w="2547"/>
        <w:gridCol w:w="5670"/>
        <w:gridCol w:w="1417"/>
      </w:tblGrid>
      <w:tr w:rsidR="00795050" w:rsidRPr="000C5DAC" w14:paraId="193C6BC9" w14:textId="7E79942D" w:rsidTr="005E3D3E">
        <w:trPr>
          <w:trHeight w:val="51"/>
          <w:tblHeader/>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14:paraId="46DDFA79" w14:textId="023B0BDE" w:rsidR="00BB56D3" w:rsidRPr="000C5DAC" w:rsidRDefault="00BB56D3" w:rsidP="00EB23E8">
            <w:pPr>
              <w:bidi/>
              <w:jc w:val="left"/>
              <w:rPr>
                <w:rFonts w:cs="Arial"/>
                <w:smallCaps/>
                <w:rtl/>
              </w:rPr>
            </w:pPr>
            <w:r>
              <w:rPr>
                <w:rFonts w:hint="cs"/>
                <w:b/>
                <w:bCs/>
                <w:smallCaps/>
                <w:rtl/>
              </w:rPr>
              <w:t xml:space="preserve"> أمثلة على البروتوكولات الرئيسية</w:t>
            </w:r>
          </w:p>
        </w:tc>
        <w:tc>
          <w:tcPr>
            <w:tcW w:w="5670" w:type="dxa"/>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14:paraId="4CDEC51B" w14:textId="77777777" w:rsidR="00BB56D3" w:rsidRPr="000C5DAC" w:rsidRDefault="00BB56D3" w:rsidP="00BB56D3">
            <w:pPr>
              <w:bidi/>
              <w:rPr>
                <w:rFonts w:cs="Arial"/>
                <w:smallCaps/>
                <w:rtl/>
              </w:rPr>
            </w:pPr>
            <w:r>
              <w:rPr>
                <w:rFonts w:hint="cs"/>
                <w:b/>
                <w:bCs/>
                <w:smallCaps/>
                <w:rtl/>
              </w:rPr>
              <w:t>الهدف</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19367105" w14:textId="4BBD01F5" w:rsidR="00BB56D3" w:rsidRPr="000C5DAC" w:rsidRDefault="00BB56D3" w:rsidP="005E3D3E">
            <w:pPr>
              <w:bidi/>
              <w:ind w:left="143" w:right="131"/>
              <w:rPr>
                <w:rFonts w:cs="Arial"/>
                <w:b/>
                <w:bCs/>
                <w:smallCaps/>
                <w:rtl/>
              </w:rPr>
            </w:pPr>
            <w:r>
              <w:rPr>
                <w:rFonts w:hint="cs"/>
                <w:b/>
                <w:bCs/>
                <w:smallCaps/>
                <w:szCs w:val="20"/>
                <w:rtl/>
              </w:rPr>
              <w:t>قم بالفحص عندما تكون مستعداً</w:t>
            </w:r>
          </w:p>
        </w:tc>
      </w:tr>
      <w:tr w:rsidR="00795050" w:rsidRPr="000C5DAC" w14:paraId="45A5CF71" w14:textId="589A8B3B" w:rsidTr="005E3D3E">
        <w:trPr>
          <w:trHeight w:val="382"/>
          <w:jc w:val="center"/>
        </w:trPr>
        <w:tc>
          <w:tcPr>
            <w:tcW w:w="2547" w:type="dxa"/>
            <w:tcBorders>
              <w:top w:val="single" w:sz="4" w:space="0" w:color="auto"/>
              <w:left w:val="single" w:sz="4" w:space="0" w:color="auto"/>
              <w:bottom w:val="single" w:sz="4" w:space="0" w:color="auto"/>
              <w:right w:val="single" w:sz="4" w:space="0" w:color="auto"/>
            </w:tcBorders>
            <w:shd w:val="clear" w:color="auto" w:fill="DDD9C3"/>
            <w:tcMar>
              <w:top w:w="72" w:type="dxa"/>
              <w:left w:w="144" w:type="dxa"/>
              <w:bottom w:w="72" w:type="dxa"/>
              <w:right w:w="144" w:type="dxa"/>
            </w:tcMar>
            <w:hideMark/>
          </w:tcPr>
          <w:p w14:paraId="3DFFC2BB" w14:textId="2E42FC98" w:rsidR="00BB56D3" w:rsidRPr="000C5DAC" w:rsidRDefault="00BB56D3" w:rsidP="009E4AD2">
            <w:pPr>
              <w:bidi/>
              <w:spacing w:before="60" w:after="0"/>
              <w:jc w:val="left"/>
              <w:rPr>
                <w:rFonts w:cs="Arial"/>
                <w:sz w:val="16"/>
                <w:szCs w:val="16"/>
                <w:rtl/>
              </w:rPr>
            </w:pPr>
            <w:r>
              <w:rPr>
                <w:rFonts w:hint="cs"/>
                <w:sz w:val="16"/>
                <w:szCs w:val="16"/>
                <w:rtl/>
              </w:rPr>
              <w:t>إعلان مستوى التنبيه</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7DE4911" w14:textId="77777777" w:rsidR="00BB56D3" w:rsidRPr="000C5DAC" w:rsidRDefault="00BB56D3" w:rsidP="00DE2D2C">
            <w:pPr>
              <w:bidi/>
              <w:spacing w:before="60" w:after="0"/>
              <w:rPr>
                <w:rFonts w:cs="Arial"/>
                <w:sz w:val="16"/>
                <w:szCs w:val="16"/>
                <w:rtl/>
              </w:rPr>
            </w:pPr>
            <w:r>
              <w:rPr>
                <w:rFonts w:hint="cs"/>
                <w:sz w:val="16"/>
                <w:szCs w:val="16"/>
                <w:rtl/>
              </w:rPr>
              <w:t>اتبع المؤشرات المحددة، وقم بإعلان مستويات التنبيه المؤسسية المختلفة، وحدد الخطوات التي يتعين اتباعها مع المسؤولين.</w:t>
            </w:r>
          </w:p>
        </w:tc>
        <w:tc>
          <w:tcPr>
            <w:tcW w:w="1417" w:type="dxa"/>
            <w:tcBorders>
              <w:top w:val="single" w:sz="4" w:space="0" w:color="auto"/>
              <w:left w:val="single" w:sz="4" w:space="0" w:color="auto"/>
              <w:bottom w:val="single" w:sz="4" w:space="0" w:color="auto"/>
              <w:right w:val="single" w:sz="4" w:space="0" w:color="auto"/>
            </w:tcBorders>
          </w:tcPr>
          <w:p w14:paraId="3BDC3C09" w14:textId="77777777" w:rsidR="00BB56D3" w:rsidRPr="000C5DAC" w:rsidRDefault="00BB56D3" w:rsidP="00B757E1">
            <w:pPr>
              <w:pStyle w:val="ListParagraph"/>
              <w:numPr>
                <w:ilvl w:val="0"/>
                <w:numId w:val="17"/>
              </w:numPr>
              <w:jc w:val="center"/>
              <w:rPr>
                <w:rFonts w:cs="Arial"/>
                <w:szCs w:val="20"/>
              </w:rPr>
            </w:pPr>
          </w:p>
        </w:tc>
      </w:tr>
      <w:tr w:rsidR="00795050" w:rsidRPr="000C5DAC" w14:paraId="789EA80F" w14:textId="0AF80ACD" w:rsidTr="005E3D3E">
        <w:trPr>
          <w:trHeight w:val="267"/>
          <w:jc w:val="center"/>
        </w:trPr>
        <w:tc>
          <w:tcPr>
            <w:tcW w:w="2547" w:type="dxa"/>
            <w:tcBorders>
              <w:top w:val="single" w:sz="4" w:space="0" w:color="auto"/>
              <w:left w:val="single" w:sz="4" w:space="0" w:color="auto"/>
              <w:bottom w:val="single" w:sz="4" w:space="0" w:color="auto"/>
              <w:right w:val="single" w:sz="4" w:space="0" w:color="auto"/>
            </w:tcBorders>
            <w:shd w:val="clear" w:color="auto" w:fill="DDD9C3"/>
            <w:tcMar>
              <w:top w:w="72" w:type="dxa"/>
              <w:left w:w="144" w:type="dxa"/>
              <w:bottom w:w="72" w:type="dxa"/>
              <w:right w:w="144" w:type="dxa"/>
            </w:tcMar>
            <w:hideMark/>
          </w:tcPr>
          <w:p w14:paraId="0513F9B9" w14:textId="1043800D" w:rsidR="00BB56D3" w:rsidRPr="000C5DAC" w:rsidRDefault="00BB56D3" w:rsidP="009E4AD2">
            <w:pPr>
              <w:bidi/>
              <w:spacing w:before="60" w:after="0"/>
              <w:jc w:val="left"/>
              <w:rPr>
                <w:rFonts w:cs="Arial"/>
                <w:sz w:val="16"/>
                <w:szCs w:val="16"/>
                <w:rtl/>
              </w:rPr>
            </w:pPr>
            <w:r>
              <w:rPr>
                <w:rFonts w:hint="cs"/>
                <w:sz w:val="16"/>
                <w:szCs w:val="16"/>
                <w:rtl/>
              </w:rPr>
              <w:t xml:space="preserve"> تفعيل الاستجابة</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A5FCF40" w14:textId="5853382D" w:rsidR="00BB56D3" w:rsidRPr="000C5DAC" w:rsidRDefault="00BB56D3" w:rsidP="00DE2D2C">
            <w:pPr>
              <w:bidi/>
              <w:spacing w:before="60" w:after="0"/>
              <w:rPr>
                <w:rFonts w:cs="Arial"/>
                <w:sz w:val="16"/>
                <w:szCs w:val="16"/>
                <w:rtl/>
              </w:rPr>
            </w:pPr>
            <w:r>
              <w:rPr>
                <w:rFonts w:hint="cs"/>
                <w:sz w:val="16"/>
                <w:szCs w:val="16"/>
                <w:rtl/>
              </w:rPr>
              <w:t>قم بتنفيذ عملية صنع القرار الاستراتيجية أو السياسية أو عالية المستوى، والتي تحدد التدابير العاجلة لحل المشكلات التي خلفتها الكارثة.</w:t>
            </w:r>
          </w:p>
        </w:tc>
        <w:tc>
          <w:tcPr>
            <w:tcW w:w="1417" w:type="dxa"/>
            <w:tcBorders>
              <w:top w:val="single" w:sz="4" w:space="0" w:color="auto"/>
              <w:left w:val="single" w:sz="4" w:space="0" w:color="auto"/>
              <w:bottom w:val="single" w:sz="4" w:space="0" w:color="auto"/>
              <w:right w:val="single" w:sz="4" w:space="0" w:color="auto"/>
            </w:tcBorders>
          </w:tcPr>
          <w:p w14:paraId="68C312AB" w14:textId="77777777" w:rsidR="00BB56D3" w:rsidRPr="000C5DAC" w:rsidRDefault="00BB56D3" w:rsidP="00B757E1">
            <w:pPr>
              <w:pStyle w:val="ListParagraph"/>
              <w:numPr>
                <w:ilvl w:val="0"/>
                <w:numId w:val="17"/>
              </w:numPr>
              <w:jc w:val="center"/>
              <w:rPr>
                <w:rFonts w:cs="Arial"/>
                <w:szCs w:val="20"/>
              </w:rPr>
            </w:pPr>
          </w:p>
        </w:tc>
      </w:tr>
      <w:tr w:rsidR="00795050" w:rsidRPr="000C5DAC" w14:paraId="233CE2BE" w14:textId="1EB00CCE" w:rsidTr="005E3D3E">
        <w:trPr>
          <w:trHeight w:val="207"/>
          <w:jc w:val="center"/>
        </w:trPr>
        <w:tc>
          <w:tcPr>
            <w:tcW w:w="2547" w:type="dxa"/>
            <w:tcBorders>
              <w:top w:val="single" w:sz="4" w:space="0" w:color="auto"/>
              <w:left w:val="single" w:sz="4" w:space="0" w:color="auto"/>
              <w:bottom w:val="single" w:sz="4" w:space="0" w:color="auto"/>
              <w:right w:val="single" w:sz="4" w:space="0" w:color="auto"/>
            </w:tcBorders>
            <w:shd w:val="clear" w:color="auto" w:fill="DDD9C3"/>
            <w:tcMar>
              <w:top w:w="72" w:type="dxa"/>
              <w:left w:w="144" w:type="dxa"/>
              <w:bottom w:w="72" w:type="dxa"/>
              <w:right w:w="144" w:type="dxa"/>
            </w:tcMar>
            <w:hideMark/>
          </w:tcPr>
          <w:p w14:paraId="79A2312B" w14:textId="09C82D77" w:rsidR="00BB56D3" w:rsidRPr="000C5DAC" w:rsidRDefault="00BB56D3" w:rsidP="009E4AD2">
            <w:pPr>
              <w:bidi/>
              <w:spacing w:before="60" w:after="0"/>
              <w:jc w:val="left"/>
              <w:rPr>
                <w:rFonts w:cs="Arial"/>
                <w:sz w:val="16"/>
                <w:szCs w:val="16"/>
                <w:rtl/>
              </w:rPr>
            </w:pPr>
            <w:r>
              <w:rPr>
                <w:rFonts w:hint="cs"/>
                <w:sz w:val="16"/>
                <w:szCs w:val="16"/>
                <w:rtl/>
              </w:rPr>
              <w:t>تفعيل خطة الطوارئ</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E454A36" w14:textId="39576D30" w:rsidR="00BB56D3" w:rsidRPr="000C5DAC" w:rsidRDefault="00BB56D3" w:rsidP="00DE2D2C">
            <w:pPr>
              <w:bidi/>
              <w:spacing w:before="60" w:after="0"/>
              <w:rPr>
                <w:rFonts w:cs="Arial"/>
                <w:sz w:val="16"/>
                <w:szCs w:val="16"/>
                <w:rtl/>
              </w:rPr>
            </w:pPr>
            <w:r>
              <w:rPr>
                <w:rFonts w:hint="cs"/>
                <w:sz w:val="16"/>
                <w:szCs w:val="16"/>
                <w:rtl/>
              </w:rPr>
              <w:t>طبق إجراءات خطة الطوارئ، وصنع القرارات وتنفيذها على كل مستويات الاستجابة.</w:t>
            </w:r>
          </w:p>
        </w:tc>
        <w:tc>
          <w:tcPr>
            <w:tcW w:w="1417" w:type="dxa"/>
            <w:tcBorders>
              <w:top w:val="single" w:sz="4" w:space="0" w:color="auto"/>
              <w:left w:val="single" w:sz="4" w:space="0" w:color="auto"/>
              <w:bottom w:val="single" w:sz="4" w:space="0" w:color="auto"/>
              <w:right w:val="single" w:sz="4" w:space="0" w:color="auto"/>
            </w:tcBorders>
          </w:tcPr>
          <w:p w14:paraId="62E7F6C7" w14:textId="77777777" w:rsidR="00BB56D3" w:rsidRPr="000C5DAC" w:rsidRDefault="00BB56D3" w:rsidP="00BB56D3">
            <w:pPr>
              <w:rPr>
                <w:rFonts w:cs="Arial"/>
                <w:sz w:val="16"/>
                <w:szCs w:val="16"/>
              </w:rPr>
            </w:pPr>
          </w:p>
        </w:tc>
      </w:tr>
      <w:tr w:rsidR="00795050" w:rsidRPr="000C5DAC" w14:paraId="71CFAE52" w14:textId="77F3161E" w:rsidTr="005E3D3E">
        <w:trPr>
          <w:trHeight w:val="59"/>
          <w:jc w:val="center"/>
        </w:trPr>
        <w:tc>
          <w:tcPr>
            <w:tcW w:w="2547" w:type="dxa"/>
            <w:tcBorders>
              <w:top w:val="single" w:sz="4" w:space="0" w:color="auto"/>
              <w:left w:val="single" w:sz="4" w:space="0" w:color="auto"/>
              <w:bottom w:val="single" w:sz="4" w:space="0" w:color="auto"/>
              <w:right w:val="single" w:sz="4" w:space="0" w:color="auto"/>
            </w:tcBorders>
            <w:shd w:val="clear" w:color="auto" w:fill="DDD9C3"/>
            <w:tcMar>
              <w:top w:w="72" w:type="dxa"/>
              <w:left w:w="144" w:type="dxa"/>
              <w:bottom w:w="72" w:type="dxa"/>
              <w:right w:w="144" w:type="dxa"/>
            </w:tcMar>
            <w:hideMark/>
          </w:tcPr>
          <w:p w14:paraId="71D366CA" w14:textId="77777777" w:rsidR="00BB56D3" w:rsidRPr="000C5DAC" w:rsidRDefault="00BB56D3" w:rsidP="009E4AD2">
            <w:pPr>
              <w:bidi/>
              <w:spacing w:before="60" w:after="0"/>
              <w:jc w:val="left"/>
              <w:rPr>
                <w:rFonts w:cs="Arial"/>
                <w:sz w:val="16"/>
                <w:szCs w:val="16"/>
                <w:rtl/>
              </w:rPr>
            </w:pPr>
            <w:r>
              <w:rPr>
                <w:rFonts w:hint="cs"/>
                <w:sz w:val="16"/>
                <w:szCs w:val="16"/>
                <w:rtl/>
              </w:rPr>
              <w:t>تفعيل مركز عمليات الطوارئ</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61B566E" w14:textId="4182CCCF" w:rsidR="00BB56D3" w:rsidRPr="000C5DAC" w:rsidRDefault="00BB56D3" w:rsidP="00DE2D2C">
            <w:pPr>
              <w:bidi/>
              <w:spacing w:before="60" w:after="0"/>
              <w:rPr>
                <w:rFonts w:cs="Arial"/>
                <w:sz w:val="16"/>
                <w:szCs w:val="16"/>
                <w:rtl/>
              </w:rPr>
            </w:pPr>
            <w:r>
              <w:rPr>
                <w:rFonts w:hint="cs"/>
                <w:sz w:val="16"/>
                <w:szCs w:val="16"/>
                <w:rtl/>
              </w:rPr>
              <w:t>قم بإعداد مركز عمليات الطوارئ لتجميع المعلومات والتأكد من صنع القرار والتنسيق بشكل مدروس.</w:t>
            </w:r>
          </w:p>
        </w:tc>
        <w:tc>
          <w:tcPr>
            <w:tcW w:w="1417" w:type="dxa"/>
            <w:tcBorders>
              <w:top w:val="single" w:sz="4" w:space="0" w:color="auto"/>
              <w:left w:val="single" w:sz="4" w:space="0" w:color="auto"/>
              <w:bottom w:val="single" w:sz="4" w:space="0" w:color="auto"/>
              <w:right w:val="single" w:sz="4" w:space="0" w:color="auto"/>
            </w:tcBorders>
          </w:tcPr>
          <w:p w14:paraId="43A47755" w14:textId="77777777" w:rsidR="00BB56D3" w:rsidRPr="000C5DAC" w:rsidRDefault="00BB56D3" w:rsidP="00BB56D3">
            <w:pPr>
              <w:rPr>
                <w:rFonts w:cs="Arial"/>
                <w:sz w:val="16"/>
                <w:szCs w:val="16"/>
              </w:rPr>
            </w:pPr>
          </w:p>
        </w:tc>
      </w:tr>
      <w:tr w:rsidR="00795050" w:rsidRPr="000C5DAC" w14:paraId="38312E62" w14:textId="1782CA3A" w:rsidTr="005E3D3E">
        <w:trPr>
          <w:trHeight w:val="584"/>
          <w:jc w:val="center"/>
        </w:trPr>
        <w:tc>
          <w:tcPr>
            <w:tcW w:w="2547" w:type="dxa"/>
            <w:tcBorders>
              <w:top w:val="single" w:sz="4" w:space="0" w:color="auto"/>
              <w:left w:val="single" w:sz="4" w:space="0" w:color="auto"/>
              <w:bottom w:val="single" w:sz="4" w:space="0" w:color="auto"/>
              <w:right w:val="single" w:sz="4" w:space="0" w:color="auto"/>
            </w:tcBorders>
            <w:shd w:val="clear" w:color="auto" w:fill="DDD9C3"/>
            <w:tcMar>
              <w:top w:w="72" w:type="dxa"/>
              <w:left w:w="144" w:type="dxa"/>
              <w:bottom w:w="72" w:type="dxa"/>
              <w:right w:w="144" w:type="dxa"/>
            </w:tcMar>
            <w:hideMark/>
          </w:tcPr>
          <w:p w14:paraId="475F835D" w14:textId="29C3671A" w:rsidR="00BB56D3" w:rsidRPr="000C5DAC" w:rsidRDefault="00BB56D3" w:rsidP="009E4AD2">
            <w:pPr>
              <w:bidi/>
              <w:spacing w:before="60" w:after="0"/>
              <w:jc w:val="left"/>
              <w:rPr>
                <w:rFonts w:cs="Arial"/>
                <w:sz w:val="16"/>
                <w:szCs w:val="16"/>
                <w:rtl/>
              </w:rPr>
            </w:pPr>
            <w:r>
              <w:rPr>
                <w:rFonts w:hint="cs"/>
                <w:sz w:val="16"/>
                <w:szCs w:val="16"/>
                <w:rtl/>
              </w:rPr>
              <w:t>قم بإجراء تقييم (</w:t>
            </w:r>
            <w:r>
              <w:rPr>
                <w:sz w:val="16"/>
                <w:szCs w:val="16"/>
              </w:rPr>
              <w:t>ENA/DANA</w:t>
            </w:r>
            <w:r>
              <w:rPr>
                <w:rFonts w:hint="cs"/>
                <w:sz w:val="16"/>
                <w:szCs w:val="16"/>
                <w:rtl/>
              </w:rPr>
              <w:t>)</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63F5F20" w14:textId="50CFC6A1" w:rsidR="00BB56D3" w:rsidRPr="000C5DAC" w:rsidRDefault="00BB56D3" w:rsidP="00DE2D2C">
            <w:pPr>
              <w:bidi/>
              <w:spacing w:before="60" w:after="0"/>
              <w:rPr>
                <w:rFonts w:cs="Arial"/>
                <w:sz w:val="16"/>
                <w:szCs w:val="16"/>
                <w:rtl/>
              </w:rPr>
            </w:pPr>
            <w:r>
              <w:rPr>
                <w:rFonts w:hint="cs"/>
                <w:sz w:val="16"/>
                <w:szCs w:val="16"/>
                <w:rtl/>
              </w:rPr>
              <w:t>حدد الخطوات، والمهام، والمسؤوليات اللازمة لتقييم الضرر وتحليل الاحتياجات.</w:t>
            </w:r>
          </w:p>
        </w:tc>
        <w:tc>
          <w:tcPr>
            <w:tcW w:w="1417" w:type="dxa"/>
            <w:tcBorders>
              <w:top w:val="single" w:sz="4" w:space="0" w:color="auto"/>
              <w:left w:val="single" w:sz="4" w:space="0" w:color="auto"/>
              <w:bottom w:val="single" w:sz="4" w:space="0" w:color="auto"/>
              <w:right w:val="single" w:sz="4" w:space="0" w:color="auto"/>
            </w:tcBorders>
          </w:tcPr>
          <w:p w14:paraId="0F94DE74" w14:textId="77777777" w:rsidR="00BB56D3" w:rsidRPr="000C5DAC" w:rsidRDefault="00BB56D3" w:rsidP="00BB56D3">
            <w:pPr>
              <w:rPr>
                <w:rFonts w:cs="Arial"/>
                <w:sz w:val="16"/>
                <w:szCs w:val="16"/>
              </w:rPr>
            </w:pPr>
          </w:p>
        </w:tc>
      </w:tr>
      <w:tr w:rsidR="00795050" w:rsidRPr="000C5DAC" w14:paraId="4961BDF1" w14:textId="5D26B146" w:rsidTr="005E3D3E">
        <w:trPr>
          <w:trHeight w:val="30"/>
          <w:jc w:val="center"/>
        </w:trPr>
        <w:tc>
          <w:tcPr>
            <w:tcW w:w="2547" w:type="dxa"/>
            <w:tcBorders>
              <w:top w:val="single" w:sz="4" w:space="0" w:color="auto"/>
              <w:left w:val="single" w:sz="4" w:space="0" w:color="auto"/>
              <w:bottom w:val="single" w:sz="4" w:space="0" w:color="auto"/>
              <w:right w:val="single" w:sz="4" w:space="0" w:color="auto"/>
            </w:tcBorders>
            <w:shd w:val="clear" w:color="auto" w:fill="DDD9C3"/>
            <w:tcMar>
              <w:top w:w="72" w:type="dxa"/>
              <w:left w:w="144" w:type="dxa"/>
              <w:bottom w:w="72" w:type="dxa"/>
              <w:right w:w="144" w:type="dxa"/>
            </w:tcMar>
            <w:hideMark/>
          </w:tcPr>
          <w:p w14:paraId="51CD44AF" w14:textId="4DC56054" w:rsidR="00BB56D3" w:rsidRPr="000C5DAC" w:rsidRDefault="00BB56D3" w:rsidP="009E4AD2">
            <w:pPr>
              <w:bidi/>
              <w:spacing w:before="60" w:after="0"/>
              <w:jc w:val="left"/>
              <w:rPr>
                <w:rFonts w:cs="Arial"/>
                <w:sz w:val="16"/>
                <w:szCs w:val="16"/>
                <w:rtl/>
              </w:rPr>
            </w:pPr>
            <w:r>
              <w:rPr>
                <w:rFonts w:hint="cs"/>
                <w:sz w:val="16"/>
                <w:szCs w:val="16"/>
                <w:rtl/>
              </w:rPr>
              <w:t>إدارة\تعبئة المتطوعين والموظفين</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AD0DAAB" w14:textId="217768BE" w:rsidR="00BB56D3" w:rsidRPr="000C5DAC" w:rsidRDefault="00BB56D3" w:rsidP="00DE2D2C">
            <w:pPr>
              <w:bidi/>
              <w:spacing w:before="60" w:after="0"/>
              <w:rPr>
                <w:rFonts w:cs="Arial"/>
                <w:sz w:val="16"/>
                <w:szCs w:val="16"/>
                <w:rtl/>
              </w:rPr>
            </w:pPr>
            <w:r>
              <w:rPr>
                <w:rFonts w:hint="cs"/>
                <w:sz w:val="16"/>
                <w:szCs w:val="16"/>
                <w:rtl/>
              </w:rPr>
              <w:t>حدد طريقة تعبئة\إدارة الموظفين والمتطوعين وحدد المسؤول عن ذلك.</w:t>
            </w:r>
          </w:p>
        </w:tc>
        <w:tc>
          <w:tcPr>
            <w:tcW w:w="1417" w:type="dxa"/>
            <w:tcBorders>
              <w:top w:val="single" w:sz="4" w:space="0" w:color="auto"/>
              <w:left w:val="single" w:sz="4" w:space="0" w:color="auto"/>
              <w:bottom w:val="single" w:sz="4" w:space="0" w:color="auto"/>
              <w:right w:val="single" w:sz="4" w:space="0" w:color="auto"/>
            </w:tcBorders>
          </w:tcPr>
          <w:p w14:paraId="306BBFEB" w14:textId="77777777" w:rsidR="00BB56D3" w:rsidRPr="000C5DAC" w:rsidRDefault="00BB56D3" w:rsidP="00BB56D3">
            <w:pPr>
              <w:rPr>
                <w:rFonts w:cs="Arial"/>
                <w:sz w:val="16"/>
                <w:szCs w:val="16"/>
              </w:rPr>
            </w:pPr>
          </w:p>
        </w:tc>
      </w:tr>
      <w:tr w:rsidR="00795050" w:rsidRPr="000C5DAC" w14:paraId="6EBAF811" w14:textId="30AE6D05" w:rsidTr="005E3D3E">
        <w:trPr>
          <w:trHeight w:val="30"/>
          <w:jc w:val="center"/>
        </w:trPr>
        <w:tc>
          <w:tcPr>
            <w:tcW w:w="2547" w:type="dxa"/>
            <w:tcBorders>
              <w:top w:val="single" w:sz="4" w:space="0" w:color="auto"/>
              <w:left w:val="single" w:sz="4" w:space="0" w:color="auto"/>
              <w:bottom w:val="single" w:sz="4" w:space="0" w:color="auto"/>
              <w:right w:val="single" w:sz="4" w:space="0" w:color="auto"/>
            </w:tcBorders>
            <w:shd w:val="clear" w:color="auto" w:fill="DDD9C3"/>
            <w:tcMar>
              <w:top w:w="72" w:type="dxa"/>
              <w:left w:w="144" w:type="dxa"/>
              <w:bottom w:w="72" w:type="dxa"/>
              <w:right w:w="144" w:type="dxa"/>
            </w:tcMar>
            <w:hideMark/>
          </w:tcPr>
          <w:p w14:paraId="45C0AF00" w14:textId="1DFA2F18" w:rsidR="00BB56D3" w:rsidRPr="000C5DAC" w:rsidRDefault="00BB56D3" w:rsidP="009E4AD2">
            <w:pPr>
              <w:bidi/>
              <w:spacing w:before="60" w:after="0"/>
              <w:jc w:val="left"/>
              <w:rPr>
                <w:rFonts w:cs="Arial"/>
                <w:sz w:val="16"/>
                <w:szCs w:val="16"/>
                <w:rtl/>
              </w:rPr>
            </w:pPr>
            <w:r>
              <w:rPr>
                <w:rFonts w:hint="cs"/>
                <w:sz w:val="16"/>
                <w:szCs w:val="16"/>
                <w:rtl/>
              </w:rPr>
              <w:t>سلسلة القيادة والمسؤوليات</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C0674C9" w14:textId="77777777" w:rsidR="00BB56D3" w:rsidRPr="000C5DAC" w:rsidRDefault="00BB56D3" w:rsidP="00DE2D2C">
            <w:pPr>
              <w:bidi/>
              <w:spacing w:before="60" w:after="0"/>
              <w:rPr>
                <w:rFonts w:cs="Arial"/>
                <w:sz w:val="16"/>
                <w:szCs w:val="16"/>
                <w:rtl/>
              </w:rPr>
            </w:pPr>
            <w:r>
              <w:rPr>
                <w:rFonts w:hint="cs"/>
                <w:sz w:val="16"/>
                <w:szCs w:val="16"/>
                <w:rtl/>
              </w:rPr>
              <w:t>قم بهيكلة سلسلة القيادة وفقاً لمستويات التنبيه مع تحديد الأدوار والمسؤوليات الخاصة بموظفي العمليات والموظفين التنفيذيين.</w:t>
            </w:r>
          </w:p>
        </w:tc>
        <w:tc>
          <w:tcPr>
            <w:tcW w:w="1417" w:type="dxa"/>
            <w:tcBorders>
              <w:top w:val="single" w:sz="4" w:space="0" w:color="auto"/>
              <w:left w:val="single" w:sz="4" w:space="0" w:color="auto"/>
              <w:bottom w:val="single" w:sz="4" w:space="0" w:color="auto"/>
              <w:right w:val="single" w:sz="4" w:space="0" w:color="auto"/>
            </w:tcBorders>
          </w:tcPr>
          <w:p w14:paraId="2E9919B5" w14:textId="77777777" w:rsidR="00BB56D3" w:rsidRPr="000C5DAC" w:rsidRDefault="00BB56D3" w:rsidP="00BB56D3">
            <w:pPr>
              <w:rPr>
                <w:rFonts w:cs="Arial"/>
                <w:sz w:val="16"/>
                <w:szCs w:val="16"/>
              </w:rPr>
            </w:pPr>
          </w:p>
        </w:tc>
      </w:tr>
      <w:tr w:rsidR="00795050" w:rsidRPr="000C5DAC" w14:paraId="7459B835" w14:textId="427BF3C5" w:rsidTr="005E3D3E">
        <w:trPr>
          <w:trHeight w:val="278"/>
          <w:jc w:val="center"/>
        </w:trPr>
        <w:tc>
          <w:tcPr>
            <w:tcW w:w="2547" w:type="dxa"/>
            <w:tcBorders>
              <w:top w:val="single" w:sz="4" w:space="0" w:color="auto"/>
              <w:left w:val="single" w:sz="4" w:space="0" w:color="auto"/>
              <w:bottom w:val="single" w:sz="4" w:space="0" w:color="auto"/>
              <w:right w:val="single" w:sz="4" w:space="0" w:color="auto"/>
            </w:tcBorders>
            <w:shd w:val="clear" w:color="auto" w:fill="DDD9C3"/>
            <w:tcMar>
              <w:top w:w="72" w:type="dxa"/>
              <w:left w:w="144" w:type="dxa"/>
              <w:bottom w:w="72" w:type="dxa"/>
              <w:right w:w="144" w:type="dxa"/>
            </w:tcMar>
            <w:hideMark/>
          </w:tcPr>
          <w:p w14:paraId="15CB9518" w14:textId="21ED71A1" w:rsidR="00BB56D3" w:rsidRPr="000C5DAC" w:rsidRDefault="00BB56D3" w:rsidP="009E4AD2">
            <w:pPr>
              <w:bidi/>
              <w:spacing w:before="60" w:after="0"/>
              <w:jc w:val="left"/>
              <w:rPr>
                <w:rFonts w:cs="Arial"/>
                <w:sz w:val="16"/>
                <w:szCs w:val="16"/>
                <w:rtl/>
              </w:rPr>
            </w:pPr>
            <w:r>
              <w:rPr>
                <w:rFonts w:hint="cs"/>
                <w:sz w:val="16"/>
                <w:szCs w:val="16"/>
                <w:rtl/>
              </w:rPr>
              <w:t>إدارة الأمن</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E23895E" w14:textId="77777777" w:rsidR="00BB56D3" w:rsidRPr="000C5DAC" w:rsidRDefault="00BB56D3" w:rsidP="00DE2D2C">
            <w:pPr>
              <w:bidi/>
              <w:spacing w:before="60" w:after="0"/>
              <w:rPr>
                <w:rFonts w:cs="Arial"/>
                <w:sz w:val="16"/>
                <w:szCs w:val="16"/>
                <w:rtl/>
              </w:rPr>
            </w:pPr>
            <w:r>
              <w:rPr>
                <w:rFonts w:hint="cs"/>
                <w:sz w:val="16"/>
                <w:szCs w:val="16"/>
                <w:rtl/>
              </w:rPr>
              <w:t>حدد المؤشرات لتحديد مستويات الأمن وفقاً للمخاطر مع تفصيل الخطوات والتدابير التي ينبغي اتخاذها بما يتوافق مع مستوى الأمن المحدد.</w:t>
            </w:r>
          </w:p>
        </w:tc>
        <w:tc>
          <w:tcPr>
            <w:tcW w:w="1417" w:type="dxa"/>
            <w:tcBorders>
              <w:top w:val="single" w:sz="4" w:space="0" w:color="auto"/>
              <w:left w:val="single" w:sz="4" w:space="0" w:color="auto"/>
              <w:bottom w:val="single" w:sz="4" w:space="0" w:color="auto"/>
              <w:right w:val="single" w:sz="4" w:space="0" w:color="auto"/>
            </w:tcBorders>
          </w:tcPr>
          <w:p w14:paraId="28439D31" w14:textId="77777777" w:rsidR="00BB56D3" w:rsidRPr="000C5DAC" w:rsidRDefault="00BB56D3" w:rsidP="00BB56D3">
            <w:pPr>
              <w:rPr>
                <w:rFonts w:cs="Arial"/>
                <w:sz w:val="16"/>
                <w:szCs w:val="16"/>
              </w:rPr>
            </w:pPr>
          </w:p>
        </w:tc>
      </w:tr>
      <w:tr w:rsidR="00795050" w:rsidRPr="000C5DAC" w14:paraId="47AEC522" w14:textId="44F2255C" w:rsidTr="005E3D3E">
        <w:trPr>
          <w:trHeight w:val="75"/>
          <w:jc w:val="center"/>
        </w:trPr>
        <w:tc>
          <w:tcPr>
            <w:tcW w:w="2547" w:type="dxa"/>
            <w:tcBorders>
              <w:top w:val="single" w:sz="4" w:space="0" w:color="auto"/>
              <w:left w:val="single" w:sz="4" w:space="0" w:color="auto"/>
              <w:bottom w:val="single" w:sz="4" w:space="0" w:color="auto"/>
              <w:right w:val="single" w:sz="4" w:space="0" w:color="auto"/>
            </w:tcBorders>
            <w:shd w:val="clear" w:color="auto" w:fill="DDD9C3"/>
            <w:tcMar>
              <w:top w:w="72" w:type="dxa"/>
              <w:left w:w="144" w:type="dxa"/>
              <w:bottom w:w="72" w:type="dxa"/>
              <w:right w:w="144" w:type="dxa"/>
            </w:tcMar>
            <w:hideMark/>
          </w:tcPr>
          <w:p w14:paraId="30FCBA06" w14:textId="2D2CF306" w:rsidR="00BB56D3" w:rsidRPr="000C5DAC" w:rsidRDefault="00BB56D3" w:rsidP="009E4AD2">
            <w:pPr>
              <w:bidi/>
              <w:spacing w:before="60" w:after="0"/>
              <w:jc w:val="left"/>
              <w:rPr>
                <w:rFonts w:cs="Arial"/>
                <w:sz w:val="16"/>
                <w:szCs w:val="16"/>
                <w:rtl/>
              </w:rPr>
            </w:pPr>
            <w:r>
              <w:rPr>
                <w:rFonts w:hint="cs"/>
                <w:sz w:val="16"/>
                <w:szCs w:val="16"/>
                <w:rtl/>
              </w:rPr>
              <w:t>تفعيل إجراءات خاصة (التمويل\اللوجستيات)</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A7939E4" w14:textId="3073F63C" w:rsidR="00BB56D3" w:rsidRPr="000C5DAC" w:rsidRDefault="00BB56D3" w:rsidP="00DE2D2C">
            <w:pPr>
              <w:bidi/>
              <w:spacing w:before="60" w:after="0"/>
              <w:rPr>
                <w:rFonts w:cs="Arial"/>
                <w:sz w:val="16"/>
                <w:szCs w:val="16"/>
                <w:rtl/>
              </w:rPr>
            </w:pPr>
            <w:r>
              <w:rPr>
                <w:rFonts w:hint="cs"/>
                <w:sz w:val="16"/>
                <w:szCs w:val="16"/>
                <w:rtl/>
              </w:rPr>
              <w:t>قم بتسهيل الدعم الإداري لقطاعات التدخل ذات الأولوية اللازمة من أجل تحقيق استجابة صحيحة وفعالة ومجدية.</w:t>
            </w:r>
          </w:p>
        </w:tc>
        <w:tc>
          <w:tcPr>
            <w:tcW w:w="1417" w:type="dxa"/>
            <w:tcBorders>
              <w:top w:val="single" w:sz="4" w:space="0" w:color="auto"/>
              <w:left w:val="single" w:sz="4" w:space="0" w:color="auto"/>
              <w:bottom w:val="single" w:sz="4" w:space="0" w:color="auto"/>
              <w:right w:val="single" w:sz="4" w:space="0" w:color="auto"/>
            </w:tcBorders>
          </w:tcPr>
          <w:p w14:paraId="18901BFB" w14:textId="77777777" w:rsidR="00BB56D3" w:rsidRPr="000C5DAC" w:rsidRDefault="00BB56D3" w:rsidP="00BB56D3">
            <w:pPr>
              <w:rPr>
                <w:rFonts w:cs="Arial"/>
                <w:sz w:val="16"/>
                <w:szCs w:val="16"/>
              </w:rPr>
            </w:pPr>
          </w:p>
        </w:tc>
      </w:tr>
      <w:tr w:rsidR="00795050" w:rsidRPr="000C5DAC" w14:paraId="423162F7" w14:textId="6B8E32B0" w:rsidTr="005E3D3E">
        <w:trPr>
          <w:trHeight w:val="30"/>
          <w:jc w:val="center"/>
        </w:trPr>
        <w:tc>
          <w:tcPr>
            <w:tcW w:w="2547" w:type="dxa"/>
            <w:tcBorders>
              <w:top w:val="single" w:sz="4" w:space="0" w:color="auto"/>
              <w:left w:val="single" w:sz="4" w:space="0" w:color="auto"/>
              <w:bottom w:val="single" w:sz="4" w:space="0" w:color="auto"/>
              <w:right w:val="single" w:sz="4" w:space="0" w:color="auto"/>
            </w:tcBorders>
            <w:shd w:val="clear" w:color="auto" w:fill="DDD9C3"/>
            <w:tcMar>
              <w:top w:w="72" w:type="dxa"/>
              <w:left w:w="144" w:type="dxa"/>
              <w:bottom w:w="72" w:type="dxa"/>
              <w:right w:w="144" w:type="dxa"/>
            </w:tcMar>
            <w:hideMark/>
          </w:tcPr>
          <w:p w14:paraId="16CD7302" w14:textId="06F5DFFC" w:rsidR="00BB56D3" w:rsidRPr="000C5DAC" w:rsidRDefault="00BB56D3" w:rsidP="009E4AD2">
            <w:pPr>
              <w:bidi/>
              <w:spacing w:before="60" w:after="0"/>
              <w:jc w:val="left"/>
              <w:rPr>
                <w:rFonts w:cs="Arial"/>
                <w:sz w:val="16"/>
                <w:szCs w:val="16"/>
                <w:rtl/>
              </w:rPr>
            </w:pPr>
            <w:r>
              <w:rPr>
                <w:rFonts w:hint="cs"/>
                <w:sz w:val="16"/>
                <w:szCs w:val="16"/>
                <w:rtl/>
              </w:rPr>
              <w:t>إدارة المعلومات ووسائل الإعلام</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2C1DC68" w14:textId="77777777" w:rsidR="00BB56D3" w:rsidRPr="000C5DAC" w:rsidRDefault="00BB56D3" w:rsidP="00DE2D2C">
            <w:pPr>
              <w:bidi/>
              <w:spacing w:before="60" w:after="0"/>
              <w:rPr>
                <w:rFonts w:cs="Arial"/>
                <w:sz w:val="16"/>
                <w:szCs w:val="16"/>
                <w:rtl/>
              </w:rPr>
            </w:pPr>
            <w:r>
              <w:rPr>
                <w:rFonts w:hint="cs"/>
                <w:sz w:val="16"/>
                <w:szCs w:val="16"/>
                <w:rtl/>
              </w:rPr>
              <w:t>حدد المعلومات التي ينبغي مشاركتها ووقت مشاركتها والشخص اللازم مشاركتها معه، والرسائل الرئيسية التي ينبغي إيصالها لوسائل الإعلام، وصيغة إعداد التقارير. إلخ.</w:t>
            </w:r>
          </w:p>
        </w:tc>
        <w:tc>
          <w:tcPr>
            <w:tcW w:w="1417" w:type="dxa"/>
            <w:tcBorders>
              <w:top w:val="single" w:sz="4" w:space="0" w:color="auto"/>
              <w:left w:val="single" w:sz="4" w:space="0" w:color="auto"/>
              <w:bottom w:val="single" w:sz="4" w:space="0" w:color="auto"/>
              <w:right w:val="single" w:sz="4" w:space="0" w:color="auto"/>
            </w:tcBorders>
          </w:tcPr>
          <w:p w14:paraId="493B8738" w14:textId="77777777" w:rsidR="00BB56D3" w:rsidRPr="000C5DAC" w:rsidRDefault="00BB56D3" w:rsidP="00BB56D3">
            <w:pPr>
              <w:rPr>
                <w:rFonts w:cs="Arial"/>
                <w:sz w:val="16"/>
                <w:szCs w:val="16"/>
              </w:rPr>
            </w:pPr>
          </w:p>
        </w:tc>
      </w:tr>
    </w:tbl>
    <w:p w14:paraId="658B5796" w14:textId="77777777" w:rsidR="007E4A25" w:rsidRPr="000C5DAC" w:rsidRDefault="007E4A25" w:rsidP="00616712">
      <w:pPr>
        <w:rPr>
          <w:rFonts w:cs="Arial"/>
        </w:rPr>
      </w:pPr>
    </w:p>
    <w:sectPr w:rsidR="007E4A25" w:rsidRPr="000C5DAC" w:rsidSect="008B6278">
      <w:headerReference w:type="default" r:id="rId126"/>
      <w:footerReference w:type="default" r:id="rId12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8AB0B" w14:textId="77777777" w:rsidR="00F26611" w:rsidRDefault="00F26611" w:rsidP="00A7786F">
      <w:pPr>
        <w:spacing w:after="0"/>
      </w:pPr>
      <w:r>
        <w:separator/>
      </w:r>
    </w:p>
  </w:endnote>
  <w:endnote w:type="continuationSeparator" w:id="0">
    <w:p w14:paraId="156D8CC8" w14:textId="77777777" w:rsidR="00F26611" w:rsidRDefault="00F26611" w:rsidP="00A7786F">
      <w:pPr>
        <w:spacing w:after="0"/>
      </w:pPr>
      <w:r>
        <w:continuationSeparator/>
      </w:r>
    </w:p>
  </w:endnote>
  <w:endnote w:type="continuationNotice" w:id="1">
    <w:p w14:paraId="75376081" w14:textId="77777777" w:rsidR="00F26611" w:rsidRDefault="00F266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Futura-Bold">
    <w:altName w:val="Century Gothic"/>
    <w:panose1 w:val="020B0802020204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A3E54" w14:textId="77777777" w:rsidR="002C0FBF" w:rsidRDefault="002C0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C399" w14:textId="63544922" w:rsidR="005E718B" w:rsidRPr="00D84C99" w:rsidRDefault="002C0FBF" w:rsidP="001D7448">
    <w:pPr>
      <w:pStyle w:val="Footer"/>
      <w:pBdr>
        <w:top w:val="single" w:sz="4" w:space="5" w:color="C00000"/>
      </w:pBdr>
      <w:tabs>
        <w:tab w:val="clear" w:pos="4513"/>
        <w:tab w:val="clear" w:pos="9026"/>
        <w:tab w:val="center" w:pos="4820"/>
        <w:tab w:val="right" w:pos="9781"/>
      </w:tabs>
      <w:bidi/>
      <w:rPr>
        <w:sz w:val="16"/>
        <w:szCs w:val="16"/>
        <w:rtl/>
      </w:rPr>
    </w:pPr>
    <w:r>
      <w:rPr>
        <w:noProof/>
        <w:sz w:val="16"/>
        <w:szCs w:val="16"/>
        <w:rtl/>
        <w:lang w:val="ar-AE"/>
      </w:rPr>
      <mc:AlternateContent>
        <mc:Choice Requires="wps">
          <w:drawing>
            <wp:anchor distT="0" distB="0" distL="114300" distR="114300" simplePos="0" relativeHeight="251659264" behindDoc="0" locked="0" layoutInCell="0" allowOverlap="1" wp14:anchorId="33867851" wp14:editId="141D1B9F">
              <wp:simplePos x="0" y="0"/>
              <wp:positionH relativeFrom="page">
                <wp:align>left</wp:align>
              </wp:positionH>
              <wp:positionV relativeFrom="page">
                <wp:align>bottom</wp:align>
              </wp:positionV>
              <wp:extent cx="7772400" cy="463550"/>
              <wp:effectExtent l="0" t="0" r="0" b="12700"/>
              <wp:wrapNone/>
              <wp:docPr id="20" name="MSIPCMa2054bcdb832bf0c04290a88" descr="{&quot;HashCode&quot;:43920731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1CF33D" w14:textId="689A0CB5" w:rsidR="002C0FBF" w:rsidRPr="002C0FBF" w:rsidRDefault="002C0FBF" w:rsidP="002C0FBF">
                          <w:pPr>
                            <w:spacing w:after="0"/>
                            <w:jc w:val="left"/>
                            <w:rPr>
                              <w:rFonts w:ascii="Calibri" w:hAnsi="Calibri" w:cs="Calibri"/>
                              <w:color w:val="000000"/>
                            </w:rPr>
                          </w:pPr>
                          <w:r w:rsidRPr="002C0FBF">
                            <w:rPr>
                              <w:rFonts w:ascii="Calibri" w:hAnsi="Calibri" w:cs="Calibri"/>
                              <w:color w:val="000000"/>
                            </w:rPr>
                            <w:t>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3867851" id="_x0000_t202" coordsize="21600,21600" o:spt="202" path="m,l,21600r21600,l21600,xe">
              <v:stroke joinstyle="miter"/>
              <v:path gradientshapeok="t" o:connecttype="rect"/>
            </v:shapetype>
            <v:shape id="MSIPCMa2054bcdb832bf0c04290a88" o:spid="_x0000_s1028" type="#_x0000_t202" alt="{&quot;HashCode&quot;:439207315,&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HA3x6rECAABRBQAADgAAAAAA&#10;AAAAAAAAAAAuAgAAZHJzL2Uyb0RvYy54bWxQSwECLQAUAAYACAAAACEA/vWNm9oAAAAFAQAADwAA&#10;AAAAAAAAAAAAAAALBQAAZHJzL2Rvd25yZXYueG1sUEsFBgAAAAAEAAQA8wAAABIGAAAAAA==&#10;" o:allowincell="f" filled="f" stroked="f" strokeweight=".5pt">
              <v:fill o:detectmouseclick="t"/>
              <v:textbox inset="20pt,0,,0">
                <w:txbxContent>
                  <w:p w14:paraId="451CF33D" w14:textId="689A0CB5" w:rsidR="002C0FBF" w:rsidRPr="002C0FBF" w:rsidRDefault="002C0FBF" w:rsidP="002C0FBF">
                    <w:pPr>
                      <w:spacing w:after="0"/>
                      <w:jc w:val="left"/>
                      <w:rPr>
                        <w:rFonts w:ascii="Calibri" w:hAnsi="Calibri" w:cs="Calibri"/>
                        <w:color w:val="000000"/>
                      </w:rPr>
                    </w:pPr>
                    <w:r w:rsidRPr="002C0FBF">
                      <w:rPr>
                        <w:rFonts w:ascii="Calibri" w:hAnsi="Calibri" w:cs="Calibri"/>
                        <w:color w:val="000000"/>
                      </w:rPr>
                      <w:t>Internal</w:t>
                    </w:r>
                  </w:p>
                </w:txbxContent>
              </v:textbox>
              <w10:wrap anchorx="page" anchory="page"/>
            </v:shape>
          </w:pict>
        </mc:Fallback>
      </mc:AlternateContent>
    </w:r>
    <w:sdt>
      <w:sdtPr>
        <w:rPr>
          <w:sz w:val="16"/>
          <w:szCs w:val="16"/>
          <w:rtl/>
        </w:rPr>
        <w:id w:val="1094286900"/>
        <w:docPartObj>
          <w:docPartGallery w:val="Page Numbers (Bottom of Page)"/>
          <w:docPartUnique/>
        </w:docPartObj>
      </w:sdtPr>
      <w:sdtEndPr/>
      <w:sdtContent>
        <w:r w:rsidR="005E718B">
          <w:rPr>
            <w:rFonts w:hint="cs"/>
            <w:color w:val="000000"/>
            <w:sz w:val="16"/>
            <w:szCs w:val="16"/>
            <w:rtl/>
          </w:rPr>
          <w:t>نموذج خطة الطوارئ</w:t>
        </w:r>
        <w:r w:rsidR="005E718B">
          <w:rPr>
            <w:rFonts w:hint="cs"/>
            <w:sz w:val="16"/>
            <w:szCs w:val="16"/>
            <w:rtl/>
          </w:rPr>
          <w:tab/>
          <w:t>شباط 2021</w:t>
        </w:r>
        <w:r w:rsidR="005E718B">
          <w:rPr>
            <w:rFonts w:hint="cs"/>
            <w:sz w:val="16"/>
            <w:szCs w:val="16"/>
            <w:rtl/>
          </w:rPr>
          <w:tab/>
          <w:t xml:space="preserve">صفحة </w:t>
        </w:r>
        <w:r w:rsidR="005E718B" w:rsidRPr="00AE655A">
          <w:rPr>
            <w:rFonts w:hint="cs"/>
            <w:b/>
            <w:bCs/>
            <w:sz w:val="16"/>
            <w:szCs w:val="16"/>
            <w:rtl/>
          </w:rPr>
          <w:fldChar w:fldCharType="begin"/>
        </w:r>
        <w:r w:rsidR="005E718B">
          <w:rPr>
            <w:rtl/>
          </w:rPr>
          <w:instrText xml:space="preserve"> </w:instrText>
        </w:r>
        <w:r w:rsidR="005E718B" w:rsidRPr="00AE655A">
          <w:rPr>
            <w:rFonts w:hint="cs"/>
            <w:b/>
            <w:bCs/>
            <w:sz w:val="16"/>
            <w:szCs w:val="16"/>
          </w:rPr>
          <w:instrText xml:space="preserve">PAGE  \* Arabic  \* MERGEFORMAT </w:instrText>
        </w:r>
        <w:r w:rsidR="005E718B" w:rsidRPr="00AE655A">
          <w:rPr>
            <w:rFonts w:hint="cs"/>
            <w:b/>
            <w:bCs/>
            <w:sz w:val="16"/>
            <w:szCs w:val="16"/>
            <w:rtl/>
          </w:rPr>
          <w:fldChar w:fldCharType="separate"/>
        </w:r>
        <w:r w:rsidR="000B2262" w:rsidRPr="000B2262">
          <w:rPr>
            <w:b/>
            <w:bCs/>
            <w:noProof/>
            <w:sz w:val="16"/>
            <w:szCs w:val="16"/>
            <w:rtl/>
          </w:rPr>
          <w:t>1</w:t>
        </w:r>
        <w:r w:rsidR="005E718B" w:rsidRPr="00AE655A">
          <w:rPr>
            <w:rFonts w:hint="cs"/>
            <w:b/>
            <w:bCs/>
            <w:sz w:val="16"/>
            <w:szCs w:val="16"/>
            <w:rtl/>
          </w:rPr>
          <w:fldChar w:fldCharType="end"/>
        </w:r>
        <w:r w:rsidR="005E718B">
          <w:rPr>
            <w:rFonts w:hint="cs"/>
            <w:sz w:val="16"/>
            <w:szCs w:val="16"/>
            <w:rtl/>
          </w:rPr>
          <w:t xml:space="preserve"> من </w:t>
        </w:r>
        <w:r w:rsidR="005E718B" w:rsidRPr="00AE655A">
          <w:rPr>
            <w:rFonts w:hint="cs"/>
            <w:b/>
            <w:bCs/>
            <w:sz w:val="16"/>
            <w:szCs w:val="16"/>
            <w:rtl/>
          </w:rPr>
          <w:fldChar w:fldCharType="begin"/>
        </w:r>
        <w:r w:rsidR="005E718B">
          <w:rPr>
            <w:rtl/>
          </w:rPr>
          <w:instrText xml:space="preserve"> </w:instrText>
        </w:r>
        <w:r w:rsidR="005E718B" w:rsidRPr="00AE655A">
          <w:rPr>
            <w:rFonts w:hint="cs"/>
            <w:b/>
            <w:bCs/>
            <w:sz w:val="16"/>
            <w:szCs w:val="16"/>
          </w:rPr>
          <w:instrText xml:space="preserve">NUMPAGES  \* Arabic  \* MERGEFORMAT </w:instrText>
        </w:r>
        <w:r w:rsidR="005E718B" w:rsidRPr="00AE655A">
          <w:rPr>
            <w:rFonts w:hint="cs"/>
            <w:b/>
            <w:bCs/>
            <w:sz w:val="16"/>
            <w:szCs w:val="16"/>
            <w:rtl/>
          </w:rPr>
          <w:fldChar w:fldCharType="separate"/>
        </w:r>
        <w:r w:rsidR="000B2262" w:rsidRPr="000B2262">
          <w:rPr>
            <w:b/>
            <w:bCs/>
            <w:noProof/>
            <w:sz w:val="16"/>
            <w:szCs w:val="16"/>
            <w:rtl/>
          </w:rPr>
          <w:t>1</w:t>
        </w:r>
        <w:r w:rsidR="005E718B" w:rsidRPr="00AE655A">
          <w:rPr>
            <w:rFonts w:hint="cs"/>
            <w:b/>
            <w:bCs/>
            <w:sz w:val="16"/>
            <w:szCs w:val="16"/>
            <w:rtl/>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A1EEC" w14:textId="77777777" w:rsidR="002C0FBF" w:rsidRDefault="002C0F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A53EE" w14:textId="4F3F9E91" w:rsidR="005E718B" w:rsidRPr="00D84C99" w:rsidRDefault="002C0FBF" w:rsidP="00E80301">
    <w:pPr>
      <w:pStyle w:val="Footer"/>
      <w:pBdr>
        <w:top w:val="single" w:sz="4" w:space="5" w:color="C00000"/>
      </w:pBdr>
      <w:tabs>
        <w:tab w:val="clear" w:pos="4513"/>
        <w:tab w:val="clear" w:pos="9026"/>
        <w:tab w:val="center" w:pos="7230"/>
        <w:tab w:val="right" w:pos="14459"/>
      </w:tabs>
      <w:bidi/>
      <w:rPr>
        <w:sz w:val="16"/>
        <w:szCs w:val="16"/>
        <w:rtl/>
      </w:rPr>
    </w:pPr>
    <w:r>
      <w:rPr>
        <w:noProof/>
        <w:sz w:val="16"/>
        <w:szCs w:val="16"/>
        <w:rtl/>
        <w:lang w:val="ar-AE"/>
      </w:rPr>
      <mc:AlternateContent>
        <mc:Choice Requires="wps">
          <w:drawing>
            <wp:anchor distT="0" distB="0" distL="114300" distR="114300" simplePos="0" relativeHeight="251660288" behindDoc="0" locked="0" layoutInCell="0" allowOverlap="1" wp14:anchorId="56B2F6D8" wp14:editId="2B17B8F2">
              <wp:simplePos x="0" y="0"/>
              <wp:positionH relativeFrom="page">
                <wp:align>left</wp:align>
              </wp:positionH>
              <wp:positionV relativeFrom="page">
                <wp:align>bottom</wp:align>
              </wp:positionV>
              <wp:extent cx="7772400" cy="463550"/>
              <wp:effectExtent l="0" t="0" r="0" b="12700"/>
              <wp:wrapNone/>
              <wp:docPr id="22" name="MSIPCM973e47f2a130ea87e24b3cd8" descr="{&quot;HashCode&quot;:43920731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93E63E" w14:textId="1CD5B613" w:rsidR="002C0FBF" w:rsidRPr="002C0FBF" w:rsidRDefault="002C0FBF" w:rsidP="002C0FBF">
                          <w:pPr>
                            <w:spacing w:after="0"/>
                            <w:jc w:val="left"/>
                            <w:rPr>
                              <w:rFonts w:ascii="Calibri" w:hAnsi="Calibri" w:cs="Calibri"/>
                              <w:color w:val="000000"/>
                            </w:rPr>
                          </w:pPr>
                          <w:r w:rsidRPr="002C0FBF">
                            <w:rPr>
                              <w:rFonts w:ascii="Calibri" w:hAnsi="Calibri" w:cs="Calibri"/>
                              <w:color w:val="000000"/>
                            </w:rPr>
                            <w:t>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6B2F6D8" id="_x0000_t202" coordsize="21600,21600" o:spt="202" path="m,l,21600r21600,l21600,xe">
              <v:stroke joinstyle="miter"/>
              <v:path gradientshapeok="t" o:connecttype="rect"/>
            </v:shapetype>
            <v:shape id="MSIPCM973e47f2a130ea87e24b3cd8" o:spid="_x0000_s1029" type="#_x0000_t202" alt="{&quot;HashCode&quot;:439207315,&quot;Height&quot;:9999999.0,&quot;Width&quot;:9999999.0,&quot;Placement&quot;:&quot;Footer&quot;,&quot;Index&quot;:&quot;Primary&quot;,&quot;Section&quot;:2,&quot;Top&quot;:0.0,&quot;Left&quot;:0.0}" style="position:absolute;left:0;text-align:left;margin-left:0;margin-top:0;width:612pt;height:36.5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DGPe0eyAgAAWAUAAA4AAAAA&#10;AAAAAAAAAAAALgIAAGRycy9lMm9Eb2MueG1sUEsBAi0AFAAGAAgAAAAhAP71jZvaAAAABQEAAA8A&#10;AAAAAAAAAAAAAAAADAUAAGRycy9kb3ducmV2LnhtbFBLBQYAAAAABAAEAPMAAAATBgAAAAA=&#10;" o:allowincell="f" filled="f" stroked="f" strokeweight=".5pt">
              <v:fill o:detectmouseclick="t"/>
              <v:textbox inset="20pt,0,,0">
                <w:txbxContent>
                  <w:p w14:paraId="6493E63E" w14:textId="1CD5B613" w:rsidR="002C0FBF" w:rsidRPr="002C0FBF" w:rsidRDefault="002C0FBF" w:rsidP="002C0FBF">
                    <w:pPr>
                      <w:spacing w:after="0"/>
                      <w:jc w:val="left"/>
                      <w:rPr>
                        <w:rFonts w:ascii="Calibri" w:hAnsi="Calibri" w:cs="Calibri"/>
                        <w:color w:val="000000"/>
                      </w:rPr>
                    </w:pPr>
                    <w:r w:rsidRPr="002C0FBF">
                      <w:rPr>
                        <w:rFonts w:ascii="Calibri" w:hAnsi="Calibri" w:cs="Calibri"/>
                        <w:color w:val="000000"/>
                      </w:rPr>
                      <w:t>Internal</w:t>
                    </w:r>
                  </w:p>
                </w:txbxContent>
              </v:textbox>
              <w10:wrap anchorx="page" anchory="page"/>
            </v:shape>
          </w:pict>
        </mc:Fallback>
      </mc:AlternateContent>
    </w:r>
    <w:sdt>
      <w:sdtPr>
        <w:rPr>
          <w:sz w:val="16"/>
          <w:szCs w:val="16"/>
          <w:rtl/>
        </w:rPr>
        <w:id w:val="564462037"/>
        <w:docPartObj>
          <w:docPartGallery w:val="Page Numbers (Bottom of Page)"/>
          <w:docPartUnique/>
        </w:docPartObj>
      </w:sdtPr>
      <w:sdtEndPr/>
      <w:sdtContent>
        <w:r w:rsidR="005E718B">
          <w:rPr>
            <w:rFonts w:hint="cs"/>
            <w:color w:val="000000"/>
            <w:sz w:val="16"/>
            <w:szCs w:val="16"/>
            <w:rtl/>
          </w:rPr>
          <w:t>نموذج خطة الطوارئ</w:t>
        </w:r>
        <w:r w:rsidR="005E718B">
          <w:rPr>
            <w:rFonts w:hint="cs"/>
            <w:sz w:val="16"/>
            <w:szCs w:val="16"/>
            <w:rtl/>
          </w:rPr>
          <w:tab/>
        </w:r>
        <w:r w:rsidR="00E80301">
          <w:rPr>
            <w:rFonts w:hint="cs"/>
            <w:sz w:val="16"/>
            <w:szCs w:val="16"/>
            <w:rtl/>
            <w:lang w:bidi="ar-SA"/>
          </w:rPr>
          <w:t>شباط</w:t>
        </w:r>
        <w:r w:rsidR="00E80301">
          <w:rPr>
            <w:rFonts w:hint="cs"/>
            <w:sz w:val="16"/>
            <w:szCs w:val="16"/>
            <w:rtl/>
          </w:rPr>
          <w:t xml:space="preserve"> </w:t>
        </w:r>
        <w:r w:rsidR="005E718B">
          <w:rPr>
            <w:rFonts w:hint="cs"/>
            <w:sz w:val="16"/>
            <w:szCs w:val="16"/>
            <w:rtl/>
          </w:rPr>
          <w:t>2020</w:t>
        </w:r>
        <w:r w:rsidR="005E718B">
          <w:rPr>
            <w:rFonts w:hint="cs"/>
            <w:sz w:val="16"/>
            <w:szCs w:val="16"/>
            <w:rtl/>
          </w:rPr>
          <w:tab/>
          <w:t xml:space="preserve">صفحة </w:t>
        </w:r>
        <w:r w:rsidR="005E718B" w:rsidRPr="00AE655A">
          <w:rPr>
            <w:rFonts w:hint="cs"/>
            <w:b/>
            <w:bCs/>
            <w:sz w:val="16"/>
            <w:szCs w:val="16"/>
            <w:rtl/>
          </w:rPr>
          <w:fldChar w:fldCharType="begin"/>
        </w:r>
        <w:r w:rsidR="005E718B">
          <w:rPr>
            <w:rtl/>
          </w:rPr>
          <w:instrText xml:space="preserve"> </w:instrText>
        </w:r>
        <w:r w:rsidR="005E718B" w:rsidRPr="00AE655A">
          <w:rPr>
            <w:rFonts w:hint="cs"/>
            <w:b/>
            <w:bCs/>
            <w:sz w:val="16"/>
            <w:szCs w:val="16"/>
          </w:rPr>
          <w:instrText xml:space="preserve">PAGE  \* Arabic  \* MERGEFORMAT </w:instrText>
        </w:r>
        <w:r w:rsidR="005E718B" w:rsidRPr="00AE655A">
          <w:rPr>
            <w:rFonts w:hint="cs"/>
            <w:b/>
            <w:bCs/>
            <w:sz w:val="16"/>
            <w:szCs w:val="16"/>
            <w:rtl/>
          </w:rPr>
          <w:fldChar w:fldCharType="separate"/>
        </w:r>
        <w:r w:rsidR="002644E3" w:rsidRPr="002644E3">
          <w:rPr>
            <w:b/>
            <w:bCs/>
            <w:noProof/>
            <w:sz w:val="16"/>
            <w:szCs w:val="16"/>
            <w:rtl/>
          </w:rPr>
          <w:t>15</w:t>
        </w:r>
        <w:r w:rsidR="005E718B" w:rsidRPr="00AE655A">
          <w:rPr>
            <w:rFonts w:hint="cs"/>
            <w:b/>
            <w:bCs/>
            <w:sz w:val="16"/>
            <w:szCs w:val="16"/>
            <w:rtl/>
          </w:rPr>
          <w:fldChar w:fldCharType="end"/>
        </w:r>
        <w:r w:rsidR="005E718B">
          <w:rPr>
            <w:rFonts w:hint="cs"/>
            <w:sz w:val="16"/>
            <w:szCs w:val="16"/>
            <w:rtl/>
          </w:rPr>
          <w:t xml:space="preserve"> من </w:t>
        </w:r>
        <w:r w:rsidR="005E718B" w:rsidRPr="00AE655A">
          <w:rPr>
            <w:rFonts w:hint="cs"/>
            <w:b/>
            <w:bCs/>
            <w:sz w:val="16"/>
            <w:szCs w:val="16"/>
            <w:rtl/>
          </w:rPr>
          <w:fldChar w:fldCharType="begin"/>
        </w:r>
        <w:r w:rsidR="005E718B">
          <w:rPr>
            <w:rtl/>
          </w:rPr>
          <w:instrText xml:space="preserve"> </w:instrText>
        </w:r>
        <w:r w:rsidR="005E718B" w:rsidRPr="00AE655A">
          <w:rPr>
            <w:rFonts w:hint="cs"/>
            <w:b/>
            <w:bCs/>
            <w:sz w:val="16"/>
            <w:szCs w:val="16"/>
          </w:rPr>
          <w:instrText xml:space="preserve">NUMPAGES  \* Arabic  \* MERGEFORMAT </w:instrText>
        </w:r>
        <w:r w:rsidR="005E718B" w:rsidRPr="00AE655A">
          <w:rPr>
            <w:rFonts w:hint="cs"/>
            <w:b/>
            <w:bCs/>
            <w:sz w:val="16"/>
            <w:szCs w:val="16"/>
            <w:rtl/>
          </w:rPr>
          <w:fldChar w:fldCharType="separate"/>
        </w:r>
        <w:r w:rsidR="002644E3" w:rsidRPr="002644E3">
          <w:rPr>
            <w:b/>
            <w:bCs/>
            <w:noProof/>
            <w:sz w:val="16"/>
            <w:szCs w:val="16"/>
            <w:rtl/>
          </w:rPr>
          <w:t>22</w:t>
        </w:r>
        <w:r w:rsidR="005E718B" w:rsidRPr="00AE655A">
          <w:rPr>
            <w:rFonts w:hint="cs"/>
            <w:b/>
            <w:bCs/>
            <w:sz w:val="16"/>
            <w:szCs w:val="16"/>
            <w:rtl/>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06D83" w14:textId="63CFE0ED" w:rsidR="005E718B" w:rsidRPr="005E3D3E" w:rsidRDefault="002C0FBF" w:rsidP="00E80301">
    <w:pPr>
      <w:pStyle w:val="Footer"/>
      <w:pBdr>
        <w:top w:val="single" w:sz="4" w:space="5" w:color="C00000"/>
      </w:pBdr>
      <w:tabs>
        <w:tab w:val="clear" w:pos="4513"/>
        <w:tab w:val="clear" w:pos="9026"/>
        <w:tab w:val="center" w:pos="4820"/>
        <w:tab w:val="right" w:pos="9781"/>
      </w:tabs>
      <w:bidi/>
      <w:rPr>
        <w:sz w:val="16"/>
        <w:szCs w:val="16"/>
        <w:rtl/>
      </w:rPr>
    </w:pPr>
    <w:r>
      <w:rPr>
        <w:noProof/>
        <w:sz w:val="16"/>
        <w:szCs w:val="16"/>
        <w:rtl/>
        <w:lang w:val="ar-AE"/>
      </w:rPr>
      <mc:AlternateContent>
        <mc:Choice Requires="wps">
          <w:drawing>
            <wp:anchor distT="0" distB="0" distL="114300" distR="114300" simplePos="0" relativeHeight="251661312" behindDoc="0" locked="0" layoutInCell="0" allowOverlap="1" wp14:anchorId="38F4CB46" wp14:editId="3E377BED">
              <wp:simplePos x="0" y="0"/>
              <wp:positionH relativeFrom="page">
                <wp:align>left</wp:align>
              </wp:positionH>
              <wp:positionV relativeFrom="page">
                <wp:align>bottom</wp:align>
              </wp:positionV>
              <wp:extent cx="7772400" cy="463550"/>
              <wp:effectExtent l="0" t="0" r="0" b="12700"/>
              <wp:wrapNone/>
              <wp:docPr id="31" name="MSIPCM7b9f4b8bb80f66b6ead88972" descr="{&quot;HashCode&quot;:439207315,&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383561" w14:textId="7F297AAC" w:rsidR="002C0FBF" w:rsidRPr="002C0FBF" w:rsidRDefault="002C0FBF" w:rsidP="002C0FBF">
                          <w:pPr>
                            <w:spacing w:after="0"/>
                            <w:jc w:val="left"/>
                            <w:rPr>
                              <w:rFonts w:ascii="Calibri" w:hAnsi="Calibri" w:cs="Calibri"/>
                              <w:color w:val="000000"/>
                            </w:rPr>
                          </w:pPr>
                          <w:r w:rsidRPr="002C0FBF">
                            <w:rPr>
                              <w:rFonts w:ascii="Calibri" w:hAnsi="Calibri" w:cs="Calibri"/>
                              <w:color w:val="000000"/>
                            </w:rPr>
                            <w:t>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8F4CB46" id="_x0000_t202" coordsize="21600,21600" o:spt="202" path="m,l,21600r21600,l21600,xe">
              <v:stroke joinstyle="miter"/>
              <v:path gradientshapeok="t" o:connecttype="rect"/>
            </v:shapetype>
            <v:shape id="MSIPCM7b9f4b8bb80f66b6ead88972" o:spid="_x0000_s1030" type="#_x0000_t202" alt="{&quot;HashCode&quot;:439207315,&quot;Height&quot;:9999999.0,&quot;Width&quot;:9999999.0,&quot;Placement&quot;:&quot;Footer&quot;,&quot;Index&quot;:&quot;Primary&quot;,&quot;Section&quot;:3,&quot;Top&quot;:0.0,&quot;Left&quot;:0.0}" style="position:absolute;left:0;text-align:left;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" o:allowincell="f" filled="f" stroked="f" strokeweight=".5pt">
              <v:fill o:detectmouseclick="t"/>
              <v:textbox inset="20pt,0,,0">
                <w:txbxContent>
                  <w:p w14:paraId="3F383561" w14:textId="7F297AAC" w:rsidR="002C0FBF" w:rsidRPr="002C0FBF" w:rsidRDefault="002C0FBF" w:rsidP="002C0FBF">
                    <w:pPr>
                      <w:spacing w:after="0"/>
                      <w:jc w:val="left"/>
                      <w:rPr>
                        <w:rFonts w:ascii="Calibri" w:hAnsi="Calibri" w:cs="Calibri"/>
                        <w:color w:val="000000"/>
                      </w:rPr>
                    </w:pPr>
                    <w:r w:rsidRPr="002C0FBF">
                      <w:rPr>
                        <w:rFonts w:ascii="Calibri" w:hAnsi="Calibri" w:cs="Calibri"/>
                        <w:color w:val="000000"/>
                      </w:rPr>
                      <w:t>Internal</w:t>
                    </w:r>
                  </w:p>
                </w:txbxContent>
              </v:textbox>
              <w10:wrap anchorx="page" anchory="page"/>
            </v:shape>
          </w:pict>
        </mc:Fallback>
      </mc:AlternateContent>
    </w:r>
    <w:sdt>
      <w:sdtPr>
        <w:rPr>
          <w:sz w:val="16"/>
          <w:szCs w:val="16"/>
          <w:rtl/>
        </w:rPr>
        <w:id w:val="1299420657"/>
        <w:docPartObj>
          <w:docPartGallery w:val="Page Numbers (Bottom of Page)"/>
          <w:docPartUnique/>
        </w:docPartObj>
      </w:sdtPr>
      <w:sdtEndPr/>
      <w:sdtContent>
        <w:r w:rsidR="005E718B">
          <w:rPr>
            <w:rFonts w:hint="cs"/>
            <w:color w:val="000000"/>
            <w:sz w:val="16"/>
            <w:szCs w:val="16"/>
            <w:rtl/>
          </w:rPr>
          <w:t>نموذج خطة الطوارئ</w:t>
        </w:r>
        <w:r w:rsidR="005E718B">
          <w:rPr>
            <w:rFonts w:hint="cs"/>
            <w:sz w:val="16"/>
            <w:szCs w:val="16"/>
            <w:rtl/>
          </w:rPr>
          <w:tab/>
        </w:r>
        <w:r w:rsidR="00E80301">
          <w:rPr>
            <w:rFonts w:hint="cs"/>
            <w:sz w:val="16"/>
            <w:szCs w:val="16"/>
            <w:rtl/>
          </w:rPr>
          <w:t xml:space="preserve">شباط </w:t>
        </w:r>
        <w:r w:rsidR="005E718B">
          <w:rPr>
            <w:rFonts w:hint="cs"/>
            <w:sz w:val="16"/>
            <w:szCs w:val="16"/>
            <w:rtl/>
          </w:rPr>
          <w:t>2020</w:t>
        </w:r>
        <w:r w:rsidR="005E718B">
          <w:rPr>
            <w:rFonts w:hint="cs"/>
            <w:sz w:val="16"/>
            <w:szCs w:val="16"/>
            <w:rtl/>
          </w:rPr>
          <w:tab/>
          <w:t xml:space="preserve">صفحة </w:t>
        </w:r>
        <w:r w:rsidR="005E718B" w:rsidRPr="00AE655A">
          <w:rPr>
            <w:rFonts w:hint="cs"/>
            <w:b/>
            <w:bCs/>
            <w:sz w:val="16"/>
            <w:szCs w:val="16"/>
            <w:rtl/>
          </w:rPr>
          <w:fldChar w:fldCharType="begin"/>
        </w:r>
        <w:r w:rsidR="005E718B">
          <w:rPr>
            <w:rtl/>
          </w:rPr>
          <w:instrText xml:space="preserve"> </w:instrText>
        </w:r>
        <w:r w:rsidR="005E718B" w:rsidRPr="00AE655A">
          <w:rPr>
            <w:rFonts w:hint="cs"/>
            <w:b/>
            <w:bCs/>
            <w:sz w:val="16"/>
            <w:szCs w:val="16"/>
          </w:rPr>
          <w:instrText xml:space="preserve">PAGE  \* Arabic  \* MERGEFORMAT </w:instrText>
        </w:r>
        <w:r w:rsidR="005E718B" w:rsidRPr="00AE655A">
          <w:rPr>
            <w:rFonts w:hint="cs"/>
            <w:b/>
            <w:bCs/>
            <w:sz w:val="16"/>
            <w:szCs w:val="16"/>
            <w:rtl/>
          </w:rPr>
          <w:fldChar w:fldCharType="separate"/>
        </w:r>
        <w:r w:rsidR="002644E3" w:rsidRPr="002644E3">
          <w:rPr>
            <w:b/>
            <w:bCs/>
            <w:noProof/>
            <w:sz w:val="16"/>
            <w:szCs w:val="16"/>
            <w:rtl/>
          </w:rPr>
          <w:t>17</w:t>
        </w:r>
        <w:r w:rsidR="005E718B" w:rsidRPr="00AE655A">
          <w:rPr>
            <w:rFonts w:hint="cs"/>
            <w:b/>
            <w:bCs/>
            <w:sz w:val="16"/>
            <w:szCs w:val="16"/>
            <w:rtl/>
          </w:rPr>
          <w:fldChar w:fldCharType="end"/>
        </w:r>
        <w:r w:rsidR="005E718B">
          <w:rPr>
            <w:rFonts w:hint="cs"/>
            <w:sz w:val="16"/>
            <w:szCs w:val="16"/>
            <w:rtl/>
          </w:rPr>
          <w:t xml:space="preserve"> من </w:t>
        </w:r>
        <w:r w:rsidR="005E718B" w:rsidRPr="00AE655A">
          <w:rPr>
            <w:rFonts w:hint="cs"/>
            <w:b/>
            <w:bCs/>
            <w:sz w:val="16"/>
            <w:szCs w:val="16"/>
            <w:rtl/>
          </w:rPr>
          <w:fldChar w:fldCharType="begin"/>
        </w:r>
        <w:r w:rsidR="005E718B">
          <w:rPr>
            <w:rtl/>
          </w:rPr>
          <w:instrText xml:space="preserve"> </w:instrText>
        </w:r>
        <w:r w:rsidR="005E718B" w:rsidRPr="00AE655A">
          <w:rPr>
            <w:rFonts w:hint="cs"/>
            <w:b/>
            <w:bCs/>
            <w:sz w:val="16"/>
            <w:szCs w:val="16"/>
          </w:rPr>
          <w:instrText xml:space="preserve">NUMPAGES  \* Arabic  \* MERGEFORMAT </w:instrText>
        </w:r>
        <w:r w:rsidR="005E718B" w:rsidRPr="00AE655A">
          <w:rPr>
            <w:rFonts w:hint="cs"/>
            <w:b/>
            <w:bCs/>
            <w:sz w:val="16"/>
            <w:szCs w:val="16"/>
            <w:rtl/>
          </w:rPr>
          <w:fldChar w:fldCharType="separate"/>
        </w:r>
        <w:r w:rsidR="002644E3" w:rsidRPr="002644E3">
          <w:rPr>
            <w:b/>
            <w:bCs/>
            <w:noProof/>
            <w:sz w:val="16"/>
            <w:szCs w:val="16"/>
            <w:rtl/>
          </w:rPr>
          <w:t>22</w:t>
        </w:r>
        <w:r w:rsidR="005E718B" w:rsidRPr="00AE655A">
          <w:rPr>
            <w:rFonts w:hint="cs"/>
            <w:b/>
            <w:bCs/>
            <w:sz w:val="16"/>
            <w:szCs w:val="16"/>
            <w:rt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146B7" w14:textId="77777777" w:rsidR="00F26611" w:rsidRDefault="00F26611" w:rsidP="00A7786F">
      <w:pPr>
        <w:spacing w:after="0"/>
      </w:pPr>
      <w:r>
        <w:separator/>
      </w:r>
    </w:p>
  </w:footnote>
  <w:footnote w:type="continuationSeparator" w:id="0">
    <w:p w14:paraId="5B758AE6" w14:textId="77777777" w:rsidR="00F26611" w:rsidRDefault="00F26611" w:rsidP="00A7786F">
      <w:pPr>
        <w:spacing w:after="0"/>
      </w:pPr>
      <w:r>
        <w:continuationSeparator/>
      </w:r>
    </w:p>
  </w:footnote>
  <w:footnote w:type="continuationNotice" w:id="1">
    <w:p w14:paraId="0CF6A172" w14:textId="77777777" w:rsidR="00F26611" w:rsidRDefault="00F26611">
      <w:pPr>
        <w:spacing w:after="0"/>
      </w:pPr>
    </w:p>
  </w:footnote>
  <w:footnote w:id="2">
    <w:p w14:paraId="79AC4C25" w14:textId="04B67BE5" w:rsidR="005E718B" w:rsidRPr="00023611" w:rsidRDefault="005E718B">
      <w:pPr>
        <w:pStyle w:val="FootnoteText"/>
        <w:bidi/>
        <w:rPr>
          <w:rFonts w:ascii="Arial" w:hAnsi="Arial" w:cs="Arial"/>
          <w:sz w:val="16"/>
          <w:szCs w:val="16"/>
          <w:rtl/>
        </w:rPr>
      </w:pPr>
      <w:r>
        <w:rPr>
          <w:rStyle w:val="FootnoteReference"/>
          <w:rFonts w:ascii="Arial" w:hAnsi="Arial" w:cs="Arial"/>
          <w:sz w:val="16"/>
          <w:szCs w:val="16"/>
          <w:lang w:val="en-GB"/>
        </w:rPr>
        <w:footnoteRef/>
      </w:r>
      <w:r>
        <w:rPr>
          <w:rFonts w:ascii="Arial" w:hAnsi="Arial" w:hint="cs"/>
          <w:sz w:val="16"/>
          <w:szCs w:val="16"/>
          <w:rtl/>
        </w:rPr>
        <w:t xml:space="preserve"> لاتباع الرابط، سوف تحتاج إلى إنشاء حساب أو تسجيل الدخول إلى </w:t>
      </w:r>
      <w:r>
        <w:rPr>
          <w:rFonts w:ascii="Arial" w:hAnsi="Arial"/>
          <w:sz w:val="16"/>
          <w:szCs w:val="16"/>
        </w:rPr>
        <w:t>SharePoint</w:t>
      </w:r>
      <w:r>
        <w:rPr>
          <w:rFonts w:ascii="Arial" w:hAnsi="Arial" w:hint="cs"/>
          <w:sz w:val="16"/>
          <w:szCs w:val="16"/>
          <w:rtl/>
        </w:rPr>
        <w:t>. يرجى المحاولة عدة مرات إذا كان الاتصال غير مستقر.</w:t>
      </w:r>
    </w:p>
  </w:footnote>
  <w:footnote w:id="3">
    <w:p w14:paraId="4F9267BB" w14:textId="6FB13B7C" w:rsidR="005E718B" w:rsidRPr="000A2BC0" w:rsidRDefault="005E718B" w:rsidP="004658D2">
      <w:pPr>
        <w:pStyle w:val="FootnoteText"/>
        <w:bidi/>
        <w:rPr>
          <w:rtl/>
        </w:rPr>
      </w:pPr>
      <w:r>
        <w:rPr>
          <w:rStyle w:val="FootnoteReference"/>
        </w:rPr>
        <w:footnoteRef/>
      </w:r>
      <w:r>
        <w:rPr>
          <w:rFonts w:ascii="Arial" w:hAnsi="Arial" w:hint="cs"/>
          <w:sz w:val="16"/>
          <w:szCs w:val="16"/>
          <w:rtl/>
        </w:rPr>
        <w:t xml:space="preserve"> </w:t>
      </w:r>
      <w:r>
        <w:rPr>
          <w:rFonts w:ascii="Arial" w:hAnsi="Arial" w:hint="cs"/>
          <w:sz w:val="16"/>
          <w:szCs w:val="16"/>
          <w:rtl/>
        </w:rPr>
        <w:t>التمويل القائم على التنبؤ</w:t>
      </w:r>
    </w:p>
  </w:footnote>
  <w:footnote w:id="4">
    <w:p w14:paraId="7A4F7CB6" w14:textId="62FD1D58" w:rsidR="005E718B" w:rsidRPr="00B77A5F" w:rsidRDefault="005E718B">
      <w:pPr>
        <w:pStyle w:val="FootnoteText"/>
        <w:bidi/>
        <w:rPr>
          <w:rFonts w:ascii="Arial" w:hAnsi="Arial" w:cs="Arial"/>
          <w:rtl/>
        </w:rPr>
      </w:pPr>
      <w:r>
        <w:rPr>
          <w:rStyle w:val="FootnoteReference"/>
          <w:rFonts w:ascii="Arial" w:hAnsi="Arial" w:cs="Arial"/>
          <w:sz w:val="16"/>
          <w:szCs w:val="16"/>
        </w:rPr>
        <w:footnoteRef/>
      </w:r>
      <w:r>
        <w:rPr>
          <w:rFonts w:ascii="Arial" w:hAnsi="Arial" w:hint="cs"/>
          <w:sz w:val="16"/>
          <w:szCs w:val="16"/>
          <w:rtl/>
        </w:rPr>
        <w:t xml:space="preserve"> </w:t>
      </w:r>
      <w:r>
        <w:rPr>
          <w:rFonts w:ascii="Arial" w:hAnsi="Arial" w:hint="cs"/>
          <w:sz w:val="16"/>
          <w:szCs w:val="16"/>
          <w:rtl/>
        </w:rPr>
        <w:t>ويستند النهج هنا إلى إرشادات التخطيط للطوارئ الصادرة عن الاتحاد الدولي لجمعيات الصليب الأحمر والهلال الأحمر (لعامي 2007 و 2012)، وعناصر / أدوات من أمثلة لخطط الطوارئ الخاصة بالجمعية الوطنية وتم تعديلها من قِبل مشروع تقييم القدرات (</w:t>
      </w:r>
      <w:r>
        <w:rPr>
          <w:rFonts w:ascii="Arial" w:hAnsi="Arial"/>
          <w:sz w:val="16"/>
          <w:szCs w:val="16"/>
        </w:rPr>
        <w:t>ACAPS</w:t>
      </w:r>
      <w:r>
        <w:rPr>
          <w:rFonts w:ascii="Arial" w:hAnsi="Arial" w:hint="cs"/>
          <w:sz w:val="16"/>
          <w:szCs w:val="16"/>
          <w:rtl/>
        </w:rPr>
        <w:t>) لعام 2016 تحت عنوان "وضع السيناريو".</w:t>
      </w:r>
    </w:p>
  </w:footnote>
  <w:footnote w:id="5">
    <w:p w14:paraId="49E1AE65" w14:textId="235BAE4F" w:rsidR="005E718B" w:rsidRPr="00414302" w:rsidRDefault="005E718B" w:rsidP="00494CFA">
      <w:pPr>
        <w:pStyle w:val="FootnoteText"/>
        <w:bidi/>
        <w:rPr>
          <w:rtl/>
        </w:rPr>
      </w:pPr>
      <w:r>
        <w:rPr>
          <w:rStyle w:val="FootnoteReference"/>
          <w:rFonts w:ascii="Arial" w:hAnsi="Arial" w:cs="Arial"/>
          <w:sz w:val="16"/>
          <w:szCs w:val="16"/>
        </w:rPr>
        <w:footnoteRef/>
      </w:r>
      <w:r>
        <w:rPr>
          <w:rFonts w:asciiTheme="minorBidi" w:hAnsiTheme="minorBidi" w:hint="cs"/>
          <w:bCs/>
          <w:sz w:val="16"/>
          <w:szCs w:val="16"/>
          <w:rtl/>
        </w:rPr>
        <w:t xml:space="preserve"> </w:t>
      </w:r>
      <w:r>
        <w:rPr>
          <w:rFonts w:asciiTheme="minorBidi" w:hAnsiTheme="minorBidi" w:hint="cs"/>
          <w:bCs/>
          <w:sz w:val="16"/>
          <w:szCs w:val="16"/>
          <w:rtl/>
        </w:rPr>
        <w:t>تم تطويرها باستخدام تصنيف الاتحاد الدولي لجمعيات الصليب الأحمر والهلال الأحمر الذي تم تكييفه مع مصفوفة المخاطر لنموذج تخطيط موارد المؤسسات التابع للأمم المتحدة (ص 35) - إصدار 2015.</w:t>
      </w:r>
    </w:p>
  </w:footnote>
  <w:footnote w:id="6">
    <w:p w14:paraId="7342965D" w14:textId="2E732846" w:rsidR="005E718B" w:rsidRPr="00EB23E8" w:rsidRDefault="005E718B" w:rsidP="00F64F97">
      <w:pPr>
        <w:pStyle w:val="FootnoteText"/>
        <w:bidi/>
        <w:rPr>
          <w:rFonts w:ascii="Arial" w:hAnsi="Arial" w:cs="Arial"/>
          <w:rtl/>
        </w:rPr>
      </w:pPr>
      <w:r>
        <w:rPr>
          <w:rFonts w:ascii="Arial" w:hAnsi="Arial" w:cs="Arial"/>
          <w:bCs/>
          <w:sz w:val="16"/>
          <w:szCs w:val="16"/>
          <w:vertAlign w:val="superscript"/>
          <w:lang w:val="en-US"/>
        </w:rPr>
        <w:footnoteRef/>
      </w:r>
      <w:r>
        <w:rPr>
          <w:rFonts w:ascii="Arial" w:hAnsi="Arial" w:hint="cs"/>
          <w:bCs/>
          <w:sz w:val="16"/>
          <w:szCs w:val="16"/>
          <w:rtl/>
        </w:rPr>
        <w:t>قم بتصنيف البيانات حسب الجنس والعمر إن أمكن.</w:t>
      </w:r>
    </w:p>
  </w:footnote>
  <w:footnote w:id="7">
    <w:p w14:paraId="39B2BACF" w14:textId="2EAF57FF" w:rsidR="005E718B" w:rsidRPr="006636BA" w:rsidRDefault="005E718B">
      <w:pPr>
        <w:pStyle w:val="FootnoteText"/>
        <w:bidi/>
        <w:rPr>
          <w:rtl/>
        </w:rPr>
      </w:pPr>
      <w:r>
        <w:rPr>
          <w:rStyle w:val="FootnoteReference"/>
        </w:rPr>
        <w:footnoteRef/>
      </w:r>
      <w:r>
        <w:rPr>
          <w:rFonts w:ascii="Arial" w:hAnsi="Arial" w:hint="cs"/>
          <w:sz w:val="16"/>
          <w:szCs w:val="16"/>
          <w:rtl/>
        </w:rPr>
        <w:t xml:space="preserve"> </w:t>
      </w:r>
      <w:r>
        <w:rPr>
          <w:rFonts w:ascii="Arial" w:hAnsi="Arial" w:hint="cs"/>
          <w:sz w:val="16"/>
          <w:szCs w:val="16"/>
          <w:rtl/>
        </w:rPr>
        <w:t>بروتوكول إجراءات الطوارئ</w:t>
      </w:r>
    </w:p>
  </w:footnote>
  <w:footnote w:id="8">
    <w:p w14:paraId="4C0171E7" w14:textId="5209F7EA" w:rsidR="005E718B" w:rsidRPr="007B3CF5" w:rsidRDefault="005E718B">
      <w:pPr>
        <w:pStyle w:val="FootnoteText"/>
        <w:bidi/>
        <w:rPr>
          <w:rtl/>
        </w:rPr>
      </w:pPr>
      <w:r>
        <w:rPr>
          <w:rStyle w:val="FootnoteReference"/>
        </w:rPr>
        <w:footnoteRef/>
      </w:r>
      <w:r>
        <w:rPr>
          <w:rFonts w:hint="cs"/>
          <w:sz w:val="16"/>
          <w:szCs w:val="16"/>
          <w:rtl/>
        </w:rPr>
        <w:t xml:space="preserve"> </w:t>
      </w:r>
      <w:r>
        <w:rPr>
          <w:rFonts w:hint="cs"/>
          <w:sz w:val="16"/>
          <w:szCs w:val="16"/>
          <w:rtl/>
        </w:rPr>
        <w:t>الوقت بداية من وقت إصدار التنبؤ حتى وقوع الحدث المتوقع حدوثه. على سبيل المثال التوقعات الصادرة يوم الإثنين لعاصفة تصل إلى اليابسة يوم الجمعة لها فترة زمنية تبلغ 4 أيام.</w:t>
      </w:r>
    </w:p>
  </w:footnote>
  <w:footnote w:id="9">
    <w:p w14:paraId="6ACD4DBF" w14:textId="534DC8EF" w:rsidR="005E718B" w:rsidRPr="00454494" w:rsidRDefault="005E718B">
      <w:pPr>
        <w:pStyle w:val="FootnoteText"/>
        <w:bidi/>
        <w:rPr>
          <w:sz w:val="16"/>
          <w:szCs w:val="16"/>
          <w:rtl/>
        </w:rPr>
      </w:pPr>
      <w:r>
        <w:rPr>
          <w:rStyle w:val="FootnoteReference"/>
          <w:sz w:val="16"/>
          <w:szCs w:val="16"/>
        </w:rPr>
        <w:footnoteRef/>
      </w:r>
      <w:r>
        <w:rPr>
          <w:rFonts w:hint="cs"/>
          <w:sz w:val="16"/>
          <w:szCs w:val="16"/>
          <w:rtl/>
        </w:rPr>
        <w:t xml:space="preserve"> </w:t>
      </w:r>
      <w:r>
        <w:rPr>
          <w:rFonts w:hint="cs"/>
          <w:sz w:val="16"/>
          <w:szCs w:val="16"/>
          <w:rtl/>
        </w:rPr>
        <w:t>ضع في اعتبارك أيضًا المرافق والخدمات الصحية التي تديرها الجمعية الوطنية.</w:t>
      </w:r>
    </w:p>
  </w:footnote>
  <w:footnote w:id="10">
    <w:p w14:paraId="0403976B" w14:textId="6DEE2A8A" w:rsidR="005E718B" w:rsidRPr="00576CBC" w:rsidRDefault="005E718B" w:rsidP="00576CBC">
      <w:pPr>
        <w:pStyle w:val="FootnoteText"/>
        <w:bidi/>
        <w:rPr>
          <w:rtl/>
        </w:rPr>
      </w:pPr>
      <w:r>
        <w:rPr>
          <w:rStyle w:val="FootnoteReference"/>
          <w:sz w:val="16"/>
          <w:szCs w:val="16"/>
        </w:rPr>
        <w:footnoteRef/>
      </w:r>
      <w:r>
        <w:rPr>
          <w:rFonts w:hint="cs"/>
          <w:sz w:val="16"/>
          <w:szCs w:val="16"/>
          <w:rtl/>
        </w:rPr>
        <w:t xml:space="preserve"> </w:t>
      </w:r>
      <w:r>
        <w:rPr>
          <w:rFonts w:hint="cs"/>
          <w:sz w:val="16"/>
          <w:szCs w:val="16"/>
          <w:rtl/>
        </w:rPr>
        <w:t>أي بنى تحتية تخدم الاحتياجات الأساسية للسكان أو يمكن أن تكون بمثابة ملجأ (مأوى).</w:t>
      </w:r>
    </w:p>
  </w:footnote>
  <w:footnote w:id="11">
    <w:p w14:paraId="35550C4D" w14:textId="72A1778C" w:rsidR="005E718B" w:rsidRPr="00454494" w:rsidRDefault="005E718B" w:rsidP="006D0198">
      <w:pPr>
        <w:pStyle w:val="FootnoteText"/>
        <w:bidi/>
        <w:rPr>
          <w:sz w:val="16"/>
          <w:szCs w:val="16"/>
          <w:rtl/>
        </w:rPr>
      </w:pPr>
      <w:r>
        <w:rPr>
          <w:rStyle w:val="FootnoteReference"/>
          <w:sz w:val="16"/>
          <w:szCs w:val="16"/>
        </w:rPr>
        <w:footnoteRef/>
      </w:r>
      <w:r>
        <w:rPr>
          <w:rFonts w:hint="cs"/>
          <w:sz w:val="16"/>
          <w:szCs w:val="16"/>
          <w:rtl/>
        </w:rPr>
        <w:t xml:space="preserve"> </w:t>
      </w:r>
      <w:r>
        <w:rPr>
          <w:rFonts w:hint="cs"/>
          <w:sz w:val="16"/>
          <w:szCs w:val="16"/>
          <w:rtl/>
        </w:rPr>
        <w:t>إذا تم تنفيذ أي عمل في تخطيط استمرارية الأعمال، يرجى ربط النتائج هنا.</w:t>
      </w:r>
    </w:p>
  </w:footnote>
  <w:footnote w:id="12">
    <w:p w14:paraId="177A1862" w14:textId="0716DE0B" w:rsidR="005E718B" w:rsidRPr="006F1FD5" w:rsidRDefault="005E718B">
      <w:pPr>
        <w:pStyle w:val="FootnoteText"/>
        <w:bidi/>
        <w:rPr>
          <w:sz w:val="16"/>
          <w:szCs w:val="16"/>
          <w:rtl/>
        </w:rPr>
      </w:pPr>
      <w:r>
        <w:rPr>
          <w:rStyle w:val="FootnoteReference"/>
          <w:sz w:val="16"/>
          <w:szCs w:val="16"/>
        </w:rPr>
        <w:footnoteRef/>
      </w:r>
      <w:r>
        <w:rPr>
          <w:rFonts w:hint="cs"/>
          <w:sz w:val="16"/>
          <w:szCs w:val="16"/>
          <w:rtl/>
        </w:rPr>
        <w:t xml:space="preserve"> </w:t>
      </w:r>
      <w:r>
        <w:rPr>
          <w:rFonts w:hint="cs"/>
          <w:sz w:val="16"/>
          <w:szCs w:val="16"/>
          <w:rtl/>
        </w:rPr>
        <w:t>هذا الجدول مُقتبس من المبادئ التوجيهية لخطة الطوارئ 2007 _ لتتوافق مع الأنشطة الحالية (من خطة العمل الطارئة لعام 2019).</w:t>
      </w:r>
    </w:p>
  </w:footnote>
  <w:footnote w:id="13">
    <w:p w14:paraId="65CC0EFF" w14:textId="7F47439B" w:rsidR="005E718B" w:rsidRPr="00255914" w:rsidRDefault="005E718B" w:rsidP="00255914">
      <w:pPr>
        <w:pStyle w:val="FootnoteText"/>
        <w:bidi/>
        <w:rPr>
          <w:sz w:val="16"/>
          <w:szCs w:val="16"/>
          <w:rtl/>
        </w:rPr>
      </w:pPr>
      <w:r>
        <w:rPr>
          <w:rStyle w:val="FootnoteReference"/>
          <w:sz w:val="16"/>
          <w:szCs w:val="16"/>
        </w:rPr>
        <w:footnoteRef/>
      </w:r>
      <w:r>
        <w:rPr>
          <w:rFonts w:hint="cs"/>
          <w:sz w:val="16"/>
          <w:szCs w:val="16"/>
          <w:rtl/>
        </w:rPr>
        <w:t>يتضمن الطعام، والثروة الحيوانية، والنقد مقابل العمل.</w:t>
      </w:r>
    </w:p>
  </w:footnote>
  <w:footnote w:id="14">
    <w:p w14:paraId="297A25E1" w14:textId="5096130D" w:rsidR="005E718B" w:rsidRPr="00454494" w:rsidRDefault="005E718B" w:rsidP="00454494">
      <w:pPr>
        <w:bidi/>
        <w:spacing w:after="240"/>
        <w:rPr>
          <w:rFonts w:cs="Arial"/>
          <w:sz w:val="16"/>
          <w:szCs w:val="16"/>
          <w:highlight w:val="yellow"/>
          <w:rtl/>
        </w:rPr>
      </w:pPr>
      <w:r>
        <w:rPr>
          <w:rStyle w:val="FootnoteReference"/>
          <w:sz w:val="16"/>
          <w:szCs w:val="16"/>
        </w:rPr>
        <w:footnoteRef/>
      </w:r>
      <w:r>
        <w:rPr>
          <w:rFonts w:ascii="Calibri" w:hAnsi="Calibri" w:hint="cs"/>
          <w:sz w:val="16"/>
          <w:szCs w:val="16"/>
          <w:rtl/>
        </w:rPr>
        <w:t xml:space="preserve"> </w:t>
      </w:r>
      <w:r>
        <w:rPr>
          <w:rFonts w:ascii="Calibri" w:hAnsi="Calibri" w:hint="cs"/>
          <w:sz w:val="16"/>
          <w:szCs w:val="16"/>
          <w:rtl/>
        </w:rPr>
        <w:t>يُعد الكشف المبكر مفتاح التحكم السريع في حالات تفشي الأمراض. تلعب عمليات الرصد والتحقيق السريع في تفشي المرض والاستجابة المبكرة أدواراً رئيسية في الحد من أثر تفشي الأمراض. يمكن للمجتمعات الوطنية أن تلعب دوراً أساسياً في دعم عملية الكشف في أحداث الصحة العامة والتأكد من أن هذا يساهم في الاستجابة المبكرة.</w:t>
      </w:r>
    </w:p>
  </w:footnote>
  <w:footnote w:id="15">
    <w:p w14:paraId="44A1A25B" w14:textId="7D43F735" w:rsidR="005E718B" w:rsidRPr="00B07CE3" w:rsidRDefault="005E718B" w:rsidP="002644E3">
      <w:pPr>
        <w:pStyle w:val="FootnoteText"/>
        <w:bidi/>
        <w:rPr>
          <w:rtl/>
        </w:rPr>
      </w:pPr>
      <w:r>
        <w:rPr>
          <w:rStyle w:val="FootnoteReference"/>
        </w:rPr>
        <w:footnoteRef/>
      </w:r>
      <w:r>
        <w:rPr>
          <w:rFonts w:hint="cs"/>
          <w:sz w:val="16"/>
          <w:szCs w:val="16"/>
          <w:rtl/>
        </w:rPr>
        <w:t xml:space="preserve"> </w:t>
      </w:r>
      <w:r>
        <w:rPr>
          <w:rFonts w:hint="cs"/>
          <w:sz w:val="16"/>
          <w:szCs w:val="16"/>
          <w:rtl/>
        </w:rPr>
        <w:t>تشير كلمة متفق عليه هنا إلى أنه جرت المراجعة والاتفاق من خلال لجنة المصادقة الخاصة بصندوق</w:t>
      </w:r>
      <w:r w:rsidR="002644E3">
        <w:rPr>
          <w:rFonts w:hint="cs"/>
          <w:sz w:val="16"/>
          <w:szCs w:val="16"/>
          <w:rtl/>
        </w:rPr>
        <w:t xml:space="preserve"> الطوارئ</w:t>
      </w:r>
      <w:r>
        <w:rPr>
          <w:rFonts w:hint="cs"/>
          <w:sz w:val="16"/>
          <w:szCs w:val="16"/>
          <w:rtl/>
        </w:rPr>
        <w:t xml:space="preserve"> </w:t>
      </w:r>
      <w:r w:rsidR="002644E3">
        <w:rPr>
          <w:rFonts w:hint="cs"/>
          <w:sz w:val="16"/>
          <w:szCs w:val="16"/>
          <w:rtl/>
        </w:rPr>
        <w:t xml:space="preserve">للإغاثة في حالات الكوارث </w:t>
      </w:r>
      <w:r>
        <w:rPr>
          <w:rFonts w:hint="cs"/>
          <w:sz w:val="16"/>
          <w:szCs w:val="16"/>
          <w:rtl/>
        </w:rPr>
        <w:t xml:space="preserve"> لقسم العمل القائم على التنبؤ.</w:t>
      </w:r>
    </w:p>
  </w:footnote>
  <w:footnote w:id="16">
    <w:p w14:paraId="7C46F070" w14:textId="6B408EE4" w:rsidR="005E718B" w:rsidRPr="00DC767B" w:rsidRDefault="005E718B">
      <w:pPr>
        <w:pStyle w:val="FootnoteText"/>
        <w:bidi/>
        <w:rPr>
          <w:sz w:val="16"/>
          <w:szCs w:val="16"/>
          <w:rtl/>
        </w:rPr>
      </w:pPr>
      <w:r>
        <w:rPr>
          <w:rStyle w:val="FootnoteReference"/>
          <w:sz w:val="16"/>
          <w:szCs w:val="16"/>
        </w:rPr>
        <w:footnoteRef/>
      </w:r>
      <w:r>
        <w:rPr>
          <w:rFonts w:hint="cs"/>
          <w:sz w:val="16"/>
          <w:szCs w:val="16"/>
          <w:rtl/>
        </w:rPr>
        <w:t xml:space="preserve"> </w:t>
      </w:r>
      <w:r>
        <w:rPr>
          <w:rFonts w:hint="cs"/>
          <w:sz w:val="16"/>
          <w:szCs w:val="16"/>
          <w:rtl/>
        </w:rPr>
        <w:t>قد يكون له أسماء عدة وفقاً لهيكل الجمعية الوطنية الخاص بك.</w:t>
      </w:r>
    </w:p>
  </w:footnote>
  <w:footnote w:id="17">
    <w:p w14:paraId="598E0EAF" w14:textId="0FE2178B" w:rsidR="005E718B" w:rsidRPr="00F00415" w:rsidRDefault="005E718B" w:rsidP="00EB7F57">
      <w:pPr>
        <w:pStyle w:val="FootnoteText"/>
        <w:bidi/>
        <w:rPr>
          <w:sz w:val="16"/>
          <w:szCs w:val="16"/>
          <w:rtl/>
        </w:rPr>
      </w:pPr>
      <w:r>
        <w:rPr>
          <w:rStyle w:val="FootnoteReference"/>
          <w:sz w:val="16"/>
          <w:szCs w:val="16"/>
        </w:rPr>
        <w:footnoteRef/>
      </w:r>
      <w:r>
        <w:rPr>
          <w:rFonts w:hint="cs"/>
          <w:sz w:val="16"/>
          <w:szCs w:val="16"/>
          <w:rtl/>
        </w:rPr>
        <w:t xml:space="preserve"> </w:t>
      </w:r>
      <w:r>
        <w:rPr>
          <w:sz w:val="16"/>
          <w:szCs w:val="16"/>
        </w:rPr>
        <w:t xml:space="preserve">SMCC: </w:t>
      </w:r>
      <w:r>
        <w:rPr>
          <w:rFonts w:hint="cs"/>
          <w:sz w:val="16"/>
          <w:szCs w:val="16"/>
          <w:rtl/>
        </w:rPr>
        <w:t>تعزيز حركة التنسيق والتعاون.</w:t>
      </w:r>
    </w:p>
  </w:footnote>
  <w:footnote w:id="18">
    <w:p w14:paraId="7FE83579" w14:textId="19C3144B" w:rsidR="005E718B" w:rsidRPr="00F00415" w:rsidRDefault="005E718B">
      <w:pPr>
        <w:pStyle w:val="FootnoteText"/>
        <w:bidi/>
        <w:rPr>
          <w:sz w:val="16"/>
          <w:szCs w:val="16"/>
          <w:rtl/>
        </w:rPr>
      </w:pPr>
      <w:r>
        <w:rPr>
          <w:rStyle w:val="FootnoteReference"/>
          <w:sz w:val="16"/>
          <w:szCs w:val="16"/>
        </w:rPr>
        <w:footnoteRef/>
      </w:r>
      <w:r>
        <w:rPr>
          <w:rFonts w:hint="cs"/>
          <w:sz w:val="16"/>
          <w:szCs w:val="16"/>
          <w:rtl/>
        </w:rPr>
        <w:t xml:space="preserve"> </w:t>
      </w:r>
      <w:r>
        <w:rPr>
          <w:rFonts w:hint="cs"/>
          <w:sz w:val="16"/>
          <w:szCs w:val="16"/>
          <w:rtl/>
        </w:rPr>
        <w:t xml:space="preserve">للدخول على الرابط، ستحتاج إلى تسجيل الدخول إلى </w:t>
      </w:r>
      <w:proofErr w:type="spellStart"/>
      <w:r>
        <w:rPr>
          <w:sz w:val="16"/>
          <w:szCs w:val="16"/>
        </w:rPr>
        <w:t>FedNet</w:t>
      </w:r>
      <w:proofErr w:type="spellEnd"/>
      <w:r>
        <w:rPr>
          <w:sz w:val="16"/>
          <w:szCs w:val="16"/>
        </w:rPr>
        <w:t xml:space="preserve"> (</w:t>
      </w:r>
      <w:r>
        <w:rPr>
          <w:rFonts w:hint="cs"/>
          <w:sz w:val="16"/>
          <w:szCs w:val="16"/>
          <w:rtl/>
        </w:rPr>
        <w:t>و\أو قم بإنشاء حساب).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0C9C3" w14:textId="77777777" w:rsidR="002C0FBF" w:rsidRDefault="002C0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6C6E" w14:textId="77777777" w:rsidR="002C0FBF" w:rsidRDefault="002C0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F4F51" w14:textId="77777777" w:rsidR="002C0FBF" w:rsidRDefault="002C0F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0704E" w14:textId="77777777" w:rsidR="005E718B" w:rsidRDefault="005E71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63B7E" w14:textId="77777777" w:rsidR="005E718B" w:rsidRDefault="005E7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73E0"/>
    <w:multiLevelType w:val="hybridMultilevel"/>
    <w:tmpl w:val="73D8BE10"/>
    <w:lvl w:ilvl="0" w:tplc="FDEE5CD8">
      <w:start w:val="1"/>
      <w:numFmt w:val="bullet"/>
      <w:lvlText w:val="•"/>
      <w:lvlJc w:val="left"/>
      <w:pPr>
        <w:tabs>
          <w:tab w:val="num" w:pos="720"/>
        </w:tabs>
        <w:ind w:left="720" w:hanging="360"/>
      </w:pPr>
      <w:rPr>
        <w:rFonts w:ascii="Arial" w:hAnsi="Arial" w:hint="default"/>
      </w:rPr>
    </w:lvl>
    <w:lvl w:ilvl="1" w:tplc="58EE1E82" w:tentative="1">
      <w:start w:val="1"/>
      <w:numFmt w:val="bullet"/>
      <w:lvlText w:val="•"/>
      <w:lvlJc w:val="left"/>
      <w:pPr>
        <w:tabs>
          <w:tab w:val="num" w:pos="1440"/>
        </w:tabs>
        <w:ind w:left="1440" w:hanging="360"/>
      </w:pPr>
      <w:rPr>
        <w:rFonts w:ascii="Arial" w:hAnsi="Arial" w:hint="default"/>
      </w:rPr>
    </w:lvl>
    <w:lvl w:ilvl="2" w:tplc="ACFCCEFC" w:tentative="1">
      <w:start w:val="1"/>
      <w:numFmt w:val="bullet"/>
      <w:lvlText w:val="•"/>
      <w:lvlJc w:val="left"/>
      <w:pPr>
        <w:tabs>
          <w:tab w:val="num" w:pos="2160"/>
        </w:tabs>
        <w:ind w:left="2160" w:hanging="360"/>
      </w:pPr>
      <w:rPr>
        <w:rFonts w:ascii="Arial" w:hAnsi="Arial" w:hint="default"/>
      </w:rPr>
    </w:lvl>
    <w:lvl w:ilvl="3" w:tplc="276CB738" w:tentative="1">
      <w:start w:val="1"/>
      <w:numFmt w:val="bullet"/>
      <w:lvlText w:val="•"/>
      <w:lvlJc w:val="left"/>
      <w:pPr>
        <w:tabs>
          <w:tab w:val="num" w:pos="2880"/>
        </w:tabs>
        <w:ind w:left="2880" w:hanging="360"/>
      </w:pPr>
      <w:rPr>
        <w:rFonts w:ascii="Arial" w:hAnsi="Arial" w:hint="default"/>
      </w:rPr>
    </w:lvl>
    <w:lvl w:ilvl="4" w:tplc="5CD85530" w:tentative="1">
      <w:start w:val="1"/>
      <w:numFmt w:val="bullet"/>
      <w:lvlText w:val="•"/>
      <w:lvlJc w:val="left"/>
      <w:pPr>
        <w:tabs>
          <w:tab w:val="num" w:pos="3600"/>
        </w:tabs>
        <w:ind w:left="3600" w:hanging="360"/>
      </w:pPr>
      <w:rPr>
        <w:rFonts w:ascii="Arial" w:hAnsi="Arial" w:hint="default"/>
      </w:rPr>
    </w:lvl>
    <w:lvl w:ilvl="5" w:tplc="627A5D64" w:tentative="1">
      <w:start w:val="1"/>
      <w:numFmt w:val="bullet"/>
      <w:lvlText w:val="•"/>
      <w:lvlJc w:val="left"/>
      <w:pPr>
        <w:tabs>
          <w:tab w:val="num" w:pos="4320"/>
        </w:tabs>
        <w:ind w:left="4320" w:hanging="360"/>
      </w:pPr>
      <w:rPr>
        <w:rFonts w:ascii="Arial" w:hAnsi="Arial" w:hint="default"/>
      </w:rPr>
    </w:lvl>
    <w:lvl w:ilvl="6" w:tplc="48AC577E" w:tentative="1">
      <w:start w:val="1"/>
      <w:numFmt w:val="bullet"/>
      <w:lvlText w:val="•"/>
      <w:lvlJc w:val="left"/>
      <w:pPr>
        <w:tabs>
          <w:tab w:val="num" w:pos="5040"/>
        </w:tabs>
        <w:ind w:left="5040" w:hanging="360"/>
      </w:pPr>
      <w:rPr>
        <w:rFonts w:ascii="Arial" w:hAnsi="Arial" w:hint="default"/>
      </w:rPr>
    </w:lvl>
    <w:lvl w:ilvl="7" w:tplc="DD361922" w:tentative="1">
      <w:start w:val="1"/>
      <w:numFmt w:val="bullet"/>
      <w:lvlText w:val="•"/>
      <w:lvlJc w:val="left"/>
      <w:pPr>
        <w:tabs>
          <w:tab w:val="num" w:pos="5760"/>
        </w:tabs>
        <w:ind w:left="5760" w:hanging="360"/>
      </w:pPr>
      <w:rPr>
        <w:rFonts w:ascii="Arial" w:hAnsi="Arial" w:hint="default"/>
      </w:rPr>
    </w:lvl>
    <w:lvl w:ilvl="8" w:tplc="777060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526254"/>
    <w:multiLevelType w:val="hybridMultilevel"/>
    <w:tmpl w:val="0018D22E"/>
    <w:lvl w:ilvl="0" w:tplc="040C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1D3AD8"/>
    <w:multiLevelType w:val="hybridMultilevel"/>
    <w:tmpl w:val="76EE1A74"/>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978F8"/>
    <w:multiLevelType w:val="hybridMultilevel"/>
    <w:tmpl w:val="3C980BE4"/>
    <w:lvl w:ilvl="0" w:tplc="040C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224C77DB"/>
    <w:multiLevelType w:val="hybridMultilevel"/>
    <w:tmpl w:val="A8B6B814"/>
    <w:lvl w:ilvl="0" w:tplc="040C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6B39DE"/>
    <w:multiLevelType w:val="hybridMultilevel"/>
    <w:tmpl w:val="5114D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8654C5"/>
    <w:multiLevelType w:val="hybridMultilevel"/>
    <w:tmpl w:val="AADE9D9A"/>
    <w:lvl w:ilvl="0" w:tplc="040C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8A6856"/>
    <w:multiLevelType w:val="hybridMultilevel"/>
    <w:tmpl w:val="DFDCB068"/>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F20E10"/>
    <w:multiLevelType w:val="hybridMultilevel"/>
    <w:tmpl w:val="4E523816"/>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67BD5"/>
    <w:multiLevelType w:val="hybridMultilevel"/>
    <w:tmpl w:val="FC8E87E8"/>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00756D"/>
    <w:multiLevelType w:val="hybridMultilevel"/>
    <w:tmpl w:val="66181532"/>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A34ED"/>
    <w:multiLevelType w:val="hybridMultilevel"/>
    <w:tmpl w:val="81DE9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EA6FB8"/>
    <w:multiLevelType w:val="hybridMultilevel"/>
    <w:tmpl w:val="563EDEA2"/>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F2FF4"/>
    <w:multiLevelType w:val="multilevel"/>
    <w:tmpl w:val="D1146766"/>
    <w:lvl w:ilvl="0">
      <w:start w:val="1"/>
      <w:numFmt w:val="decimal"/>
      <w:lvlText w:val="%1."/>
      <w:lvlJc w:val="left"/>
      <w:pPr>
        <w:ind w:left="360" w:hanging="360"/>
      </w:pPr>
      <w:rPr>
        <w:rFonts w:hint="default"/>
        <w:b w:val="0"/>
        <w:color w:val="auto"/>
        <w:sz w:val="12"/>
        <w:szCs w:val="12"/>
      </w:rPr>
    </w:lvl>
    <w:lvl w:ilvl="1">
      <w:start w:val="1"/>
      <w:numFmt w:val="decimal"/>
      <w:isLgl/>
      <w:lvlText w:val="%1.%2"/>
      <w:lvlJc w:val="left"/>
      <w:pPr>
        <w:ind w:left="360" w:hanging="360"/>
      </w:pPr>
      <w:rPr>
        <w:rFonts w:hint="default"/>
        <w:b/>
        <w:color w:val="C00000"/>
        <w:sz w:val="20"/>
      </w:rPr>
    </w:lvl>
    <w:lvl w:ilvl="2">
      <w:start w:val="1"/>
      <w:numFmt w:val="decimal"/>
      <w:isLgl/>
      <w:lvlText w:val="%1.%2.%3"/>
      <w:lvlJc w:val="left"/>
      <w:pPr>
        <w:ind w:left="720" w:hanging="720"/>
      </w:pPr>
      <w:rPr>
        <w:rFonts w:hint="default"/>
        <w:color w:val="auto"/>
        <w:sz w:val="20"/>
        <w:szCs w:val="20"/>
      </w:rPr>
    </w:lvl>
    <w:lvl w:ilvl="3">
      <w:start w:val="1"/>
      <w:numFmt w:val="decimal"/>
      <w:isLgl/>
      <w:lvlText w:val="%1.%2.%3.%4"/>
      <w:lvlJc w:val="left"/>
      <w:pPr>
        <w:ind w:left="720" w:hanging="720"/>
      </w:pPr>
      <w:rPr>
        <w:rFonts w:hint="default"/>
        <w:color w:val="0070C0"/>
        <w:sz w:val="24"/>
      </w:rPr>
    </w:lvl>
    <w:lvl w:ilvl="4">
      <w:start w:val="1"/>
      <w:numFmt w:val="decimal"/>
      <w:isLgl/>
      <w:lvlText w:val="%1.%2.%3.%4.%5"/>
      <w:lvlJc w:val="left"/>
      <w:pPr>
        <w:ind w:left="1080" w:hanging="1080"/>
      </w:pPr>
      <w:rPr>
        <w:rFonts w:hint="default"/>
        <w:color w:val="0070C0"/>
        <w:sz w:val="24"/>
      </w:rPr>
    </w:lvl>
    <w:lvl w:ilvl="5">
      <w:start w:val="1"/>
      <w:numFmt w:val="decimal"/>
      <w:isLgl/>
      <w:lvlText w:val="%1.%2.%3.%4.%5.%6"/>
      <w:lvlJc w:val="left"/>
      <w:pPr>
        <w:ind w:left="1080" w:hanging="1080"/>
      </w:pPr>
      <w:rPr>
        <w:rFonts w:hint="default"/>
        <w:color w:val="0070C0"/>
        <w:sz w:val="24"/>
      </w:rPr>
    </w:lvl>
    <w:lvl w:ilvl="6">
      <w:start w:val="1"/>
      <w:numFmt w:val="decimal"/>
      <w:isLgl/>
      <w:lvlText w:val="%1.%2.%3.%4.%5.%6.%7"/>
      <w:lvlJc w:val="left"/>
      <w:pPr>
        <w:ind w:left="1440" w:hanging="1440"/>
      </w:pPr>
      <w:rPr>
        <w:rFonts w:hint="default"/>
        <w:color w:val="0070C0"/>
        <w:sz w:val="24"/>
      </w:rPr>
    </w:lvl>
    <w:lvl w:ilvl="7">
      <w:start w:val="1"/>
      <w:numFmt w:val="decimal"/>
      <w:isLgl/>
      <w:lvlText w:val="%1.%2.%3.%4.%5.%6.%7.%8"/>
      <w:lvlJc w:val="left"/>
      <w:pPr>
        <w:ind w:left="1440" w:hanging="1440"/>
      </w:pPr>
      <w:rPr>
        <w:rFonts w:hint="default"/>
        <w:color w:val="0070C0"/>
        <w:sz w:val="24"/>
      </w:rPr>
    </w:lvl>
    <w:lvl w:ilvl="8">
      <w:start w:val="1"/>
      <w:numFmt w:val="decimal"/>
      <w:isLgl/>
      <w:lvlText w:val="%1.%2.%3.%4.%5.%6.%7.%8.%9"/>
      <w:lvlJc w:val="left"/>
      <w:pPr>
        <w:ind w:left="1800" w:hanging="1800"/>
      </w:pPr>
      <w:rPr>
        <w:rFonts w:hint="default"/>
        <w:color w:val="0070C0"/>
        <w:sz w:val="24"/>
      </w:rPr>
    </w:lvl>
  </w:abstractNum>
  <w:abstractNum w:abstractNumId="14" w15:restartNumberingAfterBreak="0">
    <w:nsid w:val="55BC6673"/>
    <w:multiLevelType w:val="hybridMultilevel"/>
    <w:tmpl w:val="243A3A9A"/>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13A5E"/>
    <w:multiLevelType w:val="hybridMultilevel"/>
    <w:tmpl w:val="E5662E42"/>
    <w:lvl w:ilvl="0" w:tplc="FA1EF0A2">
      <w:start w:val="1"/>
      <w:numFmt w:val="bullet"/>
      <w:lvlText w:val="•"/>
      <w:lvlJc w:val="left"/>
      <w:pPr>
        <w:tabs>
          <w:tab w:val="num" w:pos="720"/>
        </w:tabs>
        <w:ind w:left="720" w:hanging="360"/>
      </w:pPr>
      <w:rPr>
        <w:rFonts w:ascii="Arial" w:hAnsi="Arial" w:hint="default"/>
      </w:rPr>
    </w:lvl>
    <w:lvl w:ilvl="1" w:tplc="059EDF8C" w:tentative="1">
      <w:start w:val="1"/>
      <w:numFmt w:val="bullet"/>
      <w:lvlText w:val="•"/>
      <w:lvlJc w:val="left"/>
      <w:pPr>
        <w:tabs>
          <w:tab w:val="num" w:pos="1440"/>
        </w:tabs>
        <w:ind w:left="1440" w:hanging="360"/>
      </w:pPr>
      <w:rPr>
        <w:rFonts w:ascii="Arial" w:hAnsi="Arial" w:hint="default"/>
      </w:rPr>
    </w:lvl>
    <w:lvl w:ilvl="2" w:tplc="99840D58" w:tentative="1">
      <w:start w:val="1"/>
      <w:numFmt w:val="bullet"/>
      <w:lvlText w:val="•"/>
      <w:lvlJc w:val="left"/>
      <w:pPr>
        <w:tabs>
          <w:tab w:val="num" w:pos="2160"/>
        </w:tabs>
        <w:ind w:left="2160" w:hanging="360"/>
      </w:pPr>
      <w:rPr>
        <w:rFonts w:ascii="Arial" w:hAnsi="Arial" w:hint="default"/>
      </w:rPr>
    </w:lvl>
    <w:lvl w:ilvl="3" w:tplc="6158E598" w:tentative="1">
      <w:start w:val="1"/>
      <w:numFmt w:val="bullet"/>
      <w:lvlText w:val="•"/>
      <w:lvlJc w:val="left"/>
      <w:pPr>
        <w:tabs>
          <w:tab w:val="num" w:pos="2880"/>
        </w:tabs>
        <w:ind w:left="2880" w:hanging="360"/>
      </w:pPr>
      <w:rPr>
        <w:rFonts w:ascii="Arial" w:hAnsi="Arial" w:hint="default"/>
      </w:rPr>
    </w:lvl>
    <w:lvl w:ilvl="4" w:tplc="BE02D7DE" w:tentative="1">
      <w:start w:val="1"/>
      <w:numFmt w:val="bullet"/>
      <w:lvlText w:val="•"/>
      <w:lvlJc w:val="left"/>
      <w:pPr>
        <w:tabs>
          <w:tab w:val="num" w:pos="3600"/>
        </w:tabs>
        <w:ind w:left="3600" w:hanging="360"/>
      </w:pPr>
      <w:rPr>
        <w:rFonts w:ascii="Arial" w:hAnsi="Arial" w:hint="default"/>
      </w:rPr>
    </w:lvl>
    <w:lvl w:ilvl="5" w:tplc="0556FA4C" w:tentative="1">
      <w:start w:val="1"/>
      <w:numFmt w:val="bullet"/>
      <w:lvlText w:val="•"/>
      <w:lvlJc w:val="left"/>
      <w:pPr>
        <w:tabs>
          <w:tab w:val="num" w:pos="4320"/>
        </w:tabs>
        <w:ind w:left="4320" w:hanging="360"/>
      </w:pPr>
      <w:rPr>
        <w:rFonts w:ascii="Arial" w:hAnsi="Arial" w:hint="default"/>
      </w:rPr>
    </w:lvl>
    <w:lvl w:ilvl="6" w:tplc="DDE4FB62" w:tentative="1">
      <w:start w:val="1"/>
      <w:numFmt w:val="bullet"/>
      <w:lvlText w:val="•"/>
      <w:lvlJc w:val="left"/>
      <w:pPr>
        <w:tabs>
          <w:tab w:val="num" w:pos="5040"/>
        </w:tabs>
        <w:ind w:left="5040" w:hanging="360"/>
      </w:pPr>
      <w:rPr>
        <w:rFonts w:ascii="Arial" w:hAnsi="Arial" w:hint="default"/>
      </w:rPr>
    </w:lvl>
    <w:lvl w:ilvl="7" w:tplc="8D743E26" w:tentative="1">
      <w:start w:val="1"/>
      <w:numFmt w:val="bullet"/>
      <w:lvlText w:val="•"/>
      <w:lvlJc w:val="left"/>
      <w:pPr>
        <w:tabs>
          <w:tab w:val="num" w:pos="5760"/>
        </w:tabs>
        <w:ind w:left="5760" w:hanging="360"/>
      </w:pPr>
      <w:rPr>
        <w:rFonts w:ascii="Arial" w:hAnsi="Arial" w:hint="default"/>
      </w:rPr>
    </w:lvl>
    <w:lvl w:ilvl="8" w:tplc="8EDC23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F20F98"/>
    <w:multiLevelType w:val="hybridMultilevel"/>
    <w:tmpl w:val="EC949F1A"/>
    <w:lvl w:ilvl="0" w:tplc="115AF5AC">
      <w:start w:val="1"/>
      <w:numFmt w:val="bullet"/>
      <w:lvlText w:val="•"/>
      <w:lvlJc w:val="left"/>
      <w:pPr>
        <w:tabs>
          <w:tab w:val="num" w:pos="720"/>
        </w:tabs>
        <w:ind w:left="720" w:hanging="360"/>
      </w:pPr>
      <w:rPr>
        <w:rFonts w:ascii="Arial" w:hAnsi="Arial" w:hint="default"/>
      </w:rPr>
    </w:lvl>
    <w:lvl w:ilvl="1" w:tplc="6E985F64" w:tentative="1">
      <w:start w:val="1"/>
      <w:numFmt w:val="bullet"/>
      <w:lvlText w:val="•"/>
      <w:lvlJc w:val="left"/>
      <w:pPr>
        <w:tabs>
          <w:tab w:val="num" w:pos="1440"/>
        </w:tabs>
        <w:ind w:left="1440" w:hanging="360"/>
      </w:pPr>
      <w:rPr>
        <w:rFonts w:ascii="Arial" w:hAnsi="Arial" w:hint="default"/>
      </w:rPr>
    </w:lvl>
    <w:lvl w:ilvl="2" w:tplc="FB381DCE" w:tentative="1">
      <w:start w:val="1"/>
      <w:numFmt w:val="bullet"/>
      <w:lvlText w:val="•"/>
      <w:lvlJc w:val="left"/>
      <w:pPr>
        <w:tabs>
          <w:tab w:val="num" w:pos="2160"/>
        </w:tabs>
        <w:ind w:left="2160" w:hanging="360"/>
      </w:pPr>
      <w:rPr>
        <w:rFonts w:ascii="Arial" w:hAnsi="Arial" w:hint="default"/>
      </w:rPr>
    </w:lvl>
    <w:lvl w:ilvl="3" w:tplc="D94E2CFE" w:tentative="1">
      <w:start w:val="1"/>
      <w:numFmt w:val="bullet"/>
      <w:lvlText w:val="•"/>
      <w:lvlJc w:val="left"/>
      <w:pPr>
        <w:tabs>
          <w:tab w:val="num" w:pos="2880"/>
        </w:tabs>
        <w:ind w:left="2880" w:hanging="360"/>
      </w:pPr>
      <w:rPr>
        <w:rFonts w:ascii="Arial" w:hAnsi="Arial" w:hint="default"/>
      </w:rPr>
    </w:lvl>
    <w:lvl w:ilvl="4" w:tplc="53401C00" w:tentative="1">
      <w:start w:val="1"/>
      <w:numFmt w:val="bullet"/>
      <w:lvlText w:val="•"/>
      <w:lvlJc w:val="left"/>
      <w:pPr>
        <w:tabs>
          <w:tab w:val="num" w:pos="3600"/>
        </w:tabs>
        <w:ind w:left="3600" w:hanging="360"/>
      </w:pPr>
      <w:rPr>
        <w:rFonts w:ascii="Arial" w:hAnsi="Arial" w:hint="default"/>
      </w:rPr>
    </w:lvl>
    <w:lvl w:ilvl="5" w:tplc="B442EE56" w:tentative="1">
      <w:start w:val="1"/>
      <w:numFmt w:val="bullet"/>
      <w:lvlText w:val="•"/>
      <w:lvlJc w:val="left"/>
      <w:pPr>
        <w:tabs>
          <w:tab w:val="num" w:pos="4320"/>
        </w:tabs>
        <w:ind w:left="4320" w:hanging="360"/>
      </w:pPr>
      <w:rPr>
        <w:rFonts w:ascii="Arial" w:hAnsi="Arial" w:hint="default"/>
      </w:rPr>
    </w:lvl>
    <w:lvl w:ilvl="6" w:tplc="1730F0F8" w:tentative="1">
      <w:start w:val="1"/>
      <w:numFmt w:val="bullet"/>
      <w:lvlText w:val="•"/>
      <w:lvlJc w:val="left"/>
      <w:pPr>
        <w:tabs>
          <w:tab w:val="num" w:pos="5040"/>
        </w:tabs>
        <w:ind w:left="5040" w:hanging="360"/>
      </w:pPr>
      <w:rPr>
        <w:rFonts w:ascii="Arial" w:hAnsi="Arial" w:hint="default"/>
      </w:rPr>
    </w:lvl>
    <w:lvl w:ilvl="7" w:tplc="DA00AA42" w:tentative="1">
      <w:start w:val="1"/>
      <w:numFmt w:val="bullet"/>
      <w:lvlText w:val="•"/>
      <w:lvlJc w:val="left"/>
      <w:pPr>
        <w:tabs>
          <w:tab w:val="num" w:pos="5760"/>
        </w:tabs>
        <w:ind w:left="5760" w:hanging="360"/>
      </w:pPr>
      <w:rPr>
        <w:rFonts w:ascii="Arial" w:hAnsi="Arial" w:hint="default"/>
      </w:rPr>
    </w:lvl>
    <w:lvl w:ilvl="8" w:tplc="17569E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C24F88"/>
    <w:multiLevelType w:val="hybridMultilevel"/>
    <w:tmpl w:val="92B6D7B6"/>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6A7C47"/>
    <w:multiLevelType w:val="hybridMultilevel"/>
    <w:tmpl w:val="E76840C4"/>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BC2B17"/>
    <w:multiLevelType w:val="hybridMultilevel"/>
    <w:tmpl w:val="92706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FE4906"/>
    <w:multiLevelType w:val="hybridMultilevel"/>
    <w:tmpl w:val="59C68992"/>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DF42BA"/>
    <w:multiLevelType w:val="hybridMultilevel"/>
    <w:tmpl w:val="5A48E272"/>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6"/>
  </w:num>
  <w:num w:numId="4">
    <w:abstractNumId w:val="12"/>
  </w:num>
  <w:num w:numId="5">
    <w:abstractNumId w:val="19"/>
  </w:num>
  <w:num w:numId="6">
    <w:abstractNumId w:val="11"/>
  </w:num>
  <w:num w:numId="7">
    <w:abstractNumId w:val="5"/>
  </w:num>
  <w:num w:numId="8">
    <w:abstractNumId w:val="18"/>
  </w:num>
  <w:num w:numId="9">
    <w:abstractNumId w:val="8"/>
  </w:num>
  <w:num w:numId="10">
    <w:abstractNumId w:val="2"/>
  </w:num>
  <w:num w:numId="11">
    <w:abstractNumId w:val="21"/>
  </w:num>
  <w:num w:numId="12">
    <w:abstractNumId w:val="1"/>
  </w:num>
  <w:num w:numId="13">
    <w:abstractNumId w:val="4"/>
  </w:num>
  <w:num w:numId="14">
    <w:abstractNumId w:val="3"/>
  </w:num>
  <w:num w:numId="15">
    <w:abstractNumId w:val="20"/>
  </w:num>
  <w:num w:numId="16">
    <w:abstractNumId w:val="17"/>
  </w:num>
  <w:num w:numId="17">
    <w:abstractNumId w:val="10"/>
  </w:num>
  <w:num w:numId="18">
    <w:abstractNumId w:val="13"/>
  </w:num>
  <w:num w:numId="19">
    <w:abstractNumId w:val="7"/>
  </w:num>
  <w:num w:numId="20">
    <w:abstractNumId w:val="9"/>
  </w:num>
  <w:num w:numId="21">
    <w:abstractNumId w:val="14"/>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proofState w:spelling="clean"/>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62"/>
    <w:rsid w:val="000003D7"/>
    <w:rsid w:val="00001760"/>
    <w:rsid w:val="00001853"/>
    <w:rsid w:val="00001D86"/>
    <w:rsid w:val="00003181"/>
    <w:rsid w:val="00005F52"/>
    <w:rsid w:val="00006DDA"/>
    <w:rsid w:val="00006FB8"/>
    <w:rsid w:val="00007831"/>
    <w:rsid w:val="00007BC5"/>
    <w:rsid w:val="00007D5E"/>
    <w:rsid w:val="000109F6"/>
    <w:rsid w:val="00011073"/>
    <w:rsid w:val="00011FC1"/>
    <w:rsid w:val="0001204A"/>
    <w:rsid w:val="0001386C"/>
    <w:rsid w:val="0001417C"/>
    <w:rsid w:val="00014B14"/>
    <w:rsid w:val="00021C16"/>
    <w:rsid w:val="00023611"/>
    <w:rsid w:val="00024810"/>
    <w:rsid w:val="000249B2"/>
    <w:rsid w:val="00025CB3"/>
    <w:rsid w:val="00026711"/>
    <w:rsid w:val="0003271F"/>
    <w:rsid w:val="0003279F"/>
    <w:rsid w:val="0003599A"/>
    <w:rsid w:val="00035E94"/>
    <w:rsid w:val="00035EEF"/>
    <w:rsid w:val="00035F99"/>
    <w:rsid w:val="00036410"/>
    <w:rsid w:val="0003694A"/>
    <w:rsid w:val="00040747"/>
    <w:rsid w:val="000409F4"/>
    <w:rsid w:val="00043F30"/>
    <w:rsid w:val="00045112"/>
    <w:rsid w:val="00045FD3"/>
    <w:rsid w:val="00051DAB"/>
    <w:rsid w:val="00052ED0"/>
    <w:rsid w:val="0005436B"/>
    <w:rsid w:val="000558D9"/>
    <w:rsid w:val="00061D7E"/>
    <w:rsid w:val="00063F06"/>
    <w:rsid w:val="0006456D"/>
    <w:rsid w:val="00065DDD"/>
    <w:rsid w:val="00065E26"/>
    <w:rsid w:val="00066E40"/>
    <w:rsid w:val="00066E66"/>
    <w:rsid w:val="000673D9"/>
    <w:rsid w:val="00067AF0"/>
    <w:rsid w:val="00071759"/>
    <w:rsid w:val="0007236C"/>
    <w:rsid w:val="00072553"/>
    <w:rsid w:val="000758C2"/>
    <w:rsid w:val="00075900"/>
    <w:rsid w:val="000813D4"/>
    <w:rsid w:val="0008323D"/>
    <w:rsid w:val="00083616"/>
    <w:rsid w:val="00084D0B"/>
    <w:rsid w:val="00085630"/>
    <w:rsid w:val="00085D40"/>
    <w:rsid w:val="000873A0"/>
    <w:rsid w:val="000916C5"/>
    <w:rsid w:val="000918F3"/>
    <w:rsid w:val="00092FBC"/>
    <w:rsid w:val="00095235"/>
    <w:rsid w:val="000958EE"/>
    <w:rsid w:val="000A08CA"/>
    <w:rsid w:val="000A09C6"/>
    <w:rsid w:val="000A0E95"/>
    <w:rsid w:val="000A24C8"/>
    <w:rsid w:val="000A2BC0"/>
    <w:rsid w:val="000A4553"/>
    <w:rsid w:val="000A50BE"/>
    <w:rsid w:val="000A5356"/>
    <w:rsid w:val="000A5930"/>
    <w:rsid w:val="000A5ADA"/>
    <w:rsid w:val="000A6D54"/>
    <w:rsid w:val="000A7F40"/>
    <w:rsid w:val="000B1F16"/>
    <w:rsid w:val="000B2262"/>
    <w:rsid w:val="000B2BF9"/>
    <w:rsid w:val="000B35A7"/>
    <w:rsid w:val="000B3AFA"/>
    <w:rsid w:val="000B4638"/>
    <w:rsid w:val="000B6D19"/>
    <w:rsid w:val="000B77D3"/>
    <w:rsid w:val="000C5DAC"/>
    <w:rsid w:val="000C6667"/>
    <w:rsid w:val="000C6C0F"/>
    <w:rsid w:val="000C7EF4"/>
    <w:rsid w:val="000C7F7B"/>
    <w:rsid w:val="000D02BF"/>
    <w:rsid w:val="000D1504"/>
    <w:rsid w:val="000D1CE7"/>
    <w:rsid w:val="000D2089"/>
    <w:rsid w:val="000D609C"/>
    <w:rsid w:val="000D65C2"/>
    <w:rsid w:val="000D6787"/>
    <w:rsid w:val="000D7382"/>
    <w:rsid w:val="000D76AF"/>
    <w:rsid w:val="000E0D8D"/>
    <w:rsid w:val="000E3943"/>
    <w:rsid w:val="000E411C"/>
    <w:rsid w:val="000F0D3E"/>
    <w:rsid w:val="000F1045"/>
    <w:rsid w:val="000F425A"/>
    <w:rsid w:val="000F70DF"/>
    <w:rsid w:val="00100315"/>
    <w:rsid w:val="00100FB2"/>
    <w:rsid w:val="00102016"/>
    <w:rsid w:val="00102E44"/>
    <w:rsid w:val="0010558E"/>
    <w:rsid w:val="00105C88"/>
    <w:rsid w:val="00106E2C"/>
    <w:rsid w:val="001076AD"/>
    <w:rsid w:val="00110F2B"/>
    <w:rsid w:val="0011142E"/>
    <w:rsid w:val="00111768"/>
    <w:rsid w:val="00111DC6"/>
    <w:rsid w:val="0011236C"/>
    <w:rsid w:val="0011617B"/>
    <w:rsid w:val="001224CB"/>
    <w:rsid w:val="001229E7"/>
    <w:rsid w:val="001251DB"/>
    <w:rsid w:val="00125CAE"/>
    <w:rsid w:val="00127289"/>
    <w:rsid w:val="00130004"/>
    <w:rsid w:val="00132059"/>
    <w:rsid w:val="001323BC"/>
    <w:rsid w:val="001327E5"/>
    <w:rsid w:val="00132F7D"/>
    <w:rsid w:val="00133315"/>
    <w:rsid w:val="001334E1"/>
    <w:rsid w:val="001335F0"/>
    <w:rsid w:val="001340BA"/>
    <w:rsid w:val="0013523D"/>
    <w:rsid w:val="00136731"/>
    <w:rsid w:val="001428F2"/>
    <w:rsid w:val="00144FCD"/>
    <w:rsid w:val="00145838"/>
    <w:rsid w:val="00146103"/>
    <w:rsid w:val="00146A9F"/>
    <w:rsid w:val="00147BE2"/>
    <w:rsid w:val="00150C51"/>
    <w:rsid w:val="001513AC"/>
    <w:rsid w:val="001546FC"/>
    <w:rsid w:val="00157274"/>
    <w:rsid w:val="00161C05"/>
    <w:rsid w:val="00163097"/>
    <w:rsid w:val="00167FEA"/>
    <w:rsid w:val="001734F3"/>
    <w:rsid w:val="00174190"/>
    <w:rsid w:val="00174BC8"/>
    <w:rsid w:val="00175016"/>
    <w:rsid w:val="001755B7"/>
    <w:rsid w:val="00177403"/>
    <w:rsid w:val="00183714"/>
    <w:rsid w:val="00183A88"/>
    <w:rsid w:val="00183C47"/>
    <w:rsid w:val="00184068"/>
    <w:rsid w:val="0018513D"/>
    <w:rsid w:val="00186E08"/>
    <w:rsid w:val="00187A4D"/>
    <w:rsid w:val="00191BF4"/>
    <w:rsid w:val="00192845"/>
    <w:rsid w:val="00192B0D"/>
    <w:rsid w:val="0019348B"/>
    <w:rsid w:val="00193986"/>
    <w:rsid w:val="00194625"/>
    <w:rsid w:val="0019567C"/>
    <w:rsid w:val="00195B06"/>
    <w:rsid w:val="00195E49"/>
    <w:rsid w:val="00196CE6"/>
    <w:rsid w:val="001973ED"/>
    <w:rsid w:val="00197B6F"/>
    <w:rsid w:val="001A038B"/>
    <w:rsid w:val="001A055F"/>
    <w:rsid w:val="001A1C96"/>
    <w:rsid w:val="001A2A35"/>
    <w:rsid w:val="001A4C02"/>
    <w:rsid w:val="001B1F67"/>
    <w:rsid w:val="001B55F8"/>
    <w:rsid w:val="001B7490"/>
    <w:rsid w:val="001C01C1"/>
    <w:rsid w:val="001C0598"/>
    <w:rsid w:val="001C27C5"/>
    <w:rsid w:val="001C3631"/>
    <w:rsid w:val="001C41D8"/>
    <w:rsid w:val="001C51B6"/>
    <w:rsid w:val="001C6D1A"/>
    <w:rsid w:val="001D4035"/>
    <w:rsid w:val="001D4729"/>
    <w:rsid w:val="001D538A"/>
    <w:rsid w:val="001D71B8"/>
    <w:rsid w:val="001D7448"/>
    <w:rsid w:val="001E06D2"/>
    <w:rsid w:val="001E3709"/>
    <w:rsid w:val="001E3B4A"/>
    <w:rsid w:val="001E3BD3"/>
    <w:rsid w:val="001E4090"/>
    <w:rsid w:val="001E55B2"/>
    <w:rsid w:val="001E62EF"/>
    <w:rsid w:val="001E6979"/>
    <w:rsid w:val="001F2118"/>
    <w:rsid w:val="001F3043"/>
    <w:rsid w:val="001F3C57"/>
    <w:rsid w:val="001F4744"/>
    <w:rsid w:val="001F4B8C"/>
    <w:rsid w:val="001F5BCE"/>
    <w:rsid w:val="00201266"/>
    <w:rsid w:val="002067F5"/>
    <w:rsid w:val="002068CE"/>
    <w:rsid w:val="00211C2D"/>
    <w:rsid w:val="002144E0"/>
    <w:rsid w:val="00214CCD"/>
    <w:rsid w:val="00216912"/>
    <w:rsid w:val="0023072E"/>
    <w:rsid w:val="00231519"/>
    <w:rsid w:val="00231987"/>
    <w:rsid w:val="00234BD6"/>
    <w:rsid w:val="002357A1"/>
    <w:rsid w:val="002360FF"/>
    <w:rsid w:val="00236AC6"/>
    <w:rsid w:val="00236BC3"/>
    <w:rsid w:val="0024047A"/>
    <w:rsid w:val="00241245"/>
    <w:rsid w:val="00244117"/>
    <w:rsid w:val="00244ACF"/>
    <w:rsid w:val="002450AA"/>
    <w:rsid w:val="00245418"/>
    <w:rsid w:val="00252C61"/>
    <w:rsid w:val="00254206"/>
    <w:rsid w:val="00254A71"/>
    <w:rsid w:val="00255914"/>
    <w:rsid w:val="002577E3"/>
    <w:rsid w:val="00257D05"/>
    <w:rsid w:val="002608C5"/>
    <w:rsid w:val="00264454"/>
    <w:rsid w:val="002644E3"/>
    <w:rsid w:val="00270B76"/>
    <w:rsid w:val="00272780"/>
    <w:rsid w:val="00273E0F"/>
    <w:rsid w:val="00274D14"/>
    <w:rsid w:val="00274E01"/>
    <w:rsid w:val="002765EF"/>
    <w:rsid w:val="00277704"/>
    <w:rsid w:val="00277A4C"/>
    <w:rsid w:val="00277DE0"/>
    <w:rsid w:val="002814E2"/>
    <w:rsid w:val="00282C03"/>
    <w:rsid w:val="00284360"/>
    <w:rsid w:val="002844C9"/>
    <w:rsid w:val="00286E36"/>
    <w:rsid w:val="002873DB"/>
    <w:rsid w:val="00290ABD"/>
    <w:rsid w:val="002938F7"/>
    <w:rsid w:val="00295061"/>
    <w:rsid w:val="002958AB"/>
    <w:rsid w:val="00295C29"/>
    <w:rsid w:val="002A21AB"/>
    <w:rsid w:val="002A62A9"/>
    <w:rsid w:val="002A6433"/>
    <w:rsid w:val="002B0EDA"/>
    <w:rsid w:val="002B1A44"/>
    <w:rsid w:val="002B583F"/>
    <w:rsid w:val="002C049E"/>
    <w:rsid w:val="002C0FBF"/>
    <w:rsid w:val="002C12E3"/>
    <w:rsid w:val="002C1D6C"/>
    <w:rsid w:val="002C231E"/>
    <w:rsid w:val="002C28A1"/>
    <w:rsid w:val="002C296B"/>
    <w:rsid w:val="002C32A1"/>
    <w:rsid w:val="002C389C"/>
    <w:rsid w:val="002C3CC7"/>
    <w:rsid w:val="002C4AF9"/>
    <w:rsid w:val="002C5425"/>
    <w:rsid w:val="002C5E68"/>
    <w:rsid w:val="002C5F10"/>
    <w:rsid w:val="002C6DF0"/>
    <w:rsid w:val="002D01B2"/>
    <w:rsid w:val="002D0E2D"/>
    <w:rsid w:val="002D1250"/>
    <w:rsid w:val="002D3445"/>
    <w:rsid w:val="002D4DB7"/>
    <w:rsid w:val="002E03C5"/>
    <w:rsid w:val="002E10A8"/>
    <w:rsid w:val="002E29E6"/>
    <w:rsid w:val="002E2AF9"/>
    <w:rsid w:val="002E2DE7"/>
    <w:rsid w:val="002E54FB"/>
    <w:rsid w:val="002E61F6"/>
    <w:rsid w:val="002E6875"/>
    <w:rsid w:val="002E699D"/>
    <w:rsid w:val="002E79F2"/>
    <w:rsid w:val="002F1E28"/>
    <w:rsid w:val="002F403D"/>
    <w:rsid w:val="002F56D9"/>
    <w:rsid w:val="002F6609"/>
    <w:rsid w:val="002F71B3"/>
    <w:rsid w:val="002F748A"/>
    <w:rsid w:val="00300393"/>
    <w:rsid w:val="0030135A"/>
    <w:rsid w:val="00303444"/>
    <w:rsid w:val="00304DFB"/>
    <w:rsid w:val="0030503B"/>
    <w:rsid w:val="00305064"/>
    <w:rsid w:val="003050E2"/>
    <w:rsid w:val="003066E1"/>
    <w:rsid w:val="003100ED"/>
    <w:rsid w:val="0031171C"/>
    <w:rsid w:val="003124F1"/>
    <w:rsid w:val="0031307F"/>
    <w:rsid w:val="00313FC7"/>
    <w:rsid w:val="00314E14"/>
    <w:rsid w:val="0031520E"/>
    <w:rsid w:val="003152E1"/>
    <w:rsid w:val="00317B56"/>
    <w:rsid w:val="00317E5F"/>
    <w:rsid w:val="00321282"/>
    <w:rsid w:val="00321D2E"/>
    <w:rsid w:val="00322070"/>
    <w:rsid w:val="00325AD2"/>
    <w:rsid w:val="00325F96"/>
    <w:rsid w:val="003278A4"/>
    <w:rsid w:val="00330D2F"/>
    <w:rsid w:val="00332BF0"/>
    <w:rsid w:val="00333AD5"/>
    <w:rsid w:val="003358D7"/>
    <w:rsid w:val="00335C1B"/>
    <w:rsid w:val="00335CB3"/>
    <w:rsid w:val="00335D03"/>
    <w:rsid w:val="003361D5"/>
    <w:rsid w:val="00336ECD"/>
    <w:rsid w:val="003410F8"/>
    <w:rsid w:val="00341735"/>
    <w:rsid w:val="00341A4F"/>
    <w:rsid w:val="00341CBB"/>
    <w:rsid w:val="00341DAC"/>
    <w:rsid w:val="00343420"/>
    <w:rsid w:val="00343A41"/>
    <w:rsid w:val="0034604D"/>
    <w:rsid w:val="00346B2F"/>
    <w:rsid w:val="003471C9"/>
    <w:rsid w:val="0035015C"/>
    <w:rsid w:val="0035175A"/>
    <w:rsid w:val="00352441"/>
    <w:rsid w:val="00353063"/>
    <w:rsid w:val="00354461"/>
    <w:rsid w:val="00357498"/>
    <w:rsid w:val="00357C6E"/>
    <w:rsid w:val="003601E0"/>
    <w:rsid w:val="00360264"/>
    <w:rsid w:val="00365D95"/>
    <w:rsid w:val="003661A9"/>
    <w:rsid w:val="003675E2"/>
    <w:rsid w:val="00371954"/>
    <w:rsid w:val="00371E0A"/>
    <w:rsid w:val="00373FBB"/>
    <w:rsid w:val="00375119"/>
    <w:rsid w:val="00376A26"/>
    <w:rsid w:val="003808D6"/>
    <w:rsid w:val="0038104C"/>
    <w:rsid w:val="00383D8E"/>
    <w:rsid w:val="003852A0"/>
    <w:rsid w:val="003873D7"/>
    <w:rsid w:val="003877F9"/>
    <w:rsid w:val="00390C03"/>
    <w:rsid w:val="0039121C"/>
    <w:rsid w:val="003912EC"/>
    <w:rsid w:val="0039171F"/>
    <w:rsid w:val="003935E5"/>
    <w:rsid w:val="00393F7C"/>
    <w:rsid w:val="0039595A"/>
    <w:rsid w:val="003962F3"/>
    <w:rsid w:val="0039650A"/>
    <w:rsid w:val="0039744F"/>
    <w:rsid w:val="00397A4A"/>
    <w:rsid w:val="00397ACC"/>
    <w:rsid w:val="003A0107"/>
    <w:rsid w:val="003A0B49"/>
    <w:rsid w:val="003A1D60"/>
    <w:rsid w:val="003A376C"/>
    <w:rsid w:val="003A46B2"/>
    <w:rsid w:val="003A4B5B"/>
    <w:rsid w:val="003A7474"/>
    <w:rsid w:val="003B04DF"/>
    <w:rsid w:val="003B0E0D"/>
    <w:rsid w:val="003B118F"/>
    <w:rsid w:val="003B3E39"/>
    <w:rsid w:val="003B65E6"/>
    <w:rsid w:val="003B67FB"/>
    <w:rsid w:val="003B75E2"/>
    <w:rsid w:val="003C08FA"/>
    <w:rsid w:val="003C10D3"/>
    <w:rsid w:val="003C1159"/>
    <w:rsid w:val="003C4A86"/>
    <w:rsid w:val="003C710F"/>
    <w:rsid w:val="003D0A4C"/>
    <w:rsid w:val="003D29F3"/>
    <w:rsid w:val="003D30E5"/>
    <w:rsid w:val="003D32C1"/>
    <w:rsid w:val="003D3A3C"/>
    <w:rsid w:val="003D5090"/>
    <w:rsid w:val="003D5AC0"/>
    <w:rsid w:val="003D5D41"/>
    <w:rsid w:val="003E15A7"/>
    <w:rsid w:val="003E3066"/>
    <w:rsid w:val="003E379D"/>
    <w:rsid w:val="003E52F9"/>
    <w:rsid w:val="003E764C"/>
    <w:rsid w:val="003F1619"/>
    <w:rsid w:val="003F295F"/>
    <w:rsid w:val="003F31B1"/>
    <w:rsid w:val="003F3B95"/>
    <w:rsid w:val="003F40D6"/>
    <w:rsid w:val="003F477E"/>
    <w:rsid w:val="003F51BC"/>
    <w:rsid w:val="003F6FD0"/>
    <w:rsid w:val="003F703B"/>
    <w:rsid w:val="003F7DE3"/>
    <w:rsid w:val="003F7EAA"/>
    <w:rsid w:val="00400B15"/>
    <w:rsid w:val="00401167"/>
    <w:rsid w:val="00402BDC"/>
    <w:rsid w:val="00402BE8"/>
    <w:rsid w:val="004064C8"/>
    <w:rsid w:val="00406C6C"/>
    <w:rsid w:val="00406E8A"/>
    <w:rsid w:val="004078C5"/>
    <w:rsid w:val="00407A46"/>
    <w:rsid w:val="00412F95"/>
    <w:rsid w:val="00414302"/>
    <w:rsid w:val="0041473A"/>
    <w:rsid w:val="0041701F"/>
    <w:rsid w:val="004179BB"/>
    <w:rsid w:val="0042041E"/>
    <w:rsid w:val="004208CA"/>
    <w:rsid w:val="004209B9"/>
    <w:rsid w:val="00421400"/>
    <w:rsid w:val="00422732"/>
    <w:rsid w:val="00423720"/>
    <w:rsid w:val="00424836"/>
    <w:rsid w:val="00424927"/>
    <w:rsid w:val="0042632C"/>
    <w:rsid w:val="00427B5C"/>
    <w:rsid w:val="004315E1"/>
    <w:rsid w:val="00432C32"/>
    <w:rsid w:val="00433379"/>
    <w:rsid w:val="00433B0E"/>
    <w:rsid w:val="004343C5"/>
    <w:rsid w:val="00434D1D"/>
    <w:rsid w:val="00436A14"/>
    <w:rsid w:val="00437104"/>
    <w:rsid w:val="00437CBD"/>
    <w:rsid w:val="0044031F"/>
    <w:rsid w:val="00440339"/>
    <w:rsid w:val="00443B9E"/>
    <w:rsid w:val="00444715"/>
    <w:rsid w:val="00444BED"/>
    <w:rsid w:val="00445025"/>
    <w:rsid w:val="00445B28"/>
    <w:rsid w:val="00445D07"/>
    <w:rsid w:val="00450ABF"/>
    <w:rsid w:val="00451C93"/>
    <w:rsid w:val="00452B59"/>
    <w:rsid w:val="00453852"/>
    <w:rsid w:val="0045391E"/>
    <w:rsid w:val="00454494"/>
    <w:rsid w:val="004550DB"/>
    <w:rsid w:val="00455CBE"/>
    <w:rsid w:val="00456090"/>
    <w:rsid w:val="00456D72"/>
    <w:rsid w:val="00460460"/>
    <w:rsid w:val="0046094C"/>
    <w:rsid w:val="00461FFC"/>
    <w:rsid w:val="0046306C"/>
    <w:rsid w:val="00464EE3"/>
    <w:rsid w:val="004658D2"/>
    <w:rsid w:val="00467C9C"/>
    <w:rsid w:val="00467E3F"/>
    <w:rsid w:val="004717B9"/>
    <w:rsid w:val="00472843"/>
    <w:rsid w:val="004737A3"/>
    <w:rsid w:val="00477ED4"/>
    <w:rsid w:val="00481229"/>
    <w:rsid w:val="00481457"/>
    <w:rsid w:val="00486A74"/>
    <w:rsid w:val="00487750"/>
    <w:rsid w:val="0049011C"/>
    <w:rsid w:val="00491033"/>
    <w:rsid w:val="00492AB0"/>
    <w:rsid w:val="004930C2"/>
    <w:rsid w:val="004931BA"/>
    <w:rsid w:val="004939FF"/>
    <w:rsid w:val="00493F28"/>
    <w:rsid w:val="00494CFA"/>
    <w:rsid w:val="0049722E"/>
    <w:rsid w:val="0049791D"/>
    <w:rsid w:val="004A03F5"/>
    <w:rsid w:val="004A4DCA"/>
    <w:rsid w:val="004A5E4A"/>
    <w:rsid w:val="004A5FA1"/>
    <w:rsid w:val="004A7258"/>
    <w:rsid w:val="004B155B"/>
    <w:rsid w:val="004B1E61"/>
    <w:rsid w:val="004B363A"/>
    <w:rsid w:val="004B5C69"/>
    <w:rsid w:val="004B74F3"/>
    <w:rsid w:val="004B7A27"/>
    <w:rsid w:val="004C0F0B"/>
    <w:rsid w:val="004C388E"/>
    <w:rsid w:val="004C4AB8"/>
    <w:rsid w:val="004C606C"/>
    <w:rsid w:val="004D0BCC"/>
    <w:rsid w:val="004D13BB"/>
    <w:rsid w:val="004D143A"/>
    <w:rsid w:val="004D16C7"/>
    <w:rsid w:val="004D1FF5"/>
    <w:rsid w:val="004D30AE"/>
    <w:rsid w:val="004D4801"/>
    <w:rsid w:val="004D74B1"/>
    <w:rsid w:val="004E4C04"/>
    <w:rsid w:val="004E763C"/>
    <w:rsid w:val="004E76E5"/>
    <w:rsid w:val="004F2064"/>
    <w:rsid w:val="004F2536"/>
    <w:rsid w:val="004F3E1E"/>
    <w:rsid w:val="004F3F33"/>
    <w:rsid w:val="004F4550"/>
    <w:rsid w:val="004F4607"/>
    <w:rsid w:val="004F599E"/>
    <w:rsid w:val="004F5D35"/>
    <w:rsid w:val="004F611C"/>
    <w:rsid w:val="004F64F9"/>
    <w:rsid w:val="00501AEE"/>
    <w:rsid w:val="005051BF"/>
    <w:rsid w:val="00507403"/>
    <w:rsid w:val="00507F8B"/>
    <w:rsid w:val="00510427"/>
    <w:rsid w:val="0051076C"/>
    <w:rsid w:val="00512940"/>
    <w:rsid w:val="00516FAC"/>
    <w:rsid w:val="00520126"/>
    <w:rsid w:val="00520D17"/>
    <w:rsid w:val="0052245E"/>
    <w:rsid w:val="00522A44"/>
    <w:rsid w:val="00522C78"/>
    <w:rsid w:val="00522E22"/>
    <w:rsid w:val="00523A13"/>
    <w:rsid w:val="00524AE1"/>
    <w:rsid w:val="00524CB3"/>
    <w:rsid w:val="00525C0B"/>
    <w:rsid w:val="00525C21"/>
    <w:rsid w:val="00527615"/>
    <w:rsid w:val="0053150B"/>
    <w:rsid w:val="005325FD"/>
    <w:rsid w:val="005331FE"/>
    <w:rsid w:val="00536C5D"/>
    <w:rsid w:val="00541694"/>
    <w:rsid w:val="00541F65"/>
    <w:rsid w:val="00542AAC"/>
    <w:rsid w:val="00542CAF"/>
    <w:rsid w:val="0054303D"/>
    <w:rsid w:val="005473CA"/>
    <w:rsid w:val="0054791A"/>
    <w:rsid w:val="00550395"/>
    <w:rsid w:val="00550C75"/>
    <w:rsid w:val="00551137"/>
    <w:rsid w:val="005529A3"/>
    <w:rsid w:val="00553419"/>
    <w:rsid w:val="00553626"/>
    <w:rsid w:val="00555ED7"/>
    <w:rsid w:val="00557DEA"/>
    <w:rsid w:val="00560AD8"/>
    <w:rsid w:val="00561350"/>
    <w:rsid w:val="0056173A"/>
    <w:rsid w:val="00566688"/>
    <w:rsid w:val="00567478"/>
    <w:rsid w:val="00567825"/>
    <w:rsid w:val="005710B5"/>
    <w:rsid w:val="00571C2D"/>
    <w:rsid w:val="00575730"/>
    <w:rsid w:val="00576291"/>
    <w:rsid w:val="00576CBC"/>
    <w:rsid w:val="0057782A"/>
    <w:rsid w:val="00577B39"/>
    <w:rsid w:val="005805DD"/>
    <w:rsid w:val="00580748"/>
    <w:rsid w:val="00585053"/>
    <w:rsid w:val="00585C6D"/>
    <w:rsid w:val="005876D7"/>
    <w:rsid w:val="0059026A"/>
    <w:rsid w:val="0059130B"/>
    <w:rsid w:val="00591D0B"/>
    <w:rsid w:val="00592F7F"/>
    <w:rsid w:val="00594ABF"/>
    <w:rsid w:val="00594C40"/>
    <w:rsid w:val="00594CB1"/>
    <w:rsid w:val="005A00FD"/>
    <w:rsid w:val="005A1B31"/>
    <w:rsid w:val="005A27DE"/>
    <w:rsid w:val="005A2E70"/>
    <w:rsid w:val="005A4289"/>
    <w:rsid w:val="005A4ACA"/>
    <w:rsid w:val="005A536D"/>
    <w:rsid w:val="005B1B06"/>
    <w:rsid w:val="005B28BE"/>
    <w:rsid w:val="005B2BFF"/>
    <w:rsid w:val="005B4725"/>
    <w:rsid w:val="005B4D6F"/>
    <w:rsid w:val="005B5956"/>
    <w:rsid w:val="005B5AE1"/>
    <w:rsid w:val="005B798A"/>
    <w:rsid w:val="005C1B15"/>
    <w:rsid w:val="005D2C78"/>
    <w:rsid w:val="005D4AC6"/>
    <w:rsid w:val="005D622A"/>
    <w:rsid w:val="005D650C"/>
    <w:rsid w:val="005D737E"/>
    <w:rsid w:val="005E1663"/>
    <w:rsid w:val="005E3A34"/>
    <w:rsid w:val="005E3D3E"/>
    <w:rsid w:val="005E718B"/>
    <w:rsid w:val="005E7E8A"/>
    <w:rsid w:val="005F0437"/>
    <w:rsid w:val="005F2739"/>
    <w:rsid w:val="005F2A67"/>
    <w:rsid w:val="005F4E27"/>
    <w:rsid w:val="005F5046"/>
    <w:rsid w:val="005F517D"/>
    <w:rsid w:val="005F5868"/>
    <w:rsid w:val="005F5DC0"/>
    <w:rsid w:val="005F63CC"/>
    <w:rsid w:val="005F6484"/>
    <w:rsid w:val="005F6EFB"/>
    <w:rsid w:val="0060099B"/>
    <w:rsid w:val="0060185A"/>
    <w:rsid w:val="0060326B"/>
    <w:rsid w:val="0060575C"/>
    <w:rsid w:val="00605B25"/>
    <w:rsid w:val="0060669D"/>
    <w:rsid w:val="00610690"/>
    <w:rsid w:val="006118CC"/>
    <w:rsid w:val="00615789"/>
    <w:rsid w:val="00616712"/>
    <w:rsid w:val="006177DA"/>
    <w:rsid w:val="00617916"/>
    <w:rsid w:val="00623C2E"/>
    <w:rsid w:val="00624DA0"/>
    <w:rsid w:val="00631810"/>
    <w:rsid w:val="00637318"/>
    <w:rsid w:val="00637778"/>
    <w:rsid w:val="00637C33"/>
    <w:rsid w:val="0064105F"/>
    <w:rsid w:val="006427C1"/>
    <w:rsid w:val="006430C8"/>
    <w:rsid w:val="0064467B"/>
    <w:rsid w:val="00644F18"/>
    <w:rsid w:val="0064669A"/>
    <w:rsid w:val="006469AF"/>
    <w:rsid w:val="00646CB9"/>
    <w:rsid w:val="00646F1B"/>
    <w:rsid w:val="006471DD"/>
    <w:rsid w:val="00650497"/>
    <w:rsid w:val="00651F35"/>
    <w:rsid w:val="006526DE"/>
    <w:rsid w:val="00652FB3"/>
    <w:rsid w:val="00653620"/>
    <w:rsid w:val="0065787D"/>
    <w:rsid w:val="00662F14"/>
    <w:rsid w:val="006636BA"/>
    <w:rsid w:val="00666707"/>
    <w:rsid w:val="00666BD3"/>
    <w:rsid w:val="00667C33"/>
    <w:rsid w:val="0067014D"/>
    <w:rsid w:val="00670A7E"/>
    <w:rsid w:val="0067162A"/>
    <w:rsid w:val="00673328"/>
    <w:rsid w:val="00674137"/>
    <w:rsid w:val="00674EF9"/>
    <w:rsid w:val="00675D1E"/>
    <w:rsid w:val="00676AA3"/>
    <w:rsid w:val="00676DD9"/>
    <w:rsid w:val="006803CF"/>
    <w:rsid w:val="006826DE"/>
    <w:rsid w:val="00682A1B"/>
    <w:rsid w:val="006847BB"/>
    <w:rsid w:val="006849A2"/>
    <w:rsid w:val="00684F41"/>
    <w:rsid w:val="00685699"/>
    <w:rsid w:val="00685BC9"/>
    <w:rsid w:val="00690F79"/>
    <w:rsid w:val="00691B28"/>
    <w:rsid w:val="0069287F"/>
    <w:rsid w:val="00694178"/>
    <w:rsid w:val="00695642"/>
    <w:rsid w:val="00696176"/>
    <w:rsid w:val="006969DA"/>
    <w:rsid w:val="006A2BB5"/>
    <w:rsid w:val="006A522B"/>
    <w:rsid w:val="006B0894"/>
    <w:rsid w:val="006B3283"/>
    <w:rsid w:val="006B55DE"/>
    <w:rsid w:val="006C0095"/>
    <w:rsid w:val="006C0B00"/>
    <w:rsid w:val="006C1A16"/>
    <w:rsid w:val="006C2A80"/>
    <w:rsid w:val="006C30EC"/>
    <w:rsid w:val="006D0198"/>
    <w:rsid w:val="006D0421"/>
    <w:rsid w:val="006D1446"/>
    <w:rsid w:val="006D1F3E"/>
    <w:rsid w:val="006D20AD"/>
    <w:rsid w:val="006D23B0"/>
    <w:rsid w:val="006D295F"/>
    <w:rsid w:val="006D34FA"/>
    <w:rsid w:val="006D4C1A"/>
    <w:rsid w:val="006E032B"/>
    <w:rsid w:val="006E088D"/>
    <w:rsid w:val="006E0BEF"/>
    <w:rsid w:val="006E0C63"/>
    <w:rsid w:val="006E14E1"/>
    <w:rsid w:val="006E3951"/>
    <w:rsid w:val="006E3E0D"/>
    <w:rsid w:val="006E65E3"/>
    <w:rsid w:val="006E6EE1"/>
    <w:rsid w:val="006E766F"/>
    <w:rsid w:val="006F040A"/>
    <w:rsid w:val="006F1FD5"/>
    <w:rsid w:val="006F2A76"/>
    <w:rsid w:val="006F576A"/>
    <w:rsid w:val="006F664E"/>
    <w:rsid w:val="006F6A4C"/>
    <w:rsid w:val="00700F41"/>
    <w:rsid w:val="00701680"/>
    <w:rsid w:val="00701815"/>
    <w:rsid w:val="00701948"/>
    <w:rsid w:val="007028AE"/>
    <w:rsid w:val="00703653"/>
    <w:rsid w:val="00703F9D"/>
    <w:rsid w:val="00704CAA"/>
    <w:rsid w:val="00704F09"/>
    <w:rsid w:val="00706878"/>
    <w:rsid w:val="00706B08"/>
    <w:rsid w:val="00710135"/>
    <w:rsid w:val="00715C31"/>
    <w:rsid w:val="0071686A"/>
    <w:rsid w:val="007179A1"/>
    <w:rsid w:val="00717BE0"/>
    <w:rsid w:val="007214D2"/>
    <w:rsid w:val="00721E40"/>
    <w:rsid w:val="00721FEB"/>
    <w:rsid w:val="00722397"/>
    <w:rsid w:val="00724302"/>
    <w:rsid w:val="00725648"/>
    <w:rsid w:val="00726428"/>
    <w:rsid w:val="00730C29"/>
    <w:rsid w:val="00731396"/>
    <w:rsid w:val="007325D8"/>
    <w:rsid w:val="00733538"/>
    <w:rsid w:val="0073359C"/>
    <w:rsid w:val="00735194"/>
    <w:rsid w:val="00735C70"/>
    <w:rsid w:val="0073618E"/>
    <w:rsid w:val="00736FBF"/>
    <w:rsid w:val="00741EF8"/>
    <w:rsid w:val="00743E93"/>
    <w:rsid w:val="007448BA"/>
    <w:rsid w:val="00750032"/>
    <w:rsid w:val="0075023D"/>
    <w:rsid w:val="0075138F"/>
    <w:rsid w:val="007551E4"/>
    <w:rsid w:val="007558A4"/>
    <w:rsid w:val="007563D3"/>
    <w:rsid w:val="0075708C"/>
    <w:rsid w:val="0076020B"/>
    <w:rsid w:val="0076033C"/>
    <w:rsid w:val="0076049F"/>
    <w:rsid w:val="007634BA"/>
    <w:rsid w:val="00763F03"/>
    <w:rsid w:val="007643EF"/>
    <w:rsid w:val="00765098"/>
    <w:rsid w:val="00765C6A"/>
    <w:rsid w:val="00766A31"/>
    <w:rsid w:val="00766A93"/>
    <w:rsid w:val="00772EE8"/>
    <w:rsid w:val="0077375C"/>
    <w:rsid w:val="007757A6"/>
    <w:rsid w:val="007764E8"/>
    <w:rsid w:val="00784307"/>
    <w:rsid w:val="00784E86"/>
    <w:rsid w:val="00785ADA"/>
    <w:rsid w:val="00787611"/>
    <w:rsid w:val="00790425"/>
    <w:rsid w:val="007917D1"/>
    <w:rsid w:val="0079471B"/>
    <w:rsid w:val="00794840"/>
    <w:rsid w:val="007949D0"/>
    <w:rsid w:val="00794E9F"/>
    <w:rsid w:val="00795050"/>
    <w:rsid w:val="007955F6"/>
    <w:rsid w:val="00795769"/>
    <w:rsid w:val="00796011"/>
    <w:rsid w:val="00797888"/>
    <w:rsid w:val="007A0267"/>
    <w:rsid w:val="007A081D"/>
    <w:rsid w:val="007A1840"/>
    <w:rsid w:val="007A1E12"/>
    <w:rsid w:val="007A2E36"/>
    <w:rsid w:val="007B02CA"/>
    <w:rsid w:val="007B0B02"/>
    <w:rsid w:val="007B0B63"/>
    <w:rsid w:val="007B1A35"/>
    <w:rsid w:val="007B2196"/>
    <w:rsid w:val="007B3162"/>
    <w:rsid w:val="007B3ABA"/>
    <w:rsid w:val="007B3CF5"/>
    <w:rsid w:val="007B422F"/>
    <w:rsid w:val="007C150B"/>
    <w:rsid w:val="007C2F95"/>
    <w:rsid w:val="007C2FC5"/>
    <w:rsid w:val="007C4A90"/>
    <w:rsid w:val="007C4E01"/>
    <w:rsid w:val="007C588C"/>
    <w:rsid w:val="007C7733"/>
    <w:rsid w:val="007C7A2E"/>
    <w:rsid w:val="007D008E"/>
    <w:rsid w:val="007D0DB8"/>
    <w:rsid w:val="007D3C78"/>
    <w:rsid w:val="007D697E"/>
    <w:rsid w:val="007D6994"/>
    <w:rsid w:val="007E027F"/>
    <w:rsid w:val="007E1542"/>
    <w:rsid w:val="007E33C4"/>
    <w:rsid w:val="007E4169"/>
    <w:rsid w:val="007E4974"/>
    <w:rsid w:val="007E4A25"/>
    <w:rsid w:val="007E6540"/>
    <w:rsid w:val="007F0273"/>
    <w:rsid w:val="007F129C"/>
    <w:rsid w:val="007F1D0A"/>
    <w:rsid w:val="007F2D56"/>
    <w:rsid w:val="007F58C8"/>
    <w:rsid w:val="007F5958"/>
    <w:rsid w:val="007F5DFD"/>
    <w:rsid w:val="007F6665"/>
    <w:rsid w:val="007F7549"/>
    <w:rsid w:val="00801A8E"/>
    <w:rsid w:val="00804D6B"/>
    <w:rsid w:val="00804F04"/>
    <w:rsid w:val="0080554E"/>
    <w:rsid w:val="00805899"/>
    <w:rsid w:val="00806448"/>
    <w:rsid w:val="008078BA"/>
    <w:rsid w:val="00810E3F"/>
    <w:rsid w:val="008117C9"/>
    <w:rsid w:val="00814AF2"/>
    <w:rsid w:val="00814EB8"/>
    <w:rsid w:val="0081501D"/>
    <w:rsid w:val="00815E62"/>
    <w:rsid w:val="00816ABB"/>
    <w:rsid w:val="00817764"/>
    <w:rsid w:val="0082015C"/>
    <w:rsid w:val="00823484"/>
    <w:rsid w:val="0082563E"/>
    <w:rsid w:val="00825ACE"/>
    <w:rsid w:val="00826BFA"/>
    <w:rsid w:val="00827F9A"/>
    <w:rsid w:val="008311AE"/>
    <w:rsid w:val="0083290B"/>
    <w:rsid w:val="00833AE5"/>
    <w:rsid w:val="00834017"/>
    <w:rsid w:val="00834A1A"/>
    <w:rsid w:val="00835727"/>
    <w:rsid w:val="00836331"/>
    <w:rsid w:val="00836BD3"/>
    <w:rsid w:val="00837ABA"/>
    <w:rsid w:val="00837C4C"/>
    <w:rsid w:val="00837F02"/>
    <w:rsid w:val="0084183C"/>
    <w:rsid w:val="00843756"/>
    <w:rsid w:val="008442F1"/>
    <w:rsid w:val="0084467B"/>
    <w:rsid w:val="00844CF9"/>
    <w:rsid w:val="00845A00"/>
    <w:rsid w:val="00846AC6"/>
    <w:rsid w:val="00847036"/>
    <w:rsid w:val="008475D5"/>
    <w:rsid w:val="00851A22"/>
    <w:rsid w:val="00851BEF"/>
    <w:rsid w:val="00854765"/>
    <w:rsid w:val="00855AF2"/>
    <w:rsid w:val="00860926"/>
    <w:rsid w:val="0086162C"/>
    <w:rsid w:val="00863D55"/>
    <w:rsid w:val="0086436A"/>
    <w:rsid w:val="00865B51"/>
    <w:rsid w:val="0086646F"/>
    <w:rsid w:val="00866717"/>
    <w:rsid w:val="00866BD1"/>
    <w:rsid w:val="00867720"/>
    <w:rsid w:val="00870DDE"/>
    <w:rsid w:val="00871523"/>
    <w:rsid w:val="00871C28"/>
    <w:rsid w:val="008734B7"/>
    <w:rsid w:val="00875ABF"/>
    <w:rsid w:val="008813DE"/>
    <w:rsid w:val="008818A6"/>
    <w:rsid w:val="008820B7"/>
    <w:rsid w:val="008826F1"/>
    <w:rsid w:val="00882B7A"/>
    <w:rsid w:val="008833D2"/>
    <w:rsid w:val="00883563"/>
    <w:rsid w:val="00883FBA"/>
    <w:rsid w:val="00884320"/>
    <w:rsid w:val="00885636"/>
    <w:rsid w:val="00886669"/>
    <w:rsid w:val="0089026C"/>
    <w:rsid w:val="008903A8"/>
    <w:rsid w:val="00891490"/>
    <w:rsid w:val="00891C10"/>
    <w:rsid w:val="0089223D"/>
    <w:rsid w:val="00892C71"/>
    <w:rsid w:val="0089321A"/>
    <w:rsid w:val="00896132"/>
    <w:rsid w:val="008962A8"/>
    <w:rsid w:val="0089656D"/>
    <w:rsid w:val="008978DE"/>
    <w:rsid w:val="00897A12"/>
    <w:rsid w:val="00897B6B"/>
    <w:rsid w:val="008A0331"/>
    <w:rsid w:val="008A0574"/>
    <w:rsid w:val="008A1BCA"/>
    <w:rsid w:val="008A28E8"/>
    <w:rsid w:val="008A5F43"/>
    <w:rsid w:val="008B104F"/>
    <w:rsid w:val="008B5469"/>
    <w:rsid w:val="008B6278"/>
    <w:rsid w:val="008B7187"/>
    <w:rsid w:val="008B7596"/>
    <w:rsid w:val="008B75C8"/>
    <w:rsid w:val="008C128E"/>
    <w:rsid w:val="008C2363"/>
    <w:rsid w:val="008C24BD"/>
    <w:rsid w:val="008C27B6"/>
    <w:rsid w:val="008C4BB5"/>
    <w:rsid w:val="008C4EA9"/>
    <w:rsid w:val="008C538A"/>
    <w:rsid w:val="008C6313"/>
    <w:rsid w:val="008D049D"/>
    <w:rsid w:val="008D05FB"/>
    <w:rsid w:val="008D2258"/>
    <w:rsid w:val="008D2457"/>
    <w:rsid w:val="008D41AE"/>
    <w:rsid w:val="008D465F"/>
    <w:rsid w:val="008D5765"/>
    <w:rsid w:val="008D72AC"/>
    <w:rsid w:val="008D776D"/>
    <w:rsid w:val="008D7884"/>
    <w:rsid w:val="008E0BA3"/>
    <w:rsid w:val="008E3B36"/>
    <w:rsid w:val="008E4F2F"/>
    <w:rsid w:val="008E59F3"/>
    <w:rsid w:val="008E74DC"/>
    <w:rsid w:val="008F2A60"/>
    <w:rsid w:val="008F3F98"/>
    <w:rsid w:val="008F4C1E"/>
    <w:rsid w:val="008F5633"/>
    <w:rsid w:val="008F5977"/>
    <w:rsid w:val="008F75FD"/>
    <w:rsid w:val="008F76BA"/>
    <w:rsid w:val="00900442"/>
    <w:rsid w:val="00900C28"/>
    <w:rsid w:val="00900E6E"/>
    <w:rsid w:val="00901926"/>
    <w:rsid w:val="00902E5D"/>
    <w:rsid w:val="00902F8E"/>
    <w:rsid w:val="00903484"/>
    <w:rsid w:val="0090567D"/>
    <w:rsid w:val="00905691"/>
    <w:rsid w:val="00905BE9"/>
    <w:rsid w:val="00906D8D"/>
    <w:rsid w:val="009076ED"/>
    <w:rsid w:val="00910E65"/>
    <w:rsid w:val="00911F76"/>
    <w:rsid w:val="0091285B"/>
    <w:rsid w:val="009177D7"/>
    <w:rsid w:val="00920506"/>
    <w:rsid w:val="00922FAD"/>
    <w:rsid w:val="009230FC"/>
    <w:rsid w:val="009243C9"/>
    <w:rsid w:val="00926A90"/>
    <w:rsid w:val="009320E9"/>
    <w:rsid w:val="0093266C"/>
    <w:rsid w:val="009334DA"/>
    <w:rsid w:val="00934BA3"/>
    <w:rsid w:val="00935713"/>
    <w:rsid w:val="00935744"/>
    <w:rsid w:val="009358BC"/>
    <w:rsid w:val="00936B27"/>
    <w:rsid w:val="00937D9F"/>
    <w:rsid w:val="009407B7"/>
    <w:rsid w:val="0094144F"/>
    <w:rsid w:val="0094196B"/>
    <w:rsid w:val="00941AED"/>
    <w:rsid w:val="0094318A"/>
    <w:rsid w:val="0094554B"/>
    <w:rsid w:val="0094597D"/>
    <w:rsid w:val="00946E33"/>
    <w:rsid w:val="00946F80"/>
    <w:rsid w:val="00947068"/>
    <w:rsid w:val="00950D50"/>
    <w:rsid w:val="0095134C"/>
    <w:rsid w:val="009538A3"/>
    <w:rsid w:val="00954BFC"/>
    <w:rsid w:val="00955B8A"/>
    <w:rsid w:val="00956E8E"/>
    <w:rsid w:val="009570D3"/>
    <w:rsid w:val="009573EE"/>
    <w:rsid w:val="00957686"/>
    <w:rsid w:val="00957DDE"/>
    <w:rsid w:val="00961220"/>
    <w:rsid w:val="009618F6"/>
    <w:rsid w:val="00962347"/>
    <w:rsid w:val="00964B52"/>
    <w:rsid w:val="00964E38"/>
    <w:rsid w:val="00965FCC"/>
    <w:rsid w:val="00966CB5"/>
    <w:rsid w:val="00967EC0"/>
    <w:rsid w:val="00970151"/>
    <w:rsid w:val="00970B80"/>
    <w:rsid w:val="00972C8B"/>
    <w:rsid w:val="009749D7"/>
    <w:rsid w:val="00975465"/>
    <w:rsid w:val="00975496"/>
    <w:rsid w:val="009763C0"/>
    <w:rsid w:val="0097658E"/>
    <w:rsid w:val="00976E5F"/>
    <w:rsid w:val="00981C71"/>
    <w:rsid w:val="00984615"/>
    <w:rsid w:val="009868AD"/>
    <w:rsid w:val="009872B7"/>
    <w:rsid w:val="009902AD"/>
    <w:rsid w:val="00991A88"/>
    <w:rsid w:val="0099393D"/>
    <w:rsid w:val="00994CB8"/>
    <w:rsid w:val="00995920"/>
    <w:rsid w:val="009969A4"/>
    <w:rsid w:val="00997F45"/>
    <w:rsid w:val="009A271D"/>
    <w:rsid w:val="009A4A44"/>
    <w:rsid w:val="009A60D2"/>
    <w:rsid w:val="009A63B9"/>
    <w:rsid w:val="009B0F54"/>
    <w:rsid w:val="009B1196"/>
    <w:rsid w:val="009B23A0"/>
    <w:rsid w:val="009B7539"/>
    <w:rsid w:val="009B7A54"/>
    <w:rsid w:val="009C0133"/>
    <w:rsid w:val="009C0C9C"/>
    <w:rsid w:val="009C14D9"/>
    <w:rsid w:val="009C2B47"/>
    <w:rsid w:val="009C30E9"/>
    <w:rsid w:val="009C46B8"/>
    <w:rsid w:val="009C5A94"/>
    <w:rsid w:val="009C761F"/>
    <w:rsid w:val="009D15C1"/>
    <w:rsid w:val="009D2E31"/>
    <w:rsid w:val="009D40E6"/>
    <w:rsid w:val="009D73A6"/>
    <w:rsid w:val="009D7821"/>
    <w:rsid w:val="009E0BFB"/>
    <w:rsid w:val="009E1326"/>
    <w:rsid w:val="009E188D"/>
    <w:rsid w:val="009E302A"/>
    <w:rsid w:val="009E368C"/>
    <w:rsid w:val="009E4AD2"/>
    <w:rsid w:val="009E7843"/>
    <w:rsid w:val="009E7F63"/>
    <w:rsid w:val="009F0571"/>
    <w:rsid w:val="009F2D00"/>
    <w:rsid w:val="009F2FA0"/>
    <w:rsid w:val="009F572A"/>
    <w:rsid w:val="009F6C01"/>
    <w:rsid w:val="00A01ACA"/>
    <w:rsid w:val="00A03539"/>
    <w:rsid w:val="00A04AAE"/>
    <w:rsid w:val="00A11E39"/>
    <w:rsid w:val="00A129A8"/>
    <w:rsid w:val="00A12E1A"/>
    <w:rsid w:val="00A14374"/>
    <w:rsid w:val="00A15174"/>
    <w:rsid w:val="00A15428"/>
    <w:rsid w:val="00A16C83"/>
    <w:rsid w:val="00A20C83"/>
    <w:rsid w:val="00A2352F"/>
    <w:rsid w:val="00A246DE"/>
    <w:rsid w:val="00A24FA4"/>
    <w:rsid w:val="00A25851"/>
    <w:rsid w:val="00A267F5"/>
    <w:rsid w:val="00A26D46"/>
    <w:rsid w:val="00A274E9"/>
    <w:rsid w:val="00A30ED9"/>
    <w:rsid w:val="00A31BFF"/>
    <w:rsid w:val="00A34961"/>
    <w:rsid w:val="00A3496F"/>
    <w:rsid w:val="00A349AC"/>
    <w:rsid w:val="00A35D2A"/>
    <w:rsid w:val="00A35E75"/>
    <w:rsid w:val="00A35EB5"/>
    <w:rsid w:val="00A42ECB"/>
    <w:rsid w:val="00A466B2"/>
    <w:rsid w:val="00A46B4A"/>
    <w:rsid w:val="00A505CA"/>
    <w:rsid w:val="00A512E5"/>
    <w:rsid w:val="00A51F76"/>
    <w:rsid w:val="00A52DAE"/>
    <w:rsid w:val="00A5310D"/>
    <w:rsid w:val="00A54ED9"/>
    <w:rsid w:val="00A55526"/>
    <w:rsid w:val="00A55DE2"/>
    <w:rsid w:val="00A57214"/>
    <w:rsid w:val="00A573A8"/>
    <w:rsid w:val="00A57FCF"/>
    <w:rsid w:val="00A60398"/>
    <w:rsid w:val="00A62879"/>
    <w:rsid w:val="00A62DC7"/>
    <w:rsid w:val="00A63251"/>
    <w:rsid w:val="00A65C0F"/>
    <w:rsid w:val="00A66473"/>
    <w:rsid w:val="00A70029"/>
    <w:rsid w:val="00A71CF4"/>
    <w:rsid w:val="00A71D34"/>
    <w:rsid w:val="00A73878"/>
    <w:rsid w:val="00A75AAA"/>
    <w:rsid w:val="00A76098"/>
    <w:rsid w:val="00A76E12"/>
    <w:rsid w:val="00A7786F"/>
    <w:rsid w:val="00A80073"/>
    <w:rsid w:val="00A80A0A"/>
    <w:rsid w:val="00A80B18"/>
    <w:rsid w:val="00A82DEE"/>
    <w:rsid w:val="00A84E30"/>
    <w:rsid w:val="00A858C4"/>
    <w:rsid w:val="00A85E25"/>
    <w:rsid w:val="00A87841"/>
    <w:rsid w:val="00A87CE8"/>
    <w:rsid w:val="00A90551"/>
    <w:rsid w:val="00A905FE"/>
    <w:rsid w:val="00A90E9F"/>
    <w:rsid w:val="00A91720"/>
    <w:rsid w:val="00A92315"/>
    <w:rsid w:val="00A9438F"/>
    <w:rsid w:val="00A96265"/>
    <w:rsid w:val="00AA108F"/>
    <w:rsid w:val="00AA1C4E"/>
    <w:rsid w:val="00AA1CC7"/>
    <w:rsid w:val="00AA1CF3"/>
    <w:rsid w:val="00AA3255"/>
    <w:rsid w:val="00AA47F0"/>
    <w:rsid w:val="00AA7173"/>
    <w:rsid w:val="00AA764A"/>
    <w:rsid w:val="00AA7BF3"/>
    <w:rsid w:val="00AA7C47"/>
    <w:rsid w:val="00AB127A"/>
    <w:rsid w:val="00AB1FE3"/>
    <w:rsid w:val="00AB32F0"/>
    <w:rsid w:val="00AB57FA"/>
    <w:rsid w:val="00AB667C"/>
    <w:rsid w:val="00AB70BE"/>
    <w:rsid w:val="00AC0590"/>
    <w:rsid w:val="00AC1AAF"/>
    <w:rsid w:val="00AC1DAB"/>
    <w:rsid w:val="00AC2100"/>
    <w:rsid w:val="00AC3881"/>
    <w:rsid w:val="00AC4082"/>
    <w:rsid w:val="00AC4F73"/>
    <w:rsid w:val="00AC584B"/>
    <w:rsid w:val="00AC6A57"/>
    <w:rsid w:val="00AC7671"/>
    <w:rsid w:val="00AC76AD"/>
    <w:rsid w:val="00AC7BD4"/>
    <w:rsid w:val="00AD2EF9"/>
    <w:rsid w:val="00AD3447"/>
    <w:rsid w:val="00AD4568"/>
    <w:rsid w:val="00AD5AE2"/>
    <w:rsid w:val="00AE1B50"/>
    <w:rsid w:val="00AE1F83"/>
    <w:rsid w:val="00AE26D8"/>
    <w:rsid w:val="00AE2A9C"/>
    <w:rsid w:val="00AE30C2"/>
    <w:rsid w:val="00AE314C"/>
    <w:rsid w:val="00AE3C9E"/>
    <w:rsid w:val="00AE4598"/>
    <w:rsid w:val="00AE501E"/>
    <w:rsid w:val="00AE5189"/>
    <w:rsid w:val="00AF0694"/>
    <w:rsid w:val="00AF06E6"/>
    <w:rsid w:val="00AF277F"/>
    <w:rsid w:val="00AF2F6D"/>
    <w:rsid w:val="00AF4594"/>
    <w:rsid w:val="00AF4A2E"/>
    <w:rsid w:val="00AF6611"/>
    <w:rsid w:val="00AF6869"/>
    <w:rsid w:val="00AF7947"/>
    <w:rsid w:val="00B00C8E"/>
    <w:rsid w:val="00B00F5C"/>
    <w:rsid w:val="00B037B0"/>
    <w:rsid w:val="00B03B71"/>
    <w:rsid w:val="00B0431B"/>
    <w:rsid w:val="00B04EDF"/>
    <w:rsid w:val="00B10BF4"/>
    <w:rsid w:val="00B1225C"/>
    <w:rsid w:val="00B127CA"/>
    <w:rsid w:val="00B13251"/>
    <w:rsid w:val="00B15E56"/>
    <w:rsid w:val="00B17D34"/>
    <w:rsid w:val="00B20154"/>
    <w:rsid w:val="00B212FA"/>
    <w:rsid w:val="00B213E2"/>
    <w:rsid w:val="00B22846"/>
    <w:rsid w:val="00B249B8"/>
    <w:rsid w:val="00B24D73"/>
    <w:rsid w:val="00B31FDF"/>
    <w:rsid w:val="00B32252"/>
    <w:rsid w:val="00B32942"/>
    <w:rsid w:val="00B335F1"/>
    <w:rsid w:val="00B36076"/>
    <w:rsid w:val="00B366E3"/>
    <w:rsid w:val="00B40C46"/>
    <w:rsid w:val="00B41DBD"/>
    <w:rsid w:val="00B4236E"/>
    <w:rsid w:val="00B45C72"/>
    <w:rsid w:val="00B46262"/>
    <w:rsid w:val="00B5058D"/>
    <w:rsid w:val="00B51420"/>
    <w:rsid w:val="00B52657"/>
    <w:rsid w:val="00B52D64"/>
    <w:rsid w:val="00B56A65"/>
    <w:rsid w:val="00B572A1"/>
    <w:rsid w:val="00B639BD"/>
    <w:rsid w:val="00B64FE4"/>
    <w:rsid w:val="00B65641"/>
    <w:rsid w:val="00B6645D"/>
    <w:rsid w:val="00B66E5D"/>
    <w:rsid w:val="00B70E24"/>
    <w:rsid w:val="00B70EA1"/>
    <w:rsid w:val="00B715D5"/>
    <w:rsid w:val="00B7225E"/>
    <w:rsid w:val="00B73015"/>
    <w:rsid w:val="00B757E1"/>
    <w:rsid w:val="00B75859"/>
    <w:rsid w:val="00B76175"/>
    <w:rsid w:val="00B76B2A"/>
    <w:rsid w:val="00B77A5F"/>
    <w:rsid w:val="00B80753"/>
    <w:rsid w:val="00B81F8D"/>
    <w:rsid w:val="00B8374A"/>
    <w:rsid w:val="00B840ED"/>
    <w:rsid w:val="00B85420"/>
    <w:rsid w:val="00B86145"/>
    <w:rsid w:val="00B926DD"/>
    <w:rsid w:val="00B9418A"/>
    <w:rsid w:val="00B97B3F"/>
    <w:rsid w:val="00BA0E22"/>
    <w:rsid w:val="00BA1F79"/>
    <w:rsid w:val="00BA3EBB"/>
    <w:rsid w:val="00BA40CD"/>
    <w:rsid w:val="00BA466A"/>
    <w:rsid w:val="00BA4A3C"/>
    <w:rsid w:val="00BA4CED"/>
    <w:rsid w:val="00BA53B0"/>
    <w:rsid w:val="00BA564C"/>
    <w:rsid w:val="00BA64C0"/>
    <w:rsid w:val="00BA6D45"/>
    <w:rsid w:val="00BB10B2"/>
    <w:rsid w:val="00BB11F9"/>
    <w:rsid w:val="00BB1C2C"/>
    <w:rsid w:val="00BB2E64"/>
    <w:rsid w:val="00BB302C"/>
    <w:rsid w:val="00BB431B"/>
    <w:rsid w:val="00BB535B"/>
    <w:rsid w:val="00BB56D3"/>
    <w:rsid w:val="00BB7240"/>
    <w:rsid w:val="00BB7F1E"/>
    <w:rsid w:val="00BC29BA"/>
    <w:rsid w:val="00BC2B35"/>
    <w:rsid w:val="00BC4229"/>
    <w:rsid w:val="00BC5FE4"/>
    <w:rsid w:val="00BC6ACF"/>
    <w:rsid w:val="00BC6D1B"/>
    <w:rsid w:val="00BC7A4C"/>
    <w:rsid w:val="00BD2700"/>
    <w:rsid w:val="00BD3C75"/>
    <w:rsid w:val="00BD4853"/>
    <w:rsid w:val="00BD6435"/>
    <w:rsid w:val="00BD68B0"/>
    <w:rsid w:val="00BD70FE"/>
    <w:rsid w:val="00BD735B"/>
    <w:rsid w:val="00BD77AB"/>
    <w:rsid w:val="00BE003D"/>
    <w:rsid w:val="00BE0E85"/>
    <w:rsid w:val="00BE176D"/>
    <w:rsid w:val="00BE24A7"/>
    <w:rsid w:val="00BE2C7B"/>
    <w:rsid w:val="00BE42F5"/>
    <w:rsid w:val="00BE4520"/>
    <w:rsid w:val="00BE5736"/>
    <w:rsid w:val="00BE6E8C"/>
    <w:rsid w:val="00BE7A6F"/>
    <w:rsid w:val="00BF064F"/>
    <w:rsid w:val="00BF0925"/>
    <w:rsid w:val="00BF1B30"/>
    <w:rsid w:val="00BF2B0B"/>
    <w:rsid w:val="00BF2BB6"/>
    <w:rsid w:val="00BF3B41"/>
    <w:rsid w:val="00C002EB"/>
    <w:rsid w:val="00C009F9"/>
    <w:rsid w:val="00C0568B"/>
    <w:rsid w:val="00C05C3B"/>
    <w:rsid w:val="00C07248"/>
    <w:rsid w:val="00C1016F"/>
    <w:rsid w:val="00C109F4"/>
    <w:rsid w:val="00C11130"/>
    <w:rsid w:val="00C113BE"/>
    <w:rsid w:val="00C11993"/>
    <w:rsid w:val="00C12751"/>
    <w:rsid w:val="00C134F0"/>
    <w:rsid w:val="00C13AA1"/>
    <w:rsid w:val="00C14E74"/>
    <w:rsid w:val="00C15918"/>
    <w:rsid w:val="00C170E1"/>
    <w:rsid w:val="00C17936"/>
    <w:rsid w:val="00C208ED"/>
    <w:rsid w:val="00C20BF6"/>
    <w:rsid w:val="00C2328E"/>
    <w:rsid w:val="00C23312"/>
    <w:rsid w:val="00C23F45"/>
    <w:rsid w:val="00C24E69"/>
    <w:rsid w:val="00C26046"/>
    <w:rsid w:val="00C26717"/>
    <w:rsid w:val="00C26C9C"/>
    <w:rsid w:val="00C30CCB"/>
    <w:rsid w:val="00C317D2"/>
    <w:rsid w:val="00C31BCD"/>
    <w:rsid w:val="00C35511"/>
    <w:rsid w:val="00C3646D"/>
    <w:rsid w:val="00C36EFE"/>
    <w:rsid w:val="00C36F09"/>
    <w:rsid w:val="00C37F0F"/>
    <w:rsid w:val="00C40572"/>
    <w:rsid w:val="00C41156"/>
    <w:rsid w:val="00C41716"/>
    <w:rsid w:val="00C4223B"/>
    <w:rsid w:val="00C4522E"/>
    <w:rsid w:val="00C45557"/>
    <w:rsid w:val="00C47406"/>
    <w:rsid w:val="00C475E2"/>
    <w:rsid w:val="00C52FA6"/>
    <w:rsid w:val="00C541E0"/>
    <w:rsid w:val="00C5644B"/>
    <w:rsid w:val="00C57182"/>
    <w:rsid w:val="00C629E0"/>
    <w:rsid w:val="00C63E39"/>
    <w:rsid w:val="00C642BD"/>
    <w:rsid w:val="00C665E2"/>
    <w:rsid w:val="00C667D1"/>
    <w:rsid w:val="00C669BD"/>
    <w:rsid w:val="00C66FEB"/>
    <w:rsid w:val="00C7007D"/>
    <w:rsid w:val="00C72D47"/>
    <w:rsid w:val="00C7307D"/>
    <w:rsid w:val="00C73778"/>
    <w:rsid w:val="00C73CA2"/>
    <w:rsid w:val="00C749DD"/>
    <w:rsid w:val="00C752E9"/>
    <w:rsid w:val="00C81367"/>
    <w:rsid w:val="00C819A9"/>
    <w:rsid w:val="00C83B54"/>
    <w:rsid w:val="00C86397"/>
    <w:rsid w:val="00C91858"/>
    <w:rsid w:val="00C930AE"/>
    <w:rsid w:val="00C938EB"/>
    <w:rsid w:val="00C943B7"/>
    <w:rsid w:val="00C947A2"/>
    <w:rsid w:val="00C94B83"/>
    <w:rsid w:val="00C958B1"/>
    <w:rsid w:val="00C95DAA"/>
    <w:rsid w:val="00C9751B"/>
    <w:rsid w:val="00C976AD"/>
    <w:rsid w:val="00C97938"/>
    <w:rsid w:val="00CA01D4"/>
    <w:rsid w:val="00CA07E4"/>
    <w:rsid w:val="00CA11D2"/>
    <w:rsid w:val="00CA27BE"/>
    <w:rsid w:val="00CA41D1"/>
    <w:rsid w:val="00CA5747"/>
    <w:rsid w:val="00CA61ED"/>
    <w:rsid w:val="00CA68AD"/>
    <w:rsid w:val="00CB16ED"/>
    <w:rsid w:val="00CB2062"/>
    <w:rsid w:val="00CB368F"/>
    <w:rsid w:val="00CB36C0"/>
    <w:rsid w:val="00CB38E5"/>
    <w:rsid w:val="00CB4593"/>
    <w:rsid w:val="00CB66AB"/>
    <w:rsid w:val="00CB70B9"/>
    <w:rsid w:val="00CB7C8A"/>
    <w:rsid w:val="00CC17DE"/>
    <w:rsid w:val="00CC1D97"/>
    <w:rsid w:val="00CC1E8D"/>
    <w:rsid w:val="00CC29EC"/>
    <w:rsid w:val="00CC5580"/>
    <w:rsid w:val="00CC6625"/>
    <w:rsid w:val="00CC751E"/>
    <w:rsid w:val="00CD088C"/>
    <w:rsid w:val="00CD2E8A"/>
    <w:rsid w:val="00CD4944"/>
    <w:rsid w:val="00CD4A4B"/>
    <w:rsid w:val="00CD5D60"/>
    <w:rsid w:val="00CD6721"/>
    <w:rsid w:val="00CD6F88"/>
    <w:rsid w:val="00CE064B"/>
    <w:rsid w:val="00CE5443"/>
    <w:rsid w:val="00CE57E9"/>
    <w:rsid w:val="00CE60E9"/>
    <w:rsid w:val="00CE7CBA"/>
    <w:rsid w:val="00CF07AB"/>
    <w:rsid w:val="00CF2A20"/>
    <w:rsid w:val="00CF71EA"/>
    <w:rsid w:val="00CF7CC6"/>
    <w:rsid w:val="00D0001A"/>
    <w:rsid w:val="00D00D54"/>
    <w:rsid w:val="00D044CE"/>
    <w:rsid w:val="00D049DA"/>
    <w:rsid w:val="00D0520A"/>
    <w:rsid w:val="00D06C09"/>
    <w:rsid w:val="00D07832"/>
    <w:rsid w:val="00D07AC4"/>
    <w:rsid w:val="00D07BEE"/>
    <w:rsid w:val="00D07E5F"/>
    <w:rsid w:val="00D111F2"/>
    <w:rsid w:val="00D1194F"/>
    <w:rsid w:val="00D16384"/>
    <w:rsid w:val="00D169E3"/>
    <w:rsid w:val="00D16C51"/>
    <w:rsid w:val="00D16E4B"/>
    <w:rsid w:val="00D16ECD"/>
    <w:rsid w:val="00D2100D"/>
    <w:rsid w:val="00D235E5"/>
    <w:rsid w:val="00D2421F"/>
    <w:rsid w:val="00D2471D"/>
    <w:rsid w:val="00D25575"/>
    <w:rsid w:val="00D25C9F"/>
    <w:rsid w:val="00D26458"/>
    <w:rsid w:val="00D2653F"/>
    <w:rsid w:val="00D275EC"/>
    <w:rsid w:val="00D275F2"/>
    <w:rsid w:val="00D27DE1"/>
    <w:rsid w:val="00D30647"/>
    <w:rsid w:val="00D31D53"/>
    <w:rsid w:val="00D3267C"/>
    <w:rsid w:val="00D33259"/>
    <w:rsid w:val="00D33DCD"/>
    <w:rsid w:val="00D37023"/>
    <w:rsid w:val="00D37990"/>
    <w:rsid w:val="00D41DEA"/>
    <w:rsid w:val="00D44BB7"/>
    <w:rsid w:val="00D46173"/>
    <w:rsid w:val="00D50D64"/>
    <w:rsid w:val="00D50F66"/>
    <w:rsid w:val="00D51270"/>
    <w:rsid w:val="00D51590"/>
    <w:rsid w:val="00D519A7"/>
    <w:rsid w:val="00D53DD5"/>
    <w:rsid w:val="00D54DBF"/>
    <w:rsid w:val="00D55235"/>
    <w:rsid w:val="00D55496"/>
    <w:rsid w:val="00D5683B"/>
    <w:rsid w:val="00D569F1"/>
    <w:rsid w:val="00D62E3B"/>
    <w:rsid w:val="00D639AC"/>
    <w:rsid w:val="00D64514"/>
    <w:rsid w:val="00D6485A"/>
    <w:rsid w:val="00D650BF"/>
    <w:rsid w:val="00D65BDB"/>
    <w:rsid w:val="00D67D87"/>
    <w:rsid w:val="00D70CB9"/>
    <w:rsid w:val="00D72741"/>
    <w:rsid w:val="00D73F4A"/>
    <w:rsid w:val="00D753B4"/>
    <w:rsid w:val="00D84AA0"/>
    <w:rsid w:val="00D84C99"/>
    <w:rsid w:val="00D8549A"/>
    <w:rsid w:val="00D85B43"/>
    <w:rsid w:val="00D86DC7"/>
    <w:rsid w:val="00D8722C"/>
    <w:rsid w:val="00D872EB"/>
    <w:rsid w:val="00D905D3"/>
    <w:rsid w:val="00D93ECB"/>
    <w:rsid w:val="00D94B2F"/>
    <w:rsid w:val="00D953CD"/>
    <w:rsid w:val="00D95D7F"/>
    <w:rsid w:val="00D9645E"/>
    <w:rsid w:val="00D9777F"/>
    <w:rsid w:val="00DA0D3E"/>
    <w:rsid w:val="00DA10F5"/>
    <w:rsid w:val="00DA1C4C"/>
    <w:rsid w:val="00DA1D05"/>
    <w:rsid w:val="00DA1EA8"/>
    <w:rsid w:val="00DA2345"/>
    <w:rsid w:val="00DA67B2"/>
    <w:rsid w:val="00DA74BB"/>
    <w:rsid w:val="00DA770B"/>
    <w:rsid w:val="00DB0674"/>
    <w:rsid w:val="00DB19BE"/>
    <w:rsid w:val="00DB3175"/>
    <w:rsid w:val="00DB4DEE"/>
    <w:rsid w:val="00DB5EC5"/>
    <w:rsid w:val="00DB7405"/>
    <w:rsid w:val="00DB744D"/>
    <w:rsid w:val="00DB7A26"/>
    <w:rsid w:val="00DC07AA"/>
    <w:rsid w:val="00DC0CD3"/>
    <w:rsid w:val="00DC2A9C"/>
    <w:rsid w:val="00DC2D23"/>
    <w:rsid w:val="00DC4D83"/>
    <w:rsid w:val="00DC6132"/>
    <w:rsid w:val="00DC767B"/>
    <w:rsid w:val="00DC7F02"/>
    <w:rsid w:val="00DD0308"/>
    <w:rsid w:val="00DD20BA"/>
    <w:rsid w:val="00DD237B"/>
    <w:rsid w:val="00DD3611"/>
    <w:rsid w:val="00DD44B4"/>
    <w:rsid w:val="00DD6AFA"/>
    <w:rsid w:val="00DE00BE"/>
    <w:rsid w:val="00DE092C"/>
    <w:rsid w:val="00DE1569"/>
    <w:rsid w:val="00DE1F5C"/>
    <w:rsid w:val="00DE2D2C"/>
    <w:rsid w:val="00DE500B"/>
    <w:rsid w:val="00DE57C6"/>
    <w:rsid w:val="00DF0DE6"/>
    <w:rsid w:val="00DF18C2"/>
    <w:rsid w:val="00DF1AFF"/>
    <w:rsid w:val="00DF3FDD"/>
    <w:rsid w:val="00DF4002"/>
    <w:rsid w:val="00DF4774"/>
    <w:rsid w:val="00DF5B0F"/>
    <w:rsid w:val="00DF6538"/>
    <w:rsid w:val="00DF6779"/>
    <w:rsid w:val="00DF74D6"/>
    <w:rsid w:val="00DF7696"/>
    <w:rsid w:val="00DF7E08"/>
    <w:rsid w:val="00E02644"/>
    <w:rsid w:val="00E02CEC"/>
    <w:rsid w:val="00E02EE1"/>
    <w:rsid w:val="00E032AD"/>
    <w:rsid w:val="00E0443E"/>
    <w:rsid w:val="00E04ABD"/>
    <w:rsid w:val="00E04EF6"/>
    <w:rsid w:val="00E06996"/>
    <w:rsid w:val="00E07F00"/>
    <w:rsid w:val="00E1289D"/>
    <w:rsid w:val="00E1292B"/>
    <w:rsid w:val="00E13C00"/>
    <w:rsid w:val="00E14473"/>
    <w:rsid w:val="00E146D2"/>
    <w:rsid w:val="00E15375"/>
    <w:rsid w:val="00E1554E"/>
    <w:rsid w:val="00E15AC1"/>
    <w:rsid w:val="00E15D5C"/>
    <w:rsid w:val="00E168ED"/>
    <w:rsid w:val="00E169A0"/>
    <w:rsid w:val="00E16C35"/>
    <w:rsid w:val="00E17549"/>
    <w:rsid w:val="00E178B0"/>
    <w:rsid w:val="00E17AB3"/>
    <w:rsid w:val="00E20D86"/>
    <w:rsid w:val="00E22ED9"/>
    <w:rsid w:val="00E23F78"/>
    <w:rsid w:val="00E242C7"/>
    <w:rsid w:val="00E25461"/>
    <w:rsid w:val="00E255A9"/>
    <w:rsid w:val="00E27A66"/>
    <w:rsid w:val="00E27D24"/>
    <w:rsid w:val="00E32974"/>
    <w:rsid w:val="00E33D03"/>
    <w:rsid w:val="00E344FC"/>
    <w:rsid w:val="00E36069"/>
    <w:rsid w:val="00E36B6F"/>
    <w:rsid w:val="00E37A2F"/>
    <w:rsid w:val="00E41D51"/>
    <w:rsid w:val="00E42280"/>
    <w:rsid w:val="00E430D7"/>
    <w:rsid w:val="00E44055"/>
    <w:rsid w:val="00E44E92"/>
    <w:rsid w:val="00E45AE7"/>
    <w:rsid w:val="00E45F34"/>
    <w:rsid w:val="00E46693"/>
    <w:rsid w:val="00E4720C"/>
    <w:rsid w:val="00E47EE9"/>
    <w:rsid w:val="00E519A9"/>
    <w:rsid w:val="00E52359"/>
    <w:rsid w:val="00E528BC"/>
    <w:rsid w:val="00E54AE5"/>
    <w:rsid w:val="00E55FFB"/>
    <w:rsid w:val="00E64738"/>
    <w:rsid w:val="00E649F8"/>
    <w:rsid w:val="00E65E80"/>
    <w:rsid w:val="00E71371"/>
    <w:rsid w:val="00E74845"/>
    <w:rsid w:val="00E77B30"/>
    <w:rsid w:val="00E80301"/>
    <w:rsid w:val="00E8332C"/>
    <w:rsid w:val="00E85AE2"/>
    <w:rsid w:val="00E90514"/>
    <w:rsid w:val="00E9091C"/>
    <w:rsid w:val="00E94135"/>
    <w:rsid w:val="00E97C70"/>
    <w:rsid w:val="00EA0B5A"/>
    <w:rsid w:val="00EA0C11"/>
    <w:rsid w:val="00EA1895"/>
    <w:rsid w:val="00EA2B8F"/>
    <w:rsid w:val="00EA38E3"/>
    <w:rsid w:val="00EA4EBA"/>
    <w:rsid w:val="00EA6769"/>
    <w:rsid w:val="00EA7B0F"/>
    <w:rsid w:val="00EB197A"/>
    <w:rsid w:val="00EB23E8"/>
    <w:rsid w:val="00EB320C"/>
    <w:rsid w:val="00EB45C9"/>
    <w:rsid w:val="00EB6DC6"/>
    <w:rsid w:val="00EB7A2B"/>
    <w:rsid w:val="00EB7F57"/>
    <w:rsid w:val="00EC31B4"/>
    <w:rsid w:val="00EC3BF6"/>
    <w:rsid w:val="00EC3E41"/>
    <w:rsid w:val="00EC4D3A"/>
    <w:rsid w:val="00EC4EBE"/>
    <w:rsid w:val="00EC5EE3"/>
    <w:rsid w:val="00EC656E"/>
    <w:rsid w:val="00ED1A5A"/>
    <w:rsid w:val="00ED1F3D"/>
    <w:rsid w:val="00ED22B7"/>
    <w:rsid w:val="00ED5011"/>
    <w:rsid w:val="00ED5713"/>
    <w:rsid w:val="00ED73C7"/>
    <w:rsid w:val="00EE016E"/>
    <w:rsid w:val="00EE4976"/>
    <w:rsid w:val="00EE762E"/>
    <w:rsid w:val="00EF0A00"/>
    <w:rsid w:val="00EF150F"/>
    <w:rsid w:val="00EF2DEC"/>
    <w:rsid w:val="00EF466D"/>
    <w:rsid w:val="00EF4E9A"/>
    <w:rsid w:val="00EF63AC"/>
    <w:rsid w:val="00EF6401"/>
    <w:rsid w:val="00EF6427"/>
    <w:rsid w:val="00EF7227"/>
    <w:rsid w:val="00EF7EB3"/>
    <w:rsid w:val="00F00415"/>
    <w:rsid w:val="00F0208C"/>
    <w:rsid w:val="00F04BA6"/>
    <w:rsid w:val="00F10377"/>
    <w:rsid w:val="00F116B5"/>
    <w:rsid w:val="00F12A1C"/>
    <w:rsid w:val="00F14B8C"/>
    <w:rsid w:val="00F179B5"/>
    <w:rsid w:val="00F213CA"/>
    <w:rsid w:val="00F218AE"/>
    <w:rsid w:val="00F224E3"/>
    <w:rsid w:val="00F22EC3"/>
    <w:rsid w:val="00F237FF"/>
    <w:rsid w:val="00F23CF5"/>
    <w:rsid w:val="00F25585"/>
    <w:rsid w:val="00F26611"/>
    <w:rsid w:val="00F304FD"/>
    <w:rsid w:val="00F30AEA"/>
    <w:rsid w:val="00F30B5F"/>
    <w:rsid w:val="00F31518"/>
    <w:rsid w:val="00F31A9F"/>
    <w:rsid w:val="00F333D6"/>
    <w:rsid w:val="00F34F5F"/>
    <w:rsid w:val="00F3572C"/>
    <w:rsid w:val="00F37069"/>
    <w:rsid w:val="00F40298"/>
    <w:rsid w:val="00F40FDF"/>
    <w:rsid w:val="00F419BE"/>
    <w:rsid w:val="00F4214E"/>
    <w:rsid w:val="00F458CF"/>
    <w:rsid w:val="00F46114"/>
    <w:rsid w:val="00F4679C"/>
    <w:rsid w:val="00F51B82"/>
    <w:rsid w:val="00F53A44"/>
    <w:rsid w:val="00F5671F"/>
    <w:rsid w:val="00F61361"/>
    <w:rsid w:val="00F61A5A"/>
    <w:rsid w:val="00F64F97"/>
    <w:rsid w:val="00F667A5"/>
    <w:rsid w:val="00F674C4"/>
    <w:rsid w:val="00F71227"/>
    <w:rsid w:val="00F717A1"/>
    <w:rsid w:val="00F71DAA"/>
    <w:rsid w:val="00F749B8"/>
    <w:rsid w:val="00F76882"/>
    <w:rsid w:val="00F77F25"/>
    <w:rsid w:val="00F82143"/>
    <w:rsid w:val="00F84539"/>
    <w:rsid w:val="00F84D37"/>
    <w:rsid w:val="00F85214"/>
    <w:rsid w:val="00F858F9"/>
    <w:rsid w:val="00F862E1"/>
    <w:rsid w:val="00F8677E"/>
    <w:rsid w:val="00F91085"/>
    <w:rsid w:val="00F912DE"/>
    <w:rsid w:val="00F92AC7"/>
    <w:rsid w:val="00F92EEB"/>
    <w:rsid w:val="00F974ED"/>
    <w:rsid w:val="00FA0DAA"/>
    <w:rsid w:val="00FA1548"/>
    <w:rsid w:val="00FA16FD"/>
    <w:rsid w:val="00FA1A57"/>
    <w:rsid w:val="00FA3658"/>
    <w:rsid w:val="00FA36D6"/>
    <w:rsid w:val="00FA3FA9"/>
    <w:rsid w:val="00FA5438"/>
    <w:rsid w:val="00FA5D2B"/>
    <w:rsid w:val="00FA771F"/>
    <w:rsid w:val="00FA7891"/>
    <w:rsid w:val="00FA798E"/>
    <w:rsid w:val="00FB2E20"/>
    <w:rsid w:val="00FB5780"/>
    <w:rsid w:val="00FB68C2"/>
    <w:rsid w:val="00FC01CB"/>
    <w:rsid w:val="00FC099B"/>
    <w:rsid w:val="00FC09E3"/>
    <w:rsid w:val="00FC241A"/>
    <w:rsid w:val="00FC2D50"/>
    <w:rsid w:val="00FC380B"/>
    <w:rsid w:val="00FC65DF"/>
    <w:rsid w:val="00FC6FDF"/>
    <w:rsid w:val="00FC7031"/>
    <w:rsid w:val="00FC703B"/>
    <w:rsid w:val="00FD22E9"/>
    <w:rsid w:val="00FD4B81"/>
    <w:rsid w:val="00FE234D"/>
    <w:rsid w:val="00FE24DF"/>
    <w:rsid w:val="00FE2552"/>
    <w:rsid w:val="00FE3265"/>
    <w:rsid w:val="00FE3FDD"/>
    <w:rsid w:val="00FE505C"/>
    <w:rsid w:val="00FE5FA2"/>
    <w:rsid w:val="00FF00C5"/>
    <w:rsid w:val="00FF14D9"/>
    <w:rsid w:val="00FF2AF0"/>
    <w:rsid w:val="00FF37FE"/>
    <w:rsid w:val="00FF526B"/>
    <w:rsid w:val="00FF5747"/>
    <w:rsid w:val="00FF6F9B"/>
    <w:rsid w:val="10002EF2"/>
    <w:rsid w:val="1A8928EB"/>
    <w:rsid w:val="3A8A5D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E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AE"/>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C31"/>
    <w:pPr>
      <w:spacing w:after="60" w:line="240" w:lineRule="auto"/>
      <w:jc w:val="both"/>
    </w:pPr>
    <w:rPr>
      <w:rFonts w:ascii="Arial" w:hAnsi="Arial"/>
      <w:sz w:val="20"/>
    </w:rPr>
  </w:style>
  <w:style w:type="paragraph" w:styleId="Heading1">
    <w:name w:val="heading 1"/>
    <w:basedOn w:val="Normal"/>
    <w:next w:val="Normal"/>
    <w:link w:val="Heading1Char"/>
    <w:autoRedefine/>
    <w:qFormat/>
    <w:rsid w:val="00357498"/>
    <w:pPr>
      <w:keepNext/>
      <w:keepLines/>
      <w:pBdr>
        <w:top w:val="nil"/>
        <w:left w:val="nil"/>
        <w:bottom w:val="single" w:sz="4" w:space="1" w:color="693228"/>
        <w:right w:val="nil"/>
        <w:between w:val="nil"/>
      </w:pBdr>
      <w:spacing w:before="400" w:after="120"/>
      <w:outlineLvl w:val="0"/>
    </w:pPr>
    <w:rPr>
      <w:rFonts w:eastAsia="Calibri" w:cs="Calibri"/>
      <w:b/>
      <w:smallCaps/>
      <w:color w:val="693228"/>
      <w:sz w:val="36"/>
      <w:szCs w:val="36"/>
      <w:lang w:eastAsia="fr-FR"/>
    </w:rPr>
  </w:style>
  <w:style w:type="paragraph" w:styleId="Heading2">
    <w:name w:val="heading 2"/>
    <w:basedOn w:val="Normal"/>
    <w:next w:val="Normal"/>
    <w:link w:val="Heading2Char"/>
    <w:autoRedefine/>
    <w:qFormat/>
    <w:rsid w:val="00CF7CC6"/>
    <w:pPr>
      <w:keepNext/>
      <w:keepLines/>
      <w:pBdr>
        <w:top w:val="nil"/>
        <w:left w:val="nil"/>
        <w:bottom w:val="nil"/>
        <w:right w:val="nil"/>
        <w:between w:val="nil"/>
      </w:pBdr>
      <w:spacing w:before="160" w:after="120"/>
      <w:outlineLvl w:val="1"/>
    </w:pPr>
    <w:rPr>
      <w:rFonts w:eastAsia="Calibri" w:cs="Calibri"/>
      <w:b/>
      <w:i/>
      <w:color w:val="943634" w:themeColor="accent2" w:themeShade="BF"/>
      <w:sz w:val="28"/>
      <w:szCs w:val="28"/>
      <w:lang w:eastAsia="fr-FR"/>
    </w:rPr>
  </w:style>
  <w:style w:type="paragraph" w:styleId="Heading3">
    <w:name w:val="heading 3"/>
    <w:basedOn w:val="Normal"/>
    <w:next w:val="Normal"/>
    <w:link w:val="Heading3Char"/>
    <w:rsid w:val="005E7E8A"/>
    <w:pPr>
      <w:keepNext/>
      <w:keepLines/>
      <w:pBdr>
        <w:top w:val="nil"/>
        <w:left w:val="nil"/>
        <w:bottom w:val="nil"/>
        <w:right w:val="nil"/>
        <w:between w:val="nil"/>
      </w:pBdr>
      <w:spacing w:before="120" w:after="120"/>
      <w:outlineLvl w:val="2"/>
    </w:pPr>
    <w:rPr>
      <w:rFonts w:eastAsia="Calibri" w:cs="Calibri"/>
      <w:b/>
      <w:i/>
      <w:color w:val="786964"/>
      <w:sz w:val="26"/>
      <w:szCs w:val="26"/>
      <w:lang w:eastAsia="fr-FR"/>
    </w:rPr>
  </w:style>
  <w:style w:type="paragraph" w:styleId="Heading4">
    <w:name w:val="heading 4"/>
    <w:basedOn w:val="Normal"/>
    <w:next w:val="Normal"/>
    <w:link w:val="Heading4Char"/>
    <w:uiPriority w:val="9"/>
    <w:unhideWhenUsed/>
    <w:qFormat/>
    <w:rsid w:val="00AD3447"/>
    <w:pPr>
      <w:keepNext/>
      <w:keepLines/>
      <w:spacing w:before="40" w:after="0" w:line="259" w:lineRule="auto"/>
      <w:jc w:val="left"/>
      <w:outlineLvl w:val="3"/>
    </w:pPr>
    <w:rPr>
      <w:rFonts w:asciiTheme="majorHAnsi" w:eastAsiaTheme="majorEastAsia" w:hAnsiTheme="majorHAnsi" w:cstheme="majorBidi"/>
      <w:i/>
      <w:iCs/>
      <w:color w:val="365F91" w:themeColor="accent1" w:themeShade="BF"/>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Bullet List,FooterText,Colorful List Accent 1,numbered,Paragraphe de liste1,列出段落,列出段落1,Bulletr List Paragraph,List Paragraph2,List Paragraph21,Párrafo de lista1,Parágrafo da Lista1"/>
    <w:basedOn w:val="Normal"/>
    <w:link w:val="ListParagraphChar"/>
    <w:uiPriority w:val="34"/>
    <w:qFormat/>
    <w:rsid w:val="008475D5"/>
    <w:pPr>
      <w:ind w:left="720"/>
      <w:contextualSpacing/>
    </w:pPr>
  </w:style>
  <w:style w:type="paragraph" w:styleId="BalloonText">
    <w:name w:val="Balloon Text"/>
    <w:basedOn w:val="Normal"/>
    <w:link w:val="BalloonTextChar"/>
    <w:uiPriority w:val="99"/>
    <w:semiHidden/>
    <w:unhideWhenUsed/>
    <w:rsid w:val="00F213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3CA"/>
    <w:rPr>
      <w:rFonts w:ascii="Tahoma" w:hAnsi="Tahoma" w:cs="Tahoma"/>
      <w:sz w:val="16"/>
      <w:szCs w:val="16"/>
    </w:rPr>
  </w:style>
  <w:style w:type="character" w:customStyle="1" w:styleId="ListParagraphChar">
    <w:name w:val="List Paragraph Char"/>
    <w:aliases w:val="MCHIP_list paragraph Char,List Paragraph1 Char,Recommendation Char,Bullet List Char,FooterText Char,Colorful List Accent 1 Char,numbered Char,Paragraphe de liste1 Char,列出段落 Char,列出段落1 Char,Bulletr List Paragraph Char"/>
    <w:link w:val="ListParagraph"/>
    <w:uiPriority w:val="34"/>
    <w:qFormat/>
    <w:rsid w:val="00A7786F"/>
  </w:style>
  <w:style w:type="paragraph" w:styleId="FootnoteText">
    <w:name w:val="footnote text"/>
    <w:aliases w:val="Footnote Text Char1 Char,Footnote Text Char Char Char1,Footnote Text Char1 Char Char Char1,Footnote Text Char1 Char1 Char,Footnote Text Char Char Char Char,Footnote Text Char1 Char Char Char Char,footnote text Car,fn,ALTS FOOTNOTE,Ch"/>
    <w:basedOn w:val="Normal"/>
    <w:link w:val="FootnoteTextChar"/>
    <w:uiPriority w:val="99"/>
    <w:rsid w:val="00A7786F"/>
    <w:pPr>
      <w:spacing w:after="0"/>
    </w:pPr>
    <w:rPr>
      <w:rFonts w:ascii="Calibri" w:eastAsia="Calibri" w:hAnsi="Calibri" w:cs="Times New Roman"/>
      <w:szCs w:val="20"/>
      <w:lang w:val="fr-FR"/>
    </w:rPr>
  </w:style>
  <w:style w:type="character" w:customStyle="1" w:styleId="FootnoteTextChar">
    <w:name w:val="Footnote Text Char"/>
    <w:aliases w:val="Footnote Text Char1 Char Char,Footnote Text Char Char Char1 Char,Footnote Text Char1 Char Char Char1 Char,Footnote Text Char1 Char1 Char Char,Footnote Text Char Char Char Char Char,Footnote Text Char1 Char Char Char Char Char,fn Char"/>
    <w:basedOn w:val="DefaultParagraphFont"/>
    <w:link w:val="FootnoteText"/>
    <w:uiPriority w:val="99"/>
    <w:rsid w:val="00A7786F"/>
    <w:rPr>
      <w:rFonts w:ascii="Calibri" w:eastAsia="Calibri" w:hAnsi="Calibri" w:cs="Times New Roman"/>
      <w:sz w:val="20"/>
      <w:szCs w:val="20"/>
      <w:lang w:val="fr-FR"/>
    </w:rPr>
  </w:style>
  <w:style w:type="character" w:styleId="FootnoteReference">
    <w:name w:val="footnote reference"/>
    <w:aliases w:val="ftref,Appel note de bas de page,note bp,Carattere Char1,Carattere Char Char Carattere Carattere Char Char,Appel note de bas de,16 Point,Superscript 6 Point,BVI fnr,BVI fnr Car Car,BVI fnr Car,BVI fnr Car Car Car Car,ftr,SUPERS"/>
    <w:basedOn w:val="DefaultParagraphFont"/>
    <w:link w:val="ftrefCharCarCharCarCharCharCharCharCharCharCharChar"/>
    <w:uiPriority w:val="99"/>
    <w:rsid w:val="00A7786F"/>
    <w:rPr>
      <w:vertAlign w:val="superscript"/>
    </w:rPr>
  </w:style>
  <w:style w:type="paragraph" w:styleId="Header">
    <w:name w:val="header"/>
    <w:basedOn w:val="Normal"/>
    <w:link w:val="HeaderChar"/>
    <w:uiPriority w:val="99"/>
    <w:unhideWhenUsed/>
    <w:rsid w:val="007448BA"/>
    <w:pPr>
      <w:tabs>
        <w:tab w:val="center" w:pos="4513"/>
        <w:tab w:val="right" w:pos="9026"/>
      </w:tabs>
      <w:spacing w:after="0"/>
    </w:pPr>
  </w:style>
  <w:style w:type="character" w:customStyle="1" w:styleId="HeaderChar">
    <w:name w:val="Header Char"/>
    <w:basedOn w:val="DefaultParagraphFont"/>
    <w:link w:val="Header"/>
    <w:uiPriority w:val="99"/>
    <w:rsid w:val="007448BA"/>
  </w:style>
  <w:style w:type="paragraph" w:styleId="Footer">
    <w:name w:val="footer"/>
    <w:basedOn w:val="Normal"/>
    <w:link w:val="FooterChar"/>
    <w:uiPriority w:val="99"/>
    <w:unhideWhenUsed/>
    <w:rsid w:val="007448BA"/>
    <w:pPr>
      <w:tabs>
        <w:tab w:val="center" w:pos="4513"/>
        <w:tab w:val="right" w:pos="9026"/>
      </w:tabs>
      <w:spacing w:after="0"/>
    </w:pPr>
  </w:style>
  <w:style w:type="character" w:customStyle="1" w:styleId="FooterChar">
    <w:name w:val="Footer Char"/>
    <w:basedOn w:val="DefaultParagraphFont"/>
    <w:link w:val="Footer"/>
    <w:uiPriority w:val="99"/>
    <w:rsid w:val="007448BA"/>
  </w:style>
  <w:style w:type="character" w:customStyle="1" w:styleId="Heading1Char">
    <w:name w:val="Heading 1 Char"/>
    <w:basedOn w:val="DefaultParagraphFont"/>
    <w:link w:val="Heading1"/>
    <w:rsid w:val="00357498"/>
    <w:rPr>
      <w:rFonts w:ascii="Arial" w:eastAsia="Calibri" w:hAnsi="Arial" w:cs="Calibri"/>
      <w:b/>
      <w:smallCaps/>
      <w:color w:val="693228"/>
      <w:sz w:val="36"/>
      <w:szCs w:val="36"/>
      <w:lang w:eastAsia="fr-FR"/>
    </w:rPr>
  </w:style>
  <w:style w:type="character" w:customStyle="1" w:styleId="Heading2Char">
    <w:name w:val="Heading 2 Char"/>
    <w:basedOn w:val="DefaultParagraphFont"/>
    <w:link w:val="Heading2"/>
    <w:rsid w:val="00CF7CC6"/>
    <w:rPr>
      <w:rFonts w:ascii="Arial" w:eastAsia="Calibri" w:hAnsi="Arial" w:cs="Calibri"/>
      <w:b/>
      <w:i/>
      <w:color w:val="943634" w:themeColor="accent2" w:themeShade="BF"/>
      <w:sz w:val="28"/>
      <w:szCs w:val="28"/>
      <w:lang w:eastAsia="fr-FR"/>
    </w:rPr>
  </w:style>
  <w:style w:type="paragraph" w:styleId="BodyText">
    <w:name w:val="Body Text"/>
    <w:aliases w:val="bt"/>
    <w:basedOn w:val="Normal"/>
    <w:link w:val="BodyTextChar"/>
    <w:rsid w:val="0001204A"/>
    <w:pPr>
      <w:spacing w:after="120"/>
    </w:pPr>
    <w:rPr>
      <w:rFonts w:ascii="Times New Roman" w:eastAsia="Times New Roman" w:hAnsi="Times New Roman" w:cs="Times New Roman"/>
      <w:sz w:val="24"/>
      <w:szCs w:val="24"/>
      <w:lang w:val="fr-FR" w:eastAsia="fr-FR"/>
    </w:rPr>
  </w:style>
  <w:style w:type="character" w:customStyle="1" w:styleId="BodyTextChar">
    <w:name w:val="Body Text Char"/>
    <w:aliases w:val="bt Char"/>
    <w:basedOn w:val="DefaultParagraphFont"/>
    <w:link w:val="BodyText"/>
    <w:rsid w:val="0001204A"/>
    <w:rPr>
      <w:rFonts w:ascii="Times New Roman" w:eastAsia="Times New Roman" w:hAnsi="Times New Roman" w:cs="Times New Roman"/>
      <w:sz w:val="24"/>
      <w:szCs w:val="24"/>
      <w:lang w:val="fr-FR" w:eastAsia="fr-FR"/>
    </w:rPr>
  </w:style>
  <w:style w:type="table" w:styleId="TableGrid">
    <w:name w:val="Table Grid"/>
    <w:basedOn w:val="TableNormal"/>
    <w:uiPriority w:val="39"/>
    <w:rsid w:val="00E27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Normal"/>
    <w:qFormat/>
    <w:rsid w:val="00E9091C"/>
    <w:pPr>
      <w:widowControl w:val="0"/>
      <w:autoSpaceDE w:val="0"/>
      <w:autoSpaceDN w:val="0"/>
      <w:adjustRightInd w:val="0"/>
      <w:spacing w:after="0"/>
      <w:ind w:left="709"/>
    </w:pPr>
    <w:rPr>
      <w:rFonts w:ascii="Calibri" w:eastAsia="Times New Roman" w:hAnsi="Calibri" w:cs="Times New Roman"/>
    </w:rPr>
  </w:style>
  <w:style w:type="paragraph" w:styleId="NoSpacing">
    <w:name w:val="No Spacing"/>
    <w:link w:val="NoSpacingChar"/>
    <w:uiPriority w:val="1"/>
    <w:qFormat/>
    <w:rsid w:val="008F5633"/>
    <w:pPr>
      <w:spacing w:after="0" w:line="240" w:lineRule="auto"/>
    </w:pPr>
    <w:rPr>
      <w:rFonts w:eastAsiaTheme="minorEastAsia"/>
      <w:lang w:val="fr-FR"/>
    </w:rPr>
  </w:style>
  <w:style w:type="character" w:customStyle="1" w:styleId="NoSpacingChar">
    <w:name w:val="No Spacing Char"/>
    <w:basedOn w:val="DefaultParagraphFont"/>
    <w:link w:val="NoSpacing"/>
    <w:uiPriority w:val="1"/>
    <w:rsid w:val="008F5633"/>
    <w:rPr>
      <w:rFonts w:eastAsiaTheme="minorEastAsia"/>
      <w:lang w:val="fr-FR"/>
    </w:rPr>
  </w:style>
  <w:style w:type="paragraph" w:styleId="NormalWeb">
    <w:name w:val="Normal (Web)"/>
    <w:basedOn w:val="Normal"/>
    <w:uiPriority w:val="99"/>
    <w:semiHidden/>
    <w:unhideWhenUsed/>
    <w:rsid w:val="00E90514"/>
    <w:pPr>
      <w:spacing w:before="100" w:beforeAutospacing="1" w:after="100" w:afterAutospacing="1"/>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576CBC"/>
    <w:rPr>
      <w:sz w:val="16"/>
      <w:szCs w:val="16"/>
    </w:rPr>
  </w:style>
  <w:style w:type="paragraph" w:styleId="CommentText">
    <w:name w:val="annotation text"/>
    <w:basedOn w:val="Normal"/>
    <w:link w:val="CommentTextChar"/>
    <w:uiPriority w:val="99"/>
    <w:unhideWhenUsed/>
    <w:rsid w:val="00576CBC"/>
    <w:pPr>
      <w:spacing w:after="160"/>
    </w:pPr>
    <w:rPr>
      <w:szCs w:val="20"/>
    </w:rPr>
  </w:style>
  <w:style w:type="character" w:customStyle="1" w:styleId="CommentTextChar">
    <w:name w:val="Comment Text Char"/>
    <w:basedOn w:val="DefaultParagraphFont"/>
    <w:link w:val="CommentText"/>
    <w:uiPriority w:val="99"/>
    <w:rsid w:val="00576CBC"/>
    <w:rPr>
      <w:sz w:val="20"/>
      <w:szCs w:val="20"/>
    </w:rPr>
  </w:style>
  <w:style w:type="character" w:styleId="Hyperlink">
    <w:name w:val="Hyperlink"/>
    <w:basedOn w:val="DefaultParagraphFont"/>
    <w:uiPriority w:val="99"/>
    <w:unhideWhenUsed/>
    <w:rsid w:val="0038104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109F4"/>
    <w:pPr>
      <w:spacing w:after="200"/>
    </w:pPr>
    <w:rPr>
      <w:b/>
      <w:bCs/>
    </w:rPr>
  </w:style>
  <w:style w:type="character" w:customStyle="1" w:styleId="CommentSubjectChar">
    <w:name w:val="Comment Subject Char"/>
    <w:basedOn w:val="CommentTextChar"/>
    <w:link w:val="CommentSubject"/>
    <w:uiPriority w:val="99"/>
    <w:semiHidden/>
    <w:rsid w:val="00C109F4"/>
    <w:rPr>
      <w:b/>
      <w:bCs/>
      <w:sz w:val="20"/>
      <w:szCs w:val="20"/>
    </w:rPr>
  </w:style>
  <w:style w:type="paragraph" w:customStyle="1" w:styleId="Default">
    <w:name w:val="Default"/>
    <w:rsid w:val="00270B76"/>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autoRedefine/>
    <w:rsid w:val="00542CAF"/>
    <w:pPr>
      <w:pBdr>
        <w:top w:val="nil"/>
        <w:left w:val="nil"/>
        <w:bottom w:val="nil"/>
        <w:right w:val="nil"/>
        <w:between w:val="nil"/>
      </w:pBdr>
      <w:spacing w:after="0"/>
      <w:ind w:left="360"/>
      <w:contextualSpacing/>
      <w:jc w:val="center"/>
    </w:pPr>
    <w:rPr>
      <w:rFonts w:eastAsia="Calibri" w:cs="Calibri"/>
      <w:b/>
      <w:sz w:val="80"/>
      <w:szCs w:val="80"/>
      <w:lang w:eastAsia="fr-FR"/>
    </w:rPr>
  </w:style>
  <w:style w:type="character" w:customStyle="1" w:styleId="TitleChar">
    <w:name w:val="Title Char"/>
    <w:basedOn w:val="DefaultParagraphFont"/>
    <w:link w:val="Title"/>
    <w:rsid w:val="00542CAF"/>
    <w:rPr>
      <w:rFonts w:ascii="Arial" w:eastAsia="Calibri" w:hAnsi="Arial" w:cs="Calibri"/>
      <w:b/>
      <w:sz w:val="80"/>
      <w:szCs w:val="80"/>
      <w:lang w:eastAsia="fr-FR"/>
    </w:rPr>
  </w:style>
  <w:style w:type="character" w:customStyle="1" w:styleId="Heading3Char">
    <w:name w:val="Heading 3 Char"/>
    <w:basedOn w:val="DefaultParagraphFont"/>
    <w:link w:val="Heading3"/>
    <w:rsid w:val="005E7E8A"/>
    <w:rPr>
      <w:rFonts w:ascii="Arial" w:eastAsia="Calibri" w:hAnsi="Arial" w:cs="Calibri"/>
      <w:b/>
      <w:i/>
      <w:color w:val="786964"/>
      <w:sz w:val="26"/>
      <w:szCs w:val="26"/>
      <w:lang w:eastAsia="fr-FR"/>
    </w:rPr>
  </w:style>
  <w:style w:type="character" w:styleId="FollowedHyperlink">
    <w:name w:val="FollowedHyperlink"/>
    <w:basedOn w:val="DefaultParagraphFont"/>
    <w:uiPriority w:val="99"/>
    <w:semiHidden/>
    <w:unhideWhenUsed/>
    <w:rsid w:val="00934BA3"/>
    <w:rPr>
      <w:color w:val="800080" w:themeColor="followedHyperlink"/>
      <w:u w:val="single"/>
    </w:rPr>
  </w:style>
  <w:style w:type="paragraph" w:customStyle="1" w:styleId="ftrefCharCarCharCarCharCharCharCharCharCharCharChar">
    <w:name w:val="ftref Char Car Char Car Char Char Char Char Char Char Char Char"/>
    <w:aliases w:val="ftref Char Car Char Car Char Car Car Char Car Car Char Car Char Car Char Char Char Char Char Char Char Char"/>
    <w:basedOn w:val="Normal"/>
    <w:link w:val="FootnoteReference"/>
    <w:uiPriority w:val="99"/>
    <w:rsid w:val="00EB7F57"/>
    <w:pPr>
      <w:spacing w:after="160" w:line="240" w:lineRule="exact"/>
      <w:jc w:val="left"/>
    </w:pPr>
    <w:rPr>
      <w:rFonts w:asciiTheme="minorHAnsi" w:hAnsiTheme="minorHAnsi"/>
      <w:sz w:val="22"/>
      <w:vertAlign w:val="superscript"/>
    </w:rPr>
  </w:style>
  <w:style w:type="paragraph" w:customStyle="1" w:styleId="Pa10">
    <w:name w:val="Pa10"/>
    <w:basedOn w:val="Default"/>
    <w:next w:val="Default"/>
    <w:uiPriority w:val="99"/>
    <w:rsid w:val="00B64FE4"/>
    <w:pPr>
      <w:spacing w:line="221" w:lineRule="atLeast"/>
    </w:pPr>
    <w:rPr>
      <w:rFonts w:ascii="Helvetica Neue" w:hAnsi="Helvetica Neue" w:cstheme="minorBidi"/>
      <w:color w:val="auto"/>
    </w:rPr>
  </w:style>
  <w:style w:type="paragraph" w:styleId="Revision">
    <w:name w:val="Revision"/>
    <w:hidden/>
    <w:uiPriority w:val="99"/>
    <w:semiHidden/>
    <w:rsid w:val="00245418"/>
    <w:pPr>
      <w:spacing w:after="0" w:line="240" w:lineRule="auto"/>
    </w:pPr>
    <w:rPr>
      <w:rFonts w:ascii="Arial" w:hAnsi="Arial"/>
      <w:sz w:val="20"/>
    </w:rPr>
  </w:style>
  <w:style w:type="character" w:customStyle="1" w:styleId="UnresolvedMention1">
    <w:name w:val="Unresolved Mention1"/>
    <w:basedOn w:val="DefaultParagraphFont"/>
    <w:uiPriority w:val="99"/>
    <w:semiHidden/>
    <w:unhideWhenUsed/>
    <w:rsid w:val="008818A6"/>
    <w:rPr>
      <w:color w:val="605E5C"/>
      <w:shd w:val="clear" w:color="auto" w:fill="E1DFDD"/>
    </w:rPr>
  </w:style>
  <w:style w:type="character" w:styleId="Strong">
    <w:name w:val="Strong"/>
    <w:basedOn w:val="DefaultParagraphFont"/>
    <w:uiPriority w:val="22"/>
    <w:qFormat/>
    <w:rsid w:val="00175016"/>
    <w:rPr>
      <w:b/>
      <w:bCs/>
    </w:rPr>
  </w:style>
  <w:style w:type="table" w:customStyle="1" w:styleId="160">
    <w:name w:val="160"/>
    <w:basedOn w:val="TableNormal"/>
    <w:rsid w:val="003601E0"/>
    <w:pPr>
      <w:pBdr>
        <w:top w:val="nil"/>
        <w:left w:val="nil"/>
        <w:bottom w:val="nil"/>
        <w:right w:val="nil"/>
        <w:between w:val="nil"/>
      </w:pBdr>
      <w:spacing w:after="0" w:line="240" w:lineRule="auto"/>
    </w:pPr>
    <w:rPr>
      <w:rFonts w:ascii="Calibri" w:eastAsia="Calibri" w:hAnsi="Calibri" w:cs="Calibri"/>
      <w:color w:val="000000"/>
      <w:lang w:eastAsia="en-GB"/>
    </w:rPr>
    <w:tblPr>
      <w:tblStyleRowBandSize w:val="1"/>
      <w:tblStyleColBandSize w:val="1"/>
    </w:tblPr>
  </w:style>
  <w:style w:type="table" w:customStyle="1" w:styleId="159">
    <w:name w:val="159"/>
    <w:basedOn w:val="TableNormal"/>
    <w:rsid w:val="003601E0"/>
    <w:pPr>
      <w:pBdr>
        <w:top w:val="nil"/>
        <w:left w:val="nil"/>
        <w:bottom w:val="nil"/>
        <w:right w:val="nil"/>
        <w:between w:val="nil"/>
      </w:pBdr>
      <w:spacing w:after="0" w:line="240" w:lineRule="auto"/>
    </w:pPr>
    <w:rPr>
      <w:rFonts w:ascii="Calibri" w:eastAsia="Calibri" w:hAnsi="Calibri" w:cs="Calibri"/>
      <w:color w:val="000000"/>
      <w:lang w:eastAsia="en-GB"/>
    </w:rPr>
    <w:tblPr>
      <w:tblStyleRowBandSize w:val="1"/>
      <w:tblStyleColBandSize w:val="1"/>
    </w:tblPr>
  </w:style>
  <w:style w:type="table" w:customStyle="1" w:styleId="158">
    <w:name w:val="158"/>
    <w:basedOn w:val="TableNormal"/>
    <w:rsid w:val="003601E0"/>
    <w:pPr>
      <w:pBdr>
        <w:top w:val="nil"/>
        <w:left w:val="nil"/>
        <w:bottom w:val="nil"/>
        <w:right w:val="nil"/>
        <w:between w:val="nil"/>
      </w:pBdr>
      <w:spacing w:after="0" w:line="240" w:lineRule="auto"/>
    </w:pPr>
    <w:rPr>
      <w:rFonts w:ascii="Calibri" w:eastAsia="Calibri" w:hAnsi="Calibri" w:cs="Calibri"/>
      <w:color w:val="000000"/>
      <w:lang w:eastAsia="en-GB"/>
    </w:rPr>
    <w:tblPr>
      <w:tblStyleRowBandSize w:val="1"/>
      <w:tblStyleColBandSize w:val="1"/>
    </w:tblPr>
  </w:style>
  <w:style w:type="character" w:customStyle="1" w:styleId="Heading4Char">
    <w:name w:val="Heading 4 Char"/>
    <w:basedOn w:val="DefaultParagraphFont"/>
    <w:link w:val="Heading4"/>
    <w:uiPriority w:val="9"/>
    <w:rsid w:val="00AD3447"/>
    <w:rPr>
      <w:rFonts w:asciiTheme="majorHAnsi" w:eastAsiaTheme="majorEastAsia" w:hAnsiTheme="majorHAnsi" w:cstheme="majorBidi"/>
      <w:i/>
      <w:iCs/>
      <w:color w:val="365F91" w:themeColor="accent1" w:themeShade="BF"/>
      <w:lang w:val="en-US"/>
    </w:rPr>
  </w:style>
  <w:style w:type="paragraph" w:styleId="TOCHeading">
    <w:name w:val="TOC Heading"/>
    <w:basedOn w:val="Heading1"/>
    <w:next w:val="Normal"/>
    <w:uiPriority w:val="39"/>
    <w:unhideWhenUsed/>
    <w:qFormat/>
    <w:rsid w:val="00B36076"/>
    <w:pPr>
      <w:pBdr>
        <w:top w:val="none" w:sz="0" w:space="0" w:color="auto"/>
        <w:left w:val="none" w:sz="0" w:space="0" w:color="auto"/>
        <w:bottom w:val="none" w:sz="0" w:space="0" w:color="auto"/>
        <w:right w:val="none" w:sz="0" w:space="0" w:color="auto"/>
        <w:between w:val="none" w:sz="0" w:space="0" w:color="auto"/>
      </w:pBdr>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eastAsia="en-GB"/>
    </w:rPr>
  </w:style>
  <w:style w:type="paragraph" w:styleId="TOC1">
    <w:name w:val="toc 1"/>
    <w:basedOn w:val="Normal"/>
    <w:next w:val="Normal"/>
    <w:autoRedefine/>
    <w:uiPriority w:val="39"/>
    <w:unhideWhenUsed/>
    <w:rsid w:val="00BB535B"/>
    <w:pPr>
      <w:tabs>
        <w:tab w:val="right" w:leader="dot" w:pos="9016"/>
      </w:tabs>
      <w:spacing w:before="120" w:after="0"/>
    </w:pPr>
    <w:rPr>
      <w:b/>
      <w:noProof/>
      <w:szCs w:val="20"/>
    </w:rPr>
  </w:style>
  <w:style w:type="paragraph" w:styleId="TOC2">
    <w:name w:val="toc 2"/>
    <w:basedOn w:val="Normal"/>
    <w:next w:val="Normal"/>
    <w:autoRedefine/>
    <w:uiPriority w:val="39"/>
    <w:unhideWhenUsed/>
    <w:rsid w:val="00341CBB"/>
    <w:pPr>
      <w:tabs>
        <w:tab w:val="right" w:leader="dot" w:pos="9016"/>
      </w:tabs>
      <w:spacing w:before="60"/>
      <w:ind w:left="198"/>
    </w:pPr>
  </w:style>
  <w:style w:type="paragraph" w:styleId="TOC3">
    <w:name w:val="toc 3"/>
    <w:basedOn w:val="Normal"/>
    <w:next w:val="Normal"/>
    <w:autoRedefine/>
    <w:uiPriority w:val="39"/>
    <w:unhideWhenUsed/>
    <w:rsid w:val="00341CBB"/>
    <w:pPr>
      <w:tabs>
        <w:tab w:val="right" w:leader="dot" w:pos="9015"/>
      </w:tabs>
      <w:spacing w:before="20" w:after="20"/>
      <w:ind w:left="403" w:right="-1"/>
    </w:pPr>
  </w:style>
  <w:style w:type="character" w:customStyle="1" w:styleId="UnresolvedMention2">
    <w:name w:val="Unresolved Mention2"/>
    <w:basedOn w:val="DefaultParagraphFont"/>
    <w:uiPriority w:val="99"/>
    <w:semiHidden/>
    <w:unhideWhenUsed/>
    <w:rsid w:val="00AC3881"/>
    <w:rPr>
      <w:color w:val="605E5C"/>
      <w:shd w:val="clear" w:color="auto" w:fill="E1DFDD"/>
    </w:rPr>
  </w:style>
  <w:style w:type="character" w:customStyle="1" w:styleId="normaltextrun">
    <w:name w:val="normaltextrun"/>
    <w:basedOn w:val="DefaultParagraphFont"/>
    <w:rsid w:val="00F333D6"/>
  </w:style>
  <w:style w:type="character" w:customStyle="1" w:styleId="eop">
    <w:name w:val="eop"/>
    <w:basedOn w:val="DefaultParagraphFont"/>
    <w:rsid w:val="00F333D6"/>
  </w:style>
  <w:style w:type="character" w:customStyle="1" w:styleId="Mention1">
    <w:name w:val="Mention1"/>
    <w:basedOn w:val="DefaultParagraphFont"/>
    <w:uiPriority w:val="99"/>
    <w:unhideWhenUsed/>
    <w:rsid w:val="00DA2345"/>
    <w:rPr>
      <w:color w:val="2B579A"/>
      <w:shd w:val="clear" w:color="auto" w:fill="E6E6E6"/>
    </w:rPr>
  </w:style>
  <w:style w:type="character" w:customStyle="1" w:styleId="UnresolvedMention3">
    <w:name w:val="Unresolved Mention3"/>
    <w:basedOn w:val="DefaultParagraphFont"/>
    <w:uiPriority w:val="99"/>
    <w:semiHidden/>
    <w:unhideWhenUsed/>
    <w:rsid w:val="00AC4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504">
      <w:bodyDiv w:val="1"/>
      <w:marLeft w:val="0"/>
      <w:marRight w:val="0"/>
      <w:marTop w:val="0"/>
      <w:marBottom w:val="0"/>
      <w:divBdr>
        <w:top w:val="none" w:sz="0" w:space="0" w:color="auto"/>
        <w:left w:val="none" w:sz="0" w:space="0" w:color="auto"/>
        <w:bottom w:val="none" w:sz="0" w:space="0" w:color="auto"/>
        <w:right w:val="none" w:sz="0" w:space="0" w:color="auto"/>
      </w:divBdr>
    </w:div>
    <w:div w:id="128864189">
      <w:bodyDiv w:val="1"/>
      <w:marLeft w:val="0"/>
      <w:marRight w:val="0"/>
      <w:marTop w:val="0"/>
      <w:marBottom w:val="0"/>
      <w:divBdr>
        <w:top w:val="none" w:sz="0" w:space="0" w:color="auto"/>
        <w:left w:val="none" w:sz="0" w:space="0" w:color="auto"/>
        <w:bottom w:val="none" w:sz="0" w:space="0" w:color="auto"/>
        <w:right w:val="none" w:sz="0" w:space="0" w:color="auto"/>
      </w:divBdr>
      <w:divsChild>
        <w:div w:id="1561093621">
          <w:marLeft w:val="360"/>
          <w:marRight w:val="0"/>
          <w:marTop w:val="0"/>
          <w:marBottom w:val="0"/>
          <w:divBdr>
            <w:top w:val="none" w:sz="0" w:space="0" w:color="auto"/>
            <w:left w:val="none" w:sz="0" w:space="0" w:color="auto"/>
            <w:bottom w:val="none" w:sz="0" w:space="0" w:color="auto"/>
            <w:right w:val="none" w:sz="0" w:space="0" w:color="auto"/>
          </w:divBdr>
        </w:div>
      </w:divsChild>
    </w:div>
    <w:div w:id="471017968">
      <w:bodyDiv w:val="1"/>
      <w:marLeft w:val="0"/>
      <w:marRight w:val="0"/>
      <w:marTop w:val="0"/>
      <w:marBottom w:val="0"/>
      <w:divBdr>
        <w:top w:val="none" w:sz="0" w:space="0" w:color="auto"/>
        <w:left w:val="none" w:sz="0" w:space="0" w:color="auto"/>
        <w:bottom w:val="none" w:sz="0" w:space="0" w:color="auto"/>
        <w:right w:val="none" w:sz="0" w:space="0" w:color="auto"/>
      </w:divBdr>
    </w:div>
    <w:div w:id="528958274">
      <w:bodyDiv w:val="1"/>
      <w:marLeft w:val="0"/>
      <w:marRight w:val="0"/>
      <w:marTop w:val="0"/>
      <w:marBottom w:val="0"/>
      <w:divBdr>
        <w:top w:val="none" w:sz="0" w:space="0" w:color="auto"/>
        <w:left w:val="none" w:sz="0" w:space="0" w:color="auto"/>
        <w:bottom w:val="none" w:sz="0" w:space="0" w:color="auto"/>
        <w:right w:val="none" w:sz="0" w:space="0" w:color="auto"/>
      </w:divBdr>
    </w:div>
    <w:div w:id="529878046">
      <w:bodyDiv w:val="1"/>
      <w:marLeft w:val="0"/>
      <w:marRight w:val="0"/>
      <w:marTop w:val="0"/>
      <w:marBottom w:val="0"/>
      <w:divBdr>
        <w:top w:val="none" w:sz="0" w:space="0" w:color="auto"/>
        <w:left w:val="none" w:sz="0" w:space="0" w:color="auto"/>
        <w:bottom w:val="none" w:sz="0" w:space="0" w:color="auto"/>
        <w:right w:val="none" w:sz="0" w:space="0" w:color="auto"/>
      </w:divBdr>
    </w:div>
    <w:div w:id="642855010">
      <w:bodyDiv w:val="1"/>
      <w:marLeft w:val="0"/>
      <w:marRight w:val="0"/>
      <w:marTop w:val="0"/>
      <w:marBottom w:val="0"/>
      <w:divBdr>
        <w:top w:val="none" w:sz="0" w:space="0" w:color="auto"/>
        <w:left w:val="none" w:sz="0" w:space="0" w:color="auto"/>
        <w:bottom w:val="none" w:sz="0" w:space="0" w:color="auto"/>
        <w:right w:val="none" w:sz="0" w:space="0" w:color="auto"/>
      </w:divBdr>
    </w:div>
    <w:div w:id="661153934">
      <w:bodyDiv w:val="1"/>
      <w:marLeft w:val="0"/>
      <w:marRight w:val="0"/>
      <w:marTop w:val="0"/>
      <w:marBottom w:val="0"/>
      <w:divBdr>
        <w:top w:val="none" w:sz="0" w:space="0" w:color="auto"/>
        <w:left w:val="none" w:sz="0" w:space="0" w:color="auto"/>
        <w:bottom w:val="none" w:sz="0" w:space="0" w:color="auto"/>
        <w:right w:val="none" w:sz="0" w:space="0" w:color="auto"/>
      </w:divBdr>
    </w:div>
    <w:div w:id="710108666">
      <w:bodyDiv w:val="1"/>
      <w:marLeft w:val="0"/>
      <w:marRight w:val="0"/>
      <w:marTop w:val="0"/>
      <w:marBottom w:val="0"/>
      <w:divBdr>
        <w:top w:val="none" w:sz="0" w:space="0" w:color="auto"/>
        <w:left w:val="none" w:sz="0" w:space="0" w:color="auto"/>
        <w:bottom w:val="none" w:sz="0" w:space="0" w:color="auto"/>
        <w:right w:val="none" w:sz="0" w:space="0" w:color="auto"/>
      </w:divBdr>
    </w:div>
    <w:div w:id="712535454">
      <w:bodyDiv w:val="1"/>
      <w:marLeft w:val="0"/>
      <w:marRight w:val="0"/>
      <w:marTop w:val="0"/>
      <w:marBottom w:val="0"/>
      <w:divBdr>
        <w:top w:val="none" w:sz="0" w:space="0" w:color="auto"/>
        <w:left w:val="none" w:sz="0" w:space="0" w:color="auto"/>
        <w:bottom w:val="none" w:sz="0" w:space="0" w:color="auto"/>
        <w:right w:val="none" w:sz="0" w:space="0" w:color="auto"/>
      </w:divBdr>
      <w:divsChild>
        <w:div w:id="885220765">
          <w:marLeft w:val="130"/>
          <w:marRight w:val="0"/>
          <w:marTop w:val="0"/>
          <w:marBottom w:val="0"/>
          <w:divBdr>
            <w:top w:val="none" w:sz="0" w:space="0" w:color="auto"/>
            <w:left w:val="none" w:sz="0" w:space="0" w:color="auto"/>
            <w:bottom w:val="none" w:sz="0" w:space="0" w:color="auto"/>
            <w:right w:val="none" w:sz="0" w:space="0" w:color="auto"/>
          </w:divBdr>
        </w:div>
        <w:div w:id="1549686031">
          <w:marLeft w:val="130"/>
          <w:marRight w:val="0"/>
          <w:marTop w:val="0"/>
          <w:marBottom w:val="0"/>
          <w:divBdr>
            <w:top w:val="none" w:sz="0" w:space="0" w:color="auto"/>
            <w:left w:val="none" w:sz="0" w:space="0" w:color="auto"/>
            <w:bottom w:val="none" w:sz="0" w:space="0" w:color="auto"/>
            <w:right w:val="none" w:sz="0" w:space="0" w:color="auto"/>
          </w:divBdr>
        </w:div>
        <w:div w:id="1710371768">
          <w:marLeft w:val="130"/>
          <w:marRight w:val="0"/>
          <w:marTop w:val="0"/>
          <w:marBottom w:val="0"/>
          <w:divBdr>
            <w:top w:val="none" w:sz="0" w:space="0" w:color="auto"/>
            <w:left w:val="none" w:sz="0" w:space="0" w:color="auto"/>
            <w:bottom w:val="none" w:sz="0" w:space="0" w:color="auto"/>
            <w:right w:val="none" w:sz="0" w:space="0" w:color="auto"/>
          </w:divBdr>
        </w:div>
      </w:divsChild>
    </w:div>
    <w:div w:id="821966076">
      <w:bodyDiv w:val="1"/>
      <w:marLeft w:val="0"/>
      <w:marRight w:val="0"/>
      <w:marTop w:val="0"/>
      <w:marBottom w:val="0"/>
      <w:divBdr>
        <w:top w:val="none" w:sz="0" w:space="0" w:color="auto"/>
        <w:left w:val="none" w:sz="0" w:space="0" w:color="auto"/>
        <w:bottom w:val="none" w:sz="0" w:space="0" w:color="auto"/>
        <w:right w:val="none" w:sz="0" w:space="0" w:color="auto"/>
      </w:divBdr>
      <w:divsChild>
        <w:div w:id="271740480">
          <w:marLeft w:val="360"/>
          <w:marRight w:val="0"/>
          <w:marTop w:val="0"/>
          <w:marBottom w:val="0"/>
          <w:divBdr>
            <w:top w:val="none" w:sz="0" w:space="0" w:color="auto"/>
            <w:left w:val="none" w:sz="0" w:space="0" w:color="auto"/>
            <w:bottom w:val="none" w:sz="0" w:space="0" w:color="auto"/>
            <w:right w:val="none" w:sz="0" w:space="0" w:color="auto"/>
          </w:divBdr>
        </w:div>
        <w:div w:id="1488665314">
          <w:marLeft w:val="360"/>
          <w:marRight w:val="0"/>
          <w:marTop w:val="0"/>
          <w:marBottom w:val="0"/>
          <w:divBdr>
            <w:top w:val="none" w:sz="0" w:space="0" w:color="auto"/>
            <w:left w:val="none" w:sz="0" w:space="0" w:color="auto"/>
            <w:bottom w:val="none" w:sz="0" w:space="0" w:color="auto"/>
            <w:right w:val="none" w:sz="0" w:space="0" w:color="auto"/>
          </w:divBdr>
        </w:div>
        <w:div w:id="1545368065">
          <w:marLeft w:val="360"/>
          <w:marRight w:val="0"/>
          <w:marTop w:val="0"/>
          <w:marBottom w:val="0"/>
          <w:divBdr>
            <w:top w:val="none" w:sz="0" w:space="0" w:color="auto"/>
            <w:left w:val="none" w:sz="0" w:space="0" w:color="auto"/>
            <w:bottom w:val="none" w:sz="0" w:space="0" w:color="auto"/>
            <w:right w:val="none" w:sz="0" w:space="0" w:color="auto"/>
          </w:divBdr>
        </w:div>
      </w:divsChild>
    </w:div>
    <w:div w:id="870147603">
      <w:bodyDiv w:val="1"/>
      <w:marLeft w:val="0"/>
      <w:marRight w:val="0"/>
      <w:marTop w:val="0"/>
      <w:marBottom w:val="0"/>
      <w:divBdr>
        <w:top w:val="none" w:sz="0" w:space="0" w:color="auto"/>
        <w:left w:val="none" w:sz="0" w:space="0" w:color="auto"/>
        <w:bottom w:val="none" w:sz="0" w:space="0" w:color="auto"/>
        <w:right w:val="none" w:sz="0" w:space="0" w:color="auto"/>
      </w:divBdr>
    </w:div>
    <w:div w:id="899054349">
      <w:bodyDiv w:val="1"/>
      <w:marLeft w:val="0"/>
      <w:marRight w:val="0"/>
      <w:marTop w:val="0"/>
      <w:marBottom w:val="0"/>
      <w:divBdr>
        <w:top w:val="none" w:sz="0" w:space="0" w:color="auto"/>
        <w:left w:val="none" w:sz="0" w:space="0" w:color="auto"/>
        <w:bottom w:val="none" w:sz="0" w:space="0" w:color="auto"/>
        <w:right w:val="none" w:sz="0" w:space="0" w:color="auto"/>
      </w:divBdr>
    </w:div>
    <w:div w:id="910893211">
      <w:bodyDiv w:val="1"/>
      <w:marLeft w:val="0"/>
      <w:marRight w:val="0"/>
      <w:marTop w:val="0"/>
      <w:marBottom w:val="0"/>
      <w:divBdr>
        <w:top w:val="none" w:sz="0" w:space="0" w:color="auto"/>
        <w:left w:val="none" w:sz="0" w:space="0" w:color="auto"/>
        <w:bottom w:val="none" w:sz="0" w:space="0" w:color="auto"/>
        <w:right w:val="none" w:sz="0" w:space="0" w:color="auto"/>
      </w:divBdr>
    </w:div>
    <w:div w:id="927230503">
      <w:bodyDiv w:val="1"/>
      <w:marLeft w:val="0"/>
      <w:marRight w:val="0"/>
      <w:marTop w:val="0"/>
      <w:marBottom w:val="0"/>
      <w:divBdr>
        <w:top w:val="none" w:sz="0" w:space="0" w:color="auto"/>
        <w:left w:val="none" w:sz="0" w:space="0" w:color="auto"/>
        <w:bottom w:val="none" w:sz="0" w:space="0" w:color="auto"/>
        <w:right w:val="none" w:sz="0" w:space="0" w:color="auto"/>
      </w:divBdr>
    </w:div>
    <w:div w:id="959456630">
      <w:bodyDiv w:val="1"/>
      <w:marLeft w:val="0"/>
      <w:marRight w:val="0"/>
      <w:marTop w:val="0"/>
      <w:marBottom w:val="0"/>
      <w:divBdr>
        <w:top w:val="none" w:sz="0" w:space="0" w:color="auto"/>
        <w:left w:val="none" w:sz="0" w:space="0" w:color="auto"/>
        <w:bottom w:val="none" w:sz="0" w:space="0" w:color="auto"/>
        <w:right w:val="none" w:sz="0" w:space="0" w:color="auto"/>
      </w:divBdr>
    </w:div>
    <w:div w:id="1027565671">
      <w:bodyDiv w:val="1"/>
      <w:marLeft w:val="0"/>
      <w:marRight w:val="0"/>
      <w:marTop w:val="0"/>
      <w:marBottom w:val="0"/>
      <w:divBdr>
        <w:top w:val="none" w:sz="0" w:space="0" w:color="auto"/>
        <w:left w:val="none" w:sz="0" w:space="0" w:color="auto"/>
        <w:bottom w:val="none" w:sz="0" w:space="0" w:color="auto"/>
        <w:right w:val="none" w:sz="0" w:space="0" w:color="auto"/>
      </w:divBdr>
    </w:div>
    <w:div w:id="1065297590">
      <w:bodyDiv w:val="1"/>
      <w:marLeft w:val="0"/>
      <w:marRight w:val="0"/>
      <w:marTop w:val="0"/>
      <w:marBottom w:val="0"/>
      <w:divBdr>
        <w:top w:val="none" w:sz="0" w:space="0" w:color="auto"/>
        <w:left w:val="none" w:sz="0" w:space="0" w:color="auto"/>
        <w:bottom w:val="none" w:sz="0" w:space="0" w:color="auto"/>
        <w:right w:val="none" w:sz="0" w:space="0" w:color="auto"/>
      </w:divBdr>
    </w:div>
    <w:div w:id="1292397555">
      <w:bodyDiv w:val="1"/>
      <w:marLeft w:val="0"/>
      <w:marRight w:val="0"/>
      <w:marTop w:val="0"/>
      <w:marBottom w:val="0"/>
      <w:divBdr>
        <w:top w:val="none" w:sz="0" w:space="0" w:color="auto"/>
        <w:left w:val="none" w:sz="0" w:space="0" w:color="auto"/>
        <w:bottom w:val="none" w:sz="0" w:space="0" w:color="auto"/>
        <w:right w:val="none" w:sz="0" w:space="0" w:color="auto"/>
      </w:divBdr>
    </w:div>
    <w:div w:id="1303001727">
      <w:bodyDiv w:val="1"/>
      <w:marLeft w:val="0"/>
      <w:marRight w:val="0"/>
      <w:marTop w:val="0"/>
      <w:marBottom w:val="0"/>
      <w:divBdr>
        <w:top w:val="none" w:sz="0" w:space="0" w:color="auto"/>
        <w:left w:val="none" w:sz="0" w:space="0" w:color="auto"/>
        <w:bottom w:val="none" w:sz="0" w:space="0" w:color="auto"/>
        <w:right w:val="none" w:sz="0" w:space="0" w:color="auto"/>
      </w:divBdr>
    </w:div>
    <w:div w:id="1319964922">
      <w:bodyDiv w:val="1"/>
      <w:marLeft w:val="0"/>
      <w:marRight w:val="0"/>
      <w:marTop w:val="0"/>
      <w:marBottom w:val="0"/>
      <w:divBdr>
        <w:top w:val="none" w:sz="0" w:space="0" w:color="auto"/>
        <w:left w:val="none" w:sz="0" w:space="0" w:color="auto"/>
        <w:bottom w:val="none" w:sz="0" w:space="0" w:color="auto"/>
        <w:right w:val="none" w:sz="0" w:space="0" w:color="auto"/>
      </w:divBdr>
      <w:divsChild>
        <w:div w:id="158085672">
          <w:marLeft w:val="274"/>
          <w:marRight w:val="0"/>
          <w:marTop w:val="0"/>
          <w:marBottom w:val="0"/>
          <w:divBdr>
            <w:top w:val="none" w:sz="0" w:space="0" w:color="auto"/>
            <w:left w:val="none" w:sz="0" w:space="0" w:color="auto"/>
            <w:bottom w:val="none" w:sz="0" w:space="0" w:color="auto"/>
            <w:right w:val="none" w:sz="0" w:space="0" w:color="auto"/>
          </w:divBdr>
        </w:div>
        <w:div w:id="206841287">
          <w:marLeft w:val="274"/>
          <w:marRight w:val="0"/>
          <w:marTop w:val="0"/>
          <w:marBottom w:val="0"/>
          <w:divBdr>
            <w:top w:val="none" w:sz="0" w:space="0" w:color="auto"/>
            <w:left w:val="none" w:sz="0" w:space="0" w:color="auto"/>
            <w:bottom w:val="none" w:sz="0" w:space="0" w:color="auto"/>
            <w:right w:val="none" w:sz="0" w:space="0" w:color="auto"/>
          </w:divBdr>
        </w:div>
        <w:div w:id="353656517">
          <w:marLeft w:val="274"/>
          <w:marRight w:val="0"/>
          <w:marTop w:val="0"/>
          <w:marBottom w:val="0"/>
          <w:divBdr>
            <w:top w:val="none" w:sz="0" w:space="0" w:color="auto"/>
            <w:left w:val="none" w:sz="0" w:space="0" w:color="auto"/>
            <w:bottom w:val="none" w:sz="0" w:space="0" w:color="auto"/>
            <w:right w:val="none" w:sz="0" w:space="0" w:color="auto"/>
          </w:divBdr>
        </w:div>
        <w:div w:id="391736908">
          <w:marLeft w:val="274"/>
          <w:marRight w:val="0"/>
          <w:marTop w:val="0"/>
          <w:marBottom w:val="0"/>
          <w:divBdr>
            <w:top w:val="none" w:sz="0" w:space="0" w:color="auto"/>
            <w:left w:val="none" w:sz="0" w:space="0" w:color="auto"/>
            <w:bottom w:val="none" w:sz="0" w:space="0" w:color="auto"/>
            <w:right w:val="none" w:sz="0" w:space="0" w:color="auto"/>
          </w:divBdr>
        </w:div>
        <w:div w:id="581837005">
          <w:marLeft w:val="274"/>
          <w:marRight w:val="0"/>
          <w:marTop w:val="0"/>
          <w:marBottom w:val="0"/>
          <w:divBdr>
            <w:top w:val="none" w:sz="0" w:space="0" w:color="auto"/>
            <w:left w:val="none" w:sz="0" w:space="0" w:color="auto"/>
            <w:bottom w:val="none" w:sz="0" w:space="0" w:color="auto"/>
            <w:right w:val="none" w:sz="0" w:space="0" w:color="auto"/>
          </w:divBdr>
        </w:div>
        <w:div w:id="791945050">
          <w:marLeft w:val="274"/>
          <w:marRight w:val="0"/>
          <w:marTop w:val="0"/>
          <w:marBottom w:val="0"/>
          <w:divBdr>
            <w:top w:val="none" w:sz="0" w:space="0" w:color="auto"/>
            <w:left w:val="none" w:sz="0" w:space="0" w:color="auto"/>
            <w:bottom w:val="none" w:sz="0" w:space="0" w:color="auto"/>
            <w:right w:val="none" w:sz="0" w:space="0" w:color="auto"/>
          </w:divBdr>
        </w:div>
        <w:div w:id="924534205">
          <w:marLeft w:val="274"/>
          <w:marRight w:val="0"/>
          <w:marTop w:val="0"/>
          <w:marBottom w:val="0"/>
          <w:divBdr>
            <w:top w:val="none" w:sz="0" w:space="0" w:color="auto"/>
            <w:left w:val="none" w:sz="0" w:space="0" w:color="auto"/>
            <w:bottom w:val="none" w:sz="0" w:space="0" w:color="auto"/>
            <w:right w:val="none" w:sz="0" w:space="0" w:color="auto"/>
          </w:divBdr>
        </w:div>
        <w:div w:id="1053310661">
          <w:marLeft w:val="274"/>
          <w:marRight w:val="0"/>
          <w:marTop w:val="0"/>
          <w:marBottom w:val="0"/>
          <w:divBdr>
            <w:top w:val="none" w:sz="0" w:space="0" w:color="auto"/>
            <w:left w:val="none" w:sz="0" w:space="0" w:color="auto"/>
            <w:bottom w:val="none" w:sz="0" w:space="0" w:color="auto"/>
            <w:right w:val="none" w:sz="0" w:space="0" w:color="auto"/>
          </w:divBdr>
        </w:div>
        <w:div w:id="1276988250">
          <w:marLeft w:val="274"/>
          <w:marRight w:val="0"/>
          <w:marTop w:val="0"/>
          <w:marBottom w:val="0"/>
          <w:divBdr>
            <w:top w:val="none" w:sz="0" w:space="0" w:color="auto"/>
            <w:left w:val="none" w:sz="0" w:space="0" w:color="auto"/>
            <w:bottom w:val="none" w:sz="0" w:space="0" w:color="auto"/>
            <w:right w:val="none" w:sz="0" w:space="0" w:color="auto"/>
          </w:divBdr>
        </w:div>
        <w:div w:id="1500197711">
          <w:marLeft w:val="274"/>
          <w:marRight w:val="0"/>
          <w:marTop w:val="0"/>
          <w:marBottom w:val="0"/>
          <w:divBdr>
            <w:top w:val="none" w:sz="0" w:space="0" w:color="auto"/>
            <w:left w:val="none" w:sz="0" w:space="0" w:color="auto"/>
            <w:bottom w:val="none" w:sz="0" w:space="0" w:color="auto"/>
            <w:right w:val="none" w:sz="0" w:space="0" w:color="auto"/>
          </w:divBdr>
        </w:div>
        <w:div w:id="1548375569">
          <w:marLeft w:val="274"/>
          <w:marRight w:val="0"/>
          <w:marTop w:val="0"/>
          <w:marBottom w:val="0"/>
          <w:divBdr>
            <w:top w:val="none" w:sz="0" w:space="0" w:color="auto"/>
            <w:left w:val="none" w:sz="0" w:space="0" w:color="auto"/>
            <w:bottom w:val="none" w:sz="0" w:space="0" w:color="auto"/>
            <w:right w:val="none" w:sz="0" w:space="0" w:color="auto"/>
          </w:divBdr>
        </w:div>
        <w:div w:id="1742555845">
          <w:marLeft w:val="274"/>
          <w:marRight w:val="0"/>
          <w:marTop w:val="0"/>
          <w:marBottom w:val="0"/>
          <w:divBdr>
            <w:top w:val="none" w:sz="0" w:space="0" w:color="auto"/>
            <w:left w:val="none" w:sz="0" w:space="0" w:color="auto"/>
            <w:bottom w:val="none" w:sz="0" w:space="0" w:color="auto"/>
            <w:right w:val="none" w:sz="0" w:space="0" w:color="auto"/>
          </w:divBdr>
        </w:div>
        <w:div w:id="1786149828">
          <w:marLeft w:val="274"/>
          <w:marRight w:val="0"/>
          <w:marTop w:val="0"/>
          <w:marBottom w:val="0"/>
          <w:divBdr>
            <w:top w:val="none" w:sz="0" w:space="0" w:color="auto"/>
            <w:left w:val="none" w:sz="0" w:space="0" w:color="auto"/>
            <w:bottom w:val="none" w:sz="0" w:space="0" w:color="auto"/>
            <w:right w:val="none" w:sz="0" w:space="0" w:color="auto"/>
          </w:divBdr>
        </w:div>
        <w:div w:id="1864006138">
          <w:marLeft w:val="274"/>
          <w:marRight w:val="0"/>
          <w:marTop w:val="0"/>
          <w:marBottom w:val="0"/>
          <w:divBdr>
            <w:top w:val="none" w:sz="0" w:space="0" w:color="auto"/>
            <w:left w:val="none" w:sz="0" w:space="0" w:color="auto"/>
            <w:bottom w:val="none" w:sz="0" w:space="0" w:color="auto"/>
            <w:right w:val="none" w:sz="0" w:space="0" w:color="auto"/>
          </w:divBdr>
        </w:div>
        <w:div w:id="1927229053">
          <w:marLeft w:val="274"/>
          <w:marRight w:val="0"/>
          <w:marTop w:val="0"/>
          <w:marBottom w:val="0"/>
          <w:divBdr>
            <w:top w:val="none" w:sz="0" w:space="0" w:color="auto"/>
            <w:left w:val="none" w:sz="0" w:space="0" w:color="auto"/>
            <w:bottom w:val="none" w:sz="0" w:space="0" w:color="auto"/>
            <w:right w:val="none" w:sz="0" w:space="0" w:color="auto"/>
          </w:divBdr>
        </w:div>
        <w:div w:id="1984113885">
          <w:marLeft w:val="274"/>
          <w:marRight w:val="0"/>
          <w:marTop w:val="0"/>
          <w:marBottom w:val="0"/>
          <w:divBdr>
            <w:top w:val="none" w:sz="0" w:space="0" w:color="auto"/>
            <w:left w:val="none" w:sz="0" w:space="0" w:color="auto"/>
            <w:bottom w:val="none" w:sz="0" w:space="0" w:color="auto"/>
            <w:right w:val="none" w:sz="0" w:space="0" w:color="auto"/>
          </w:divBdr>
        </w:div>
        <w:div w:id="2025352755">
          <w:marLeft w:val="274"/>
          <w:marRight w:val="0"/>
          <w:marTop w:val="0"/>
          <w:marBottom w:val="0"/>
          <w:divBdr>
            <w:top w:val="none" w:sz="0" w:space="0" w:color="auto"/>
            <w:left w:val="none" w:sz="0" w:space="0" w:color="auto"/>
            <w:bottom w:val="none" w:sz="0" w:space="0" w:color="auto"/>
            <w:right w:val="none" w:sz="0" w:space="0" w:color="auto"/>
          </w:divBdr>
        </w:div>
      </w:divsChild>
    </w:div>
    <w:div w:id="1327979252">
      <w:bodyDiv w:val="1"/>
      <w:marLeft w:val="0"/>
      <w:marRight w:val="0"/>
      <w:marTop w:val="0"/>
      <w:marBottom w:val="0"/>
      <w:divBdr>
        <w:top w:val="none" w:sz="0" w:space="0" w:color="auto"/>
        <w:left w:val="none" w:sz="0" w:space="0" w:color="auto"/>
        <w:bottom w:val="none" w:sz="0" w:space="0" w:color="auto"/>
        <w:right w:val="none" w:sz="0" w:space="0" w:color="auto"/>
      </w:divBdr>
    </w:div>
    <w:div w:id="1353872818">
      <w:bodyDiv w:val="1"/>
      <w:marLeft w:val="0"/>
      <w:marRight w:val="0"/>
      <w:marTop w:val="0"/>
      <w:marBottom w:val="0"/>
      <w:divBdr>
        <w:top w:val="none" w:sz="0" w:space="0" w:color="auto"/>
        <w:left w:val="none" w:sz="0" w:space="0" w:color="auto"/>
        <w:bottom w:val="none" w:sz="0" w:space="0" w:color="auto"/>
        <w:right w:val="none" w:sz="0" w:space="0" w:color="auto"/>
      </w:divBdr>
    </w:div>
    <w:div w:id="1381588697">
      <w:bodyDiv w:val="1"/>
      <w:marLeft w:val="0"/>
      <w:marRight w:val="0"/>
      <w:marTop w:val="0"/>
      <w:marBottom w:val="0"/>
      <w:divBdr>
        <w:top w:val="none" w:sz="0" w:space="0" w:color="auto"/>
        <w:left w:val="none" w:sz="0" w:space="0" w:color="auto"/>
        <w:bottom w:val="none" w:sz="0" w:space="0" w:color="auto"/>
        <w:right w:val="none" w:sz="0" w:space="0" w:color="auto"/>
      </w:divBdr>
    </w:div>
    <w:div w:id="1481772731">
      <w:bodyDiv w:val="1"/>
      <w:marLeft w:val="0"/>
      <w:marRight w:val="0"/>
      <w:marTop w:val="0"/>
      <w:marBottom w:val="0"/>
      <w:divBdr>
        <w:top w:val="none" w:sz="0" w:space="0" w:color="auto"/>
        <w:left w:val="none" w:sz="0" w:space="0" w:color="auto"/>
        <w:bottom w:val="none" w:sz="0" w:space="0" w:color="auto"/>
        <w:right w:val="none" w:sz="0" w:space="0" w:color="auto"/>
      </w:divBdr>
    </w:div>
    <w:div w:id="1528173429">
      <w:bodyDiv w:val="1"/>
      <w:marLeft w:val="0"/>
      <w:marRight w:val="0"/>
      <w:marTop w:val="0"/>
      <w:marBottom w:val="0"/>
      <w:divBdr>
        <w:top w:val="none" w:sz="0" w:space="0" w:color="auto"/>
        <w:left w:val="none" w:sz="0" w:space="0" w:color="auto"/>
        <w:bottom w:val="none" w:sz="0" w:space="0" w:color="auto"/>
        <w:right w:val="none" w:sz="0" w:space="0" w:color="auto"/>
      </w:divBdr>
      <w:divsChild>
        <w:div w:id="642004488">
          <w:marLeft w:val="360"/>
          <w:marRight w:val="0"/>
          <w:marTop w:val="0"/>
          <w:marBottom w:val="0"/>
          <w:divBdr>
            <w:top w:val="none" w:sz="0" w:space="0" w:color="auto"/>
            <w:left w:val="none" w:sz="0" w:space="0" w:color="auto"/>
            <w:bottom w:val="none" w:sz="0" w:space="0" w:color="auto"/>
            <w:right w:val="none" w:sz="0" w:space="0" w:color="auto"/>
          </w:divBdr>
        </w:div>
      </w:divsChild>
    </w:div>
    <w:div w:id="1739090172">
      <w:bodyDiv w:val="1"/>
      <w:marLeft w:val="0"/>
      <w:marRight w:val="0"/>
      <w:marTop w:val="0"/>
      <w:marBottom w:val="0"/>
      <w:divBdr>
        <w:top w:val="none" w:sz="0" w:space="0" w:color="auto"/>
        <w:left w:val="none" w:sz="0" w:space="0" w:color="auto"/>
        <w:bottom w:val="none" w:sz="0" w:space="0" w:color="auto"/>
        <w:right w:val="none" w:sz="0" w:space="0" w:color="auto"/>
      </w:divBdr>
    </w:div>
    <w:div w:id="1824463891">
      <w:bodyDiv w:val="1"/>
      <w:marLeft w:val="0"/>
      <w:marRight w:val="0"/>
      <w:marTop w:val="0"/>
      <w:marBottom w:val="0"/>
      <w:divBdr>
        <w:top w:val="none" w:sz="0" w:space="0" w:color="auto"/>
        <w:left w:val="none" w:sz="0" w:space="0" w:color="auto"/>
        <w:bottom w:val="none" w:sz="0" w:space="0" w:color="auto"/>
        <w:right w:val="none" w:sz="0" w:space="0" w:color="auto"/>
      </w:divBdr>
    </w:div>
    <w:div w:id="1839494304">
      <w:bodyDiv w:val="1"/>
      <w:marLeft w:val="0"/>
      <w:marRight w:val="0"/>
      <w:marTop w:val="0"/>
      <w:marBottom w:val="0"/>
      <w:divBdr>
        <w:top w:val="none" w:sz="0" w:space="0" w:color="auto"/>
        <w:left w:val="none" w:sz="0" w:space="0" w:color="auto"/>
        <w:bottom w:val="none" w:sz="0" w:space="0" w:color="auto"/>
        <w:right w:val="none" w:sz="0" w:space="0" w:color="auto"/>
      </w:divBdr>
    </w:div>
    <w:div w:id="1848207586">
      <w:bodyDiv w:val="1"/>
      <w:marLeft w:val="0"/>
      <w:marRight w:val="0"/>
      <w:marTop w:val="0"/>
      <w:marBottom w:val="0"/>
      <w:divBdr>
        <w:top w:val="none" w:sz="0" w:space="0" w:color="auto"/>
        <w:left w:val="none" w:sz="0" w:space="0" w:color="auto"/>
        <w:bottom w:val="none" w:sz="0" w:space="0" w:color="auto"/>
        <w:right w:val="none" w:sz="0" w:space="0" w:color="auto"/>
      </w:divBdr>
      <w:divsChild>
        <w:div w:id="1419208721">
          <w:marLeft w:val="0"/>
          <w:marRight w:val="0"/>
          <w:marTop w:val="0"/>
          <w:marBottom w:val="0"/>
          <w:divBdr>
            <w:top w:val="none" w:sz="0" w:space="0" w:color="auto"/>
            <w:left w:val="none" w:sz="0" w:space="0" w:color="auto"/>
            <w:bottom w:val="none" w:sz="0" w:space="0" w:color="auto"/>
            <w:right w:val="none" w:sz="0" w:space="0" w:color="auto"/>
          </w:divBdr>
        </w:div>
      </w:divsChild>
    </w:div>
    <w:div w:id="1877349805">
      <w:bodyDiv w:val="1"/>
      <w:marLeft w:val="0"/>
      <w:marRight w:val="0"/>
      <w:marTop w:val="0"/>
      <w:marBottom w:val="0"/>
      <w:divBdr>
        <w:top w:val="none" w:sz="0" w:space="0" w:color="auto"/>
        <w:left w:val="none" w:sz="0" w:space="0" w:color="auto"/>
        <w:bottom w:val="none" w:sz="0" w:space="0" w:color="auto"/>
        <w:right w:val="none" w:sz="0" w:space="0" w:color="auto"/>
      </w:divBdr>
      <w:divsChild>
        <w:div w:id="11147709">
          <w:marLeft w:val="446"/>
          <w:marRight w:val="0"/>
          <w:marTop w:val="0"/>
          <w:marBottom w:val="0"/>
          <w:divBdr>
            <w:top w:val="none" w:sz="0" w:space="0" w:color="auto"/>
            <w:left w:val="none" w:sz="0" w:space="0" w:color="auto"/>
            <w:bottom w:val="none" w:sz="0" w:space="0" w:color="auto"/>
            <w:right w:val="none" w:sz="0" w:space="0" w:color="auto"/>
          </w:divBdr>
        </w:div>
        <w:div w:id="78992687">
          <w:marLeft w:val="446"/>
          <w:marRight w:val="0"/>
          <w:marTop w:val="0"/>
          <w:marBottom w:val="0"/>
          <w:divBdr>
            <w:top w:val="none" w:sz="0" w:space="0" w:color="auto"/>
            <w:left w:val="none" w:sz="0" w:space="0" w:color="auto"/>
            <w:bottom w:val="none" w:sz="0" w:space="0" w:color="auto"/>
            <w:right w:val="none" w:sz="0" w:space="0" w:color="auto"/>
          </w:divBdr>
        </w:div>
        <w:div w:id="467018572">
          <w:marLeft w:val="446"/>
          <w:marRight w:val="0"/>
          <w:marTop w:val="0"/>
          <w:marBottom w:val="0"/>
          <w:divBdr>
            <w:top w:val="none" w:sz="0" w:space="0" w:color="auto"/>
            <w:left w:val="none" w:sz="0" w:space="0" w:color="auto"/>
            <w:bottom w:val="none" w:sz="0" w:space="0" w:color="auto"/>
            <w:right w:val="none" w:sz="0" w:space="0" w:color="auto"/>
          </w:divBdr>
        </w:div>
        <w:div w:id="562370363">
          <w:marLeft w:val="446"/>
          <w:marRight w:val="0"/>
          <w:marTop w:val="0"/>
          <w:marBottom w:val="0"/>
          <w:divBdr>
            <w:top w:val="none" w:sz="0" w:space="0" w:color="auto"/>
            <w:left w:val="none" w:sz="0" w:space="0" w:color="auto"/>
            <w:bottom w:val="none" w:sz="0" w:space="0" w:color="auto"/>
            <w:right w:val="none" w:sz="0" w:space="0" w:color="auto"/>
          </w:divBdr>
        </w:div>
        <w:div w:id="712270712">
          <w:marLeft w:val="446"/>
          <w:marRight w:val="0"/>
          <w:marTop w:val="0"/>
          <w:marBottom w:val="0"/>
          <w:divBdr>
            <w:top w:val="none" w:sz="0" w:space="0" w:color="auto"/>
            <w:left w:val="none" w:sz="0" w:space="0" w:color="auto"/>
            <w:bottom w:val="none" w:sz="0" w:space="0" w:color="auto"/>
            <w:right w:val="none" w:sz="0" w:space="0" w:color="auto"/>
          </w:divBdr>
        </w:div>
        <w:div w:id="1143892489">
          <w:marLeft w:val="446"/>
          <w:marRight w:val="0"/>
          <w:marTop w:val="0"/>
          <w:marBottom w:val="0"/>
          <w:divBdr>
            <w:top w:val="none" w:sz="0" w:space="0" w:color="auto"/>
            <w:left w:val="none" w:sz="0" w:space="0" w:color="auto"/>
            <w:bottom w:val="none" w:sz="0" w:space="0" w:color="auto"/>
            <w:right w:val="none" w:sz="0" w:space="0" w:color="auto"/>
          </w:divBdr>
        </w:div>
      </w:divsChild>
    </w:div>
    <w:div w:id="209820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117" Type="http://schemas.openxmlformats.org/officeDocument/2006/relationships/hyperlink" Target="https://ifrcorg.sharepoint.com/:w:/s/IFRCSharing/EWQ1btJYAppIs4E4oUci3dkBrsuqYgE1vFbZXcnhzLUXGw?e=SU5Hoc" TargetMode="External"/><Relationship Id="rId21" Type="http://schemas.openxmlformats.org/officeDocument/2006/relationships/image" Target="media/image6.png"/><Relationship Id="rId63" Type="http://schemas.openxmlformats.org/officeDocument/2006/relationships/image" Target="media/image18.svg"/><Relationship Id="rId68" Type="http://schemas.openxmlformats.org/officeDocument/2006/relationships/hyperlink" Target="https://ifrcorg.sharepoint.com/:w:/s/IFRCSharing/EbuwDRNKD9pGkxHkXPl0rskBoEqzEG7YpqDTVZEcSpafQA?e=2ehyzv" TargetMode="External"/><Relationship Id="rId84" Type="http://schemas.openxmlformats.org/officeDocument/2006/relationships/hyperlink" Target="https://fednet.ifrc.org/graphics/Fednet_files/Disaster_Management_11/DMF/Org_Prep/Guidance_and_tools/eng_res_devel_handbook.htm" TargetMode="External"/><Relationship Id="rId89" Type="http://schemas.openxmlformats.org/officeDocument/2006/relationships/hyperlink" Target="https://www.preparecenter.org/pt/resources/volunteering-emergencies-practical-guidelines-red-cross-and-red-crescent-societies" TargetMode="External"/><Relationship Id="rId112" Type="http://schemas.openxmlformats.org/officeDocument/2006/relationships/hyperlink" Target="https://ifrcorg.sharepoint.com/:w:/s/IFRCSharing/ERKZV4dLBzVAkgf6bp8PGw8B3e3vkkRh2qdqV23ibiLbxQ?e=d2aJih" TargetMode="External"/><Relationship Id="rId16" Type="http://schemas.openxmlformats.org/officeDocument/2006/relationships/image" Target="media/image4.png"/><Relationship Id="rId107" Type="http://schemas.openxmlformats.org/officeDocument/2006/relationships/hyperlink" Target="https://ifrcorg.sharepoint.com/:w:/s/IFRCSharing/ESLBOZ__U6RFqKb4Re4-b9sBYpVjXtGN7YxlyTYhb0P3hQ?e=33Cj9Z" TargetMode="External"/><Relationship Id="rId11" Type="http://schemas.openxmlformats.org/officeDocument/2006/relationships/hyperlink" Target="https://app.powerbi.com/view?r=eyJrIjoiNzRhMWFkMmItODA1OC00NzdiLTk2NTItZDM5NjA1Y2ViOWQ1IiwidCI6IjIyMmM0ZDE1LTA3ZmMtNDZhNi04ZTJjLTk0NDY0OTIxNmVjZCIsImMiOjN9" TargetMode="External"/><Relationship Id="rId32" Type="http://schemas.openxmlformats.org/officeDocument/2006/relationships/image" Target="media/image14.png"/><Relationship Id="rId53" Type="http://schemas.openxmlformats.org/officeDocument/2006/relationships/image" Target="media/image18.png"/><Relationship Id="rId58" Type="http://schemas.openxmlformats.org/officeDocument/2006/relationships/image" Target="media/image23.png"/><Relationship Id="rId74" Type="http://schemas.openxmlformats.org/officeDocument/2006/relationships/hyperlink" Target="https://ifrcorg.sharepoint.com/:w:/s/IFRCSharing/EQRooHbpfZFFubfofOvZxVIBrzBHGKhrbHxut2NaD9Xpyw?e=0mfQG5" TargetMode="External"/><Relationship Id="rId79" Type="http://schemas.openxmlformats.org/officeDocument/2006/relationships/footer" Target="footer1.xml"/><Relationship Id="rId102" Type="http://schemas.openxmlformats.org/officeDocument/2006/relationships/hyperlink" Target="https://fednet.ifrc.org/FedNet/Resources_and_Services/Disasters/Disaster%20and%20crisis%20management/Information%20(management)/Info%20Management/IFRC%20Emergency%20Response%20Framework%20-%202017.pdf" TargetMode="External"/><Relationship Id="rId123" Type="http://schemas.openxmlformats.org/officeDocument/2006/relationships/hyperlink" Target="https://shop.icrc.org/accountability-to-affected-people-institutional-framework-pdf-en"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ifrcgo.org/ecv-toolkit/action/volunteer-protection-and-safety/" TargetMode="External"/><Relationship Id="rId95" Type="http://schemas.openxmlformats.org/officeDocument/2006/relationships/image" Target="media/image34.png"/><Relationship Id="rId22" Type="http://schemas.openxmlformats.org/officeDocument/2006/relationships/hyperlink" Target="https://www.who.int/diseasecontrol_emergencies/guidelines/Com_dis_risk_ass_oct07.pdf" TargetMode="External"/><Relationship Id="rId27" Type="http://schemas.openxmlformats.org/officeDocument/2006/relationships/image" Target="media/image9.png"/><Relationship Id="rId64" Type="http://schemas.openxmlformats.org/officeDocument/2006/relationships/hyperlink" Target="https://ifrcorg.sharepoint.com/:w:/s/IFRCSharing/ETOifCV9EFZFu4hK8WIvQ1EBtfwUDHy8XkENpTdlBfn7wg?e=ME3oZ9" TargetMode="External"/><Relationship Id="rId69" Type="http://schemas.openxmlformats.org/officeDocument/2006/relationships/hyperlink" Target="https://ifrcorg.sharepoint.com/:w:/s/IFRCSharing/EeUx73ICPrBCjEKXxhOQ-UABBOBxI-Epv0C4hox9ahAFtA?e=qbMFEB" TargetMode="External"/><Relationship Id="rId113" Type="http://schemas.openxmlformats.org/officeDocument/2006/relationships/hyperlink" Target="https://shop.icrc.org/safer-access-an-introduction-en-pdf" TargetMode="External"/><Relationship Id="rId118" Type="http://schemas.openxmlformats.org/officeDocument/2006/relationships/hyperlink" Target="https://spherestandards.org/wp-content/uploads/Sphere-Handbook-2018-EN.pdf" TargetMode="External"/><Relationship Id="rId80" Type="http://schemas.openxmlformats.org/officeDocument/2006/relationships/footer" Target="footer2.xml"/><Relationship Id="rId85" Type="http://schemas.openxmlformats.org/officeDocument/2006/relationships/hyperlink" Target="https://fednet.ifrc.org/en/resources/disasters/disaster-and-crisis-mangement/dm-policies/principles-and-rules-of-disaster-relief/" TargetMode="External"/><Relationship Id="rId12" Type="http://schemas.openxmlformats.org/officeDocument/2006/relationships/image" Target="media/image1.png"/><Relationship Id="rId17" Type="http://schemas.openxmlformats.org/officeDocument/2006/relationships/hyperlink" Target="https://www.ghsindex.org/" TargetMode="External"/><Relationship Id="rId33" Type="http://schemas.openxmlformats.org/officeDocument/2006/relationships/image" Target="media/image15.png"/><Relationship Id="rId59" Type="http://schemas.openxmlformats.org/officeDocument/2006/relationships/image" Target="media/image24.png"/><Relationship Id="rId103" Type="http://schemas.openxmlformats.org/officeDocument/2006/relationships/hyperlink" Target="http://smcctoolkit.org/background/" TargetMode="External"/><Relationship Id="rId108" Type="http://schemas.openxmlformats.org/officeDocument/2006/relationships/hyperlink" Target="https://ifrcorg.sharepoint.com/:w:/s/IFRCSharing/Ed3Pgpoch0VKgvMkphMZ_9EBcM0ZLQiRjM_UsUqbnXAd2g?e=6vAKtF" TargetMode="External"/><Relationship Id="rId124" Type="http://schemas.openxmlformats.org/officeDocument/2006/relationships/image" Target="media/image44.png"/><Relationship Id="rId129" Type="http://schemas.openxmlformats.org/officeDocument/2006/relationships/theme" Target="theme/theme1.xml"/><Relationship Id="rId54" Type="http://schemas.openxmlformats.org/officeDocument/2006/relationships/image" Target="media/image19.png"/><Relationship Id="rId70" Type="http://schemas.openxmlformats.org/officeDocument/2006/relationships/image" Target="media/image27.png"/><Relationship Id="rId75" Type="http://schemas.openxmlformats.org/officeDocument/2006/relationships/hyperlink" Target="https://ifrcorg.sharepoint.com/:w:/s/IFRCSharing/EWQPeE3CvkVGk57ngyqV3E8BpDy6hFoCyefA6dkC_sngBw?e=oLtaa8" TargetMode="External"/><Relationship Id="rId91" Type="http://schemas.openxmlformats.org/officeDocument/2006/relationships/hyperlink" Target="https://ifrcorg.sharepoint.com/:w:/s/IFRCSharing/EcegoPygiRhHujBte_7tciQBEYMba174Ad8rEhsJ8sw8Gw?e=530wYG" TargetMode="External"/><Relationship Id="rId96"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rcrcconference.org/app/uploads/2019/12/33IC_R3-Epidemic_Pandemic-resolution-adopted-ENing-CLEAN-EN.pdf" TargetMode="External"/><Relationship Id="rId23" Type="http://schemas.openxmlformats.org/officeDocument/2006/relationships/hyperlink" Target="https://www.who.int/diseasecontrol_emergencies/guidelines/Com_dis_risk_ass_oct07.pdf" TargetMode="External"/><Relationship Id="rId28" Type="http://schemas.openxmlformats.org/officeDocument/2006/relationships/image" Target="media/image10.png"/><Relationship Id="rId57" Type="http://schemas.openxmlformats.org/officeDocument/2006/relationships/image" Target="media/image22.png"/><Relationship Id="rId106" Type="http://schemas.openxmlformats.org/officeDocument/2006/relationships/hyperlink" Target="https://ifrcorg.sharepoint.com/:w:/s/IFRCSharing/EVnIOaJEwmFCkMgWvegGYvQBUyqnGCvDURmZ_1LHc2rpUQ?e=7Wime7" TargetMode="External"/><Relationship Id="rId114" Type="http://schemas.openxmlformats.org/officeDocument/2006/relationships/hyperlink" Target="https://shop.icrc.org/safer-access-an-introduction-en-pdf" TargetMode="External"/><Relationship Id="rId119" Type="http://schemas.openxmlformats.org/officeDocument/2006/relationships/hyperlink" Target="https://communityworldservice.asia/booklet-on-quality-and-accountability-for-project-cycle-management/" TargetMode="External"/><Relationship Id="rId127" Type="http://schemas.openxmlformats.org/officeDocument/2006/relationships/footer" Target="footer5.xml"/><Relationship Id="rId10" Type="http://schemas.openxmlformats.org/officeDocument/2006/relationships/endnotes" Target="endnotes.xml"/><Relationship Id="rId31" Type="http://schemas.openxmlformats.org/officeDocument/2006/relationships/image" Target="media/image13.png"/><Relationship Id="rId60" Type="http://schemas.openxmlformats.org/officeDocument/2006/relationships/image" Target="media/image25.png"/><Relationship Id="rId65" Type="http://schemas.openxmlformats.org/officeDocument/2006/relationships/hyperlink" Target="https://ifrcorg.sharepoint.com/:w:/s/IFRCSharing/EY8DWaNvP_RFkKGh-jVzWHgBUFUxgljmAOoNiZWOuQzvLA?e=3C2PUH" TargetMode="External"/><Relationship Id="rId73" Type="http://schemas.openxmlformats.org/officeDocument/2006/relationships/hyperlink" Target="https://ifrcorg.sharepoint.com/:w:/s/IFRCSharing/EUadmyBmBpRFtyUKr2cuXekBV1d4DdQrj8nYSuET4wHfqg?e=mQjphr" TargetMode="External"/><Relationship Id="rId78" Type="http://schemas.openxmlformats.org/officeDocument/2006/relationships/header" Target="header2.xml"/><Relationship Id="rId81" Type="http://schemas.openxmlformats.org/officeDocument/2006/relationships/header" Target="header3.xml"/><Relationship Id="rId86" Type="http://schemas.openxmlformats.org/officeDocument/2006/relationships/header" Target="header4.xml"/><Relationship Id="rId94" Type="http://schemas.openxmlformats.org/officeDocument/2006/relationships/image" Target="media/image33.png"/><Relationship Id="rId99" Type="http://schemas.openxmlformats.org/officeDocument/2006/relationships/image" Target="media/image38.svg"/><Relationship Id="rId101" Type="http://schemas.openxmlformats.org/officeDocument/2006/relationships/image" Target="media/image40.svg"/><Relationship Id="rId122" Type="http://schemas.openxmlformats.org/officeDocument/2006/relationships/hyperlink" Target="https://media.ifrc.org/ifrc/document/tool-15-feedback-starter-ki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extranet.who.int/sph/ihr-monitoring-evaluation" TargetMode="External"/><Relationship Id="rId109" Type="http://schemas.openxmlformats.org/officeDocument/2006/relationships/hyperlink" Target="https://fednet.ifrc.org/en/support/legal/legal/guidance-on-external-partnership-agreements/" TargetMode="External"/><Relationship Id="rId34" Type="http://schemas.openxmlformats.org/officeDocument/2006/relationships/image" Target="media/image16.png"/><Relationship Id="rId55" Type="http://schemas.openxmlformats.org/officeDocument/2006/relationships/image" Target="media/image20.png"/><Relationship Id="rId76" Type="http://schemas.openxmlformats.org/officeDocument/2006/relationships/image" Target="media/image29.png"/><Relationship Id="rId97" Type="http://schemas.openxmlformats.org/officeDocument/2006/relationships/image" Target="media/image36.png"/><Relationship Id="rId104" Type="http://schemas.openxmlformats.org/officeDocument/2006/relationships/hyperlink" Target="https://ifrcorg.sharepoint.com/:w:/s/IFRCSharing/ESXQgNU3Q6pGvbKtYqQfFCMBfGvcN2zpOpPgC1p8mulkWg?e=QMiPw3" TargetMode="External"/><Relationship Id="rId120" Type="http://schemas.openxmlformats.org/officeDocument/2006/relationships/hyperlink" Target="https://media.ifrc.org/ifrc/wp-content/uploads/sites/5/2018/11/Minimum-standards-for-protection-gender-and-inclusion-in-emergencies-LR.pdf" TargetMode="External"/><Relationship Id="rId125" Type="http://schemas.openxmlformats.org/officeDocument/2006/relationships/image" Target="media/image45.svg"/><Relationship Id="rId7" Type="http://schemas.openxmlformats.org/officeDocument/2006/relationships/settings" Target="settings.xml"/><Relationship Id="rId71" Type="http://schemas.openxmlformats.org/officeDocument/2006/relationships/image" Target="media/image28.svg"/><Relationship Id="rId92" Type="http://schemas.openxmlformats.org/officeDocument/2006/relationships/hyperlink" Target="https://fednet.ifrc.org/PageFiles/82982/The%20legal%20framework%20for%20volunteering%20in%20emergencies.pdf"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hyperlink" Target="https://www.who.int/diseasecontrol_emergencies/guidelines/Com_dis_risk_ass_oct07.pdf" TargetMode="External"/><Relationship Id="rId66" Type="http://schemas.openxmlformats.org/officeDocument/2006/relationships/hyperlink" Target="https://ifrcorg.sharepoint.com/:w:/s/IFRCSharing/EQRKQ08KvjRBtQ6Rt4S9i-EBTf6d3vY2CmlGvs362HWvtQ?e=vEchu9" TargetMode="External"/><Relationship Id="rId87" Type="http://schemas.openxmlformats.org/officeDocument/2006/relationships/footer" Target="footer4.xml"/><Relationship Id="rId110" Type="http://schemas.openxmlformats.org/officeDocument/2006/relationships/image" Target="media/image41.png"/><Relationship Id="rId115" Type="http://schemas.openxmlformats.org/officeDocument/2006/relationships/image" Target="media/image42.png"/><Relationship Id="rId61" Type="http://schemas.openxmlformats.org/officeDocument/2006/relationships/image" Target="media/image26.png"/><Relationship Id="rId82" Type="http://schemas.openxmlformats.org/officeDocument/2006/relationships/footer" Target="footer3.xml"/><Relationship Id="rId19" Type="http://schemas.openxmlformats.org/officeDocument/2006/relationships/hyperlink" Target="https://preventepidemics.org/map/" TargetMode="External"/><Relationship Id="rId14" Type="http://schemas.openxmlformats.org/officeDocument/2006/relationships/image" Target="media/image3.svg"/><Relationship Id="rId30" Type="http://schemas.openxmlformats.org/officeDocument/2006/relationships/image" Target="media/image12.png"/><Relationship Id="rId56" Type="http://schemas.openxmlformats.org/officeDocument/2006/relationships/image" Target="media/image21.png"/><Relationship Id="rId77" Type="http://schemas.openxmlformats.org/officeDocument/2006/relationships/header" Target="header1.xml"/><Relationship Id="rId100" Type="http://schemas.openxmlformats.org/officeDocument/2006/relationships/image" Target="media/image39.png"/><Relationship Id="rId105" Type="http://schemas.openxmlformats.org/officeDocument/2006/relationships/hyperlink" Target="https://ifrcorg.sharepoint.com/:w:/s/IFRCSharing/EbDKnCgv281MuDKm1euarmIB7glsXYXXDS6l8WIkWOZb6A?e=qa3nRy" TargetMode="External"/><Relationship Id="rId126" Type="http://schemas.openxmlformats.org/officeDocument/2006/relationships/header" Target="header5.xml"/><Relationship Id="rId8" Type="http://schemas.openxmlformats.org/officeDocument/2006/relationships/webSettings" Target="webSettings.xml"/><Relationship Id="rId72" Type="http://schemas.openxmlformats.org/officeDocument/2006/relationships/hyperlink" Target="https://ifrcorg.sharepoint.com/:w:/s/IFRCSharing/EaxF93gN5k1Bnka6bzzPKPIBMniy02dAvR6bdkrlo-OfiQ?e=oSlWQ6" TargetMode="External"/><Relationship Id="rId93" Type="http://schemas.openxmlformats.org/officeDocument/2006/relationships/image" Target="media/image32.png"/><Relationship Id="rId98" Type="http://schemas.openxmlformats.org/officeDocument/2006/relationships/image" Target="media/image37.png"/><Relationship Id="rId121" Type="http://schemas.openxmlformats.org/officeDocument/2006/relationships/hyperlink" Target="https://media.ifrc.org/ifrc/green-response/" TargetMode="External"/><Relationship Id="rId3" Type="http://schemas.openxmlformats.org/officeDocument/2006/relationships/customXml" Target="../customXml/item3.xml"/><Relationship Id="rId25" Type="http://schemas.openxmlformats.org/officeDocument/2006/relationships/image" Target="media/image7.png"/><Relationship Id="rId67" Type="http://schemas.openxmlformats.org/officeDocument/2006/relationships/hyperlink" Target="https://ifrcorg.sharepoint.com/:w:/s/IFRCSharing/ESjEThXQ_JdGjvTegEiAd-kBQvT3ZcQPlQXjCDKScCgJxA?e=3dgwPY" TargetMode="External"/><Relationship Id="rId116" Type="http://schemas.openxmlformats.org/officeDocument/2006/relationships/image" Target="media/image43.svg"/><Relationship Id="rId20" Type="http://schemas.openxmlformats.org/officeDocument/2006/relationships/image" Target="media/image5.JPG"/><Relationship Id="rId62" Type="http://schemas.openxmlformats.org/officeDocument/2006/relationships/image" Target="media/image17.png"/><Relationship Id="rId83" Type="http://schemas.openxmlformats.org/officeDocument/2006/relationships/image" Target="media/image30.png"/><Relationship Id="rId88" Type="http://schemas.openxmlformats.org/officeDocument/2006/relationships/image" Target="media/image31.png"/><Relationship Id="rId111" Type="http://schemas.openxmlformats.org/officeDocument/2006/relationships/hyperlink" Target="https://shop.icrc.org/safer-access-a-guide-for-all-national-societies-includes-3-case-studies-pdf-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B81F92DC9F743AB69193ABF7D6812" ma:contentTypeVersion="8" ma:contentTypeDescription="Create a new document." ma:contentTypeScope="" ma:versionID="f4e581ed911f2ceb9148165195edf78d">
  <xsd:schema xmlns:xsd="http://www.w3.org/2001/XMLSchema" xmlns:xs="http://www.w3.org/2001/XMLSchema" xmlns:p="http://schemas.microsoft.com/office/2006/metadata/properties" xmlns:ns2="ece866b8-f57f-4e89-adfa-3780fda1f197" targetNamespace="http://schemas.microsoft.com/office/2006/metadata/properties" ma:root="true" ma:fieldsID="d35962292ae36941e9d0cb569bc4e7d2" ns2:_="">
    <xsd:import namespace="ece866b8-f57f-4e89-adfa-3780fda1f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866b8-f57f-4e89-adfa-3780fda1f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06377-27D8-4488-B24B-BBAB0C0C2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866b8-f57f-4e89-adfa-3780fda1f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6FB492-1D92-4E0A-9E9E-41F47FA02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2B45BC-3CDD-4432-84B4-D26FB7FEA56D}">
  <ds:schemaRefs>
    <ds:schemaRef ds:uri="http://schemas.openxmlformats.org/officeDocument/2006/bibliography"/>
  </ds:schemaRefs>
</ds:datastoreItem>
</file>

<file path=customXml/itemProps4.xml><?xml version="1.0" encoding="utf-8"?>
<ds:datastoreItem xmlns:ds="http://schemas.openxmlformats.org/officeDocument/2006/customXml" ds:itemID="{DAE83B3D-9D6F-4D0C-BF22-2954030E4B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9315</Words>
  <Characters>53096</Characters>
  <Application>Microsoft Office Word</Application>
  <DocSecurity>0</DocSecurity>
  <Lines>442</Lines>
  <Paragraphs>124</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    وصف السياق</vt:lpstr>
      <vt:lpstr>    /الإطار الوطني لإدارة مخاطر الكوارث </vt:lpstr>
      <vt:lpstr>    مهام الجمعية الوطنية ودورها</vt:lpstr>
      <vt:lpstr>تحليل المخاطر /</vt:lpstr>
      <vt:lpstr>    الأخطار مكامن الخطر والتهديدات</vt:lpstr>
      <vt:lpstr>    مصفوفة المخاطر </vt:lpstr>
      <vt:lpstr>        الخيار 1: مصفوفة المخاطر باستخدام تعريفات محددة مسبقًا</vt:lpstr>
      <vt:lpstr>        الخيار 2: مقارنة الاحتمالية وتأثير الأخطار مكامن الخطر/ التهديدات المحددة</vt:lpstr>
      <vt:lpstr>        تحديد الأخطار مكامن الخطر ذات الأولوية للتخطيط لها</vt:lpstr>
      <vt:lpstr>إعداد السيناريو</vt:lpstr>
      <vt:lpstr>    العناصر التي يجب أخذها في الاعتبار عند إعداد السيناريو</vt:lpstr>
      <vt:lpstr>        تحديد نقاط الضعف والقدرات</vt:lpstr>
      <vt:lpstr>        افتراضات السيناريو</vt:lpstr>
      <vt:lpstr>        السيناريو الخاص بالمحفزات والحدود</vt:lpstr>
      <vt:lpstr>    تحديد السيناريو الخاص بك</vt:lpstr>
      <vt:lpstr>استراتيجية الاستجابة والخطة التنفيذية</vt:lpstr>
      <vt:lpstr>    قدرات الاستجابة الحاليةلالجمعية الحاليةللجمعية الوطنية/</vt:lpstr>
      <vt:lpstr>    استراتيجية الاستجابة</vt:lpstr>
      <vt:lpstr>        هدف الخطة</vt:lpstr>
      <vt:lpstr>        قطاعات التدخل </vt:lpstr>
      <vt:lpstr>    /خطة الاستجابة التشغيلية للجمعية الوطنية</vt:lpstr>
      <vt:lpstr>إدارة الموارد</vt:lpstr>
      <vt:lpstr>    ميزانية خطة الاستجابة</vt:lpstr>
      <vt:lpstr>    /إدارة الموارد البشرية</vt:lpstr>
      <vt:lpstr>    /إدارة التمويلالإدارة المالية</vt:lpstr>
      <vt:lpstr>    إدارة سلسلة الإمداد</vt:lpstr>
      <vt:lpstr>ترتيبات إدارة الاستجابة</vt:lpstr>
      <vt:lpstr>    هيكل الإدارة</vt:lpstr>
      <vt:lpstr>        الإدارة العامة</vt:lpstr>
      <vt:lpstr>        مركز عمليات الطوارئ</vt:lpstr>
      <vt:lpstr>    /تفعيل الخطة والاتصالات</vt:lpstr>
      <vt:lpstr>        تفعيل الخطة</vt:lpstr>
      <vt:lpstr>        الاتصالات</vt:lpstr>
      <vt:lpstr>    التنسيق</vt:lpstr>
      <vt:lpstr>        /الداخل - في الصليب الأحمر والهلال الأحمرداخلي- داخل الحركة الدولية للصليب الأحم</vt:lpstr>
      <vt:lpstr>        شريك خارجي - خارج حركة الصليب الأحمر والهلال الأحمرخارجي -  خارج الحركة الدولية </vt:lpstr>
      <vt:lpstr>    /الأمن</vt:lpstr>
      <vt:lpstr>    /تقديم التقارير والمراقبة</vt:lpstr>
      <vt:lpstr>    المصادقة، والمشاركة، والمراجعة</vt:lpstr>
      <vt:lpstr>فهارس</vt:lpstr>
      <vt:lpstr>    قائمة الاتصال:</vt:lpstr>
      <vt:lpstr>    إجراءات التشغيل القياسية</vt:lpstr>
    </vt:vector>
  </TitlesOfParts>
  <Company/>
  <LinksUpToDate>false</LinksUpToDate>
  <CharactersWithSpaces>62287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2021-04-08T06:17:00Z</dcterms:created>
  <dcterms:modified xsi:type="dcterms:W3CDTF">2021-04-15T18:26:00Z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0x0101009F0B81F92DC9F743AB69193ABF7D6812</vt:lpwstr>
  </property>
  <property fmtid="{D5CDD505-2E9C-101B-9397-08002B2CF9AE}" pid="3" name="MSIP_Label_6627b15a-80ec-4ef7-8353-f32e3c89bf3e_Enabled">
    <vt:lpwstr>true</vt:lpwstr>
  </property>
  <property fmtid="{D5CDD505-2E9C-101B-9397-08002B2CF9AE}" pid="4" name="MSIP_Label_6627b15a-80ec-4ef7-8353-f32e3c89bf3e_SetDate">
    <vt:lpwstr>2021-04-08T06:17:06Z</vt:lpwstr>
  </property>
  <property fmtid="{D5CDD505-2E9C-101B-9397-08002B2CF9AE}" pid="5" name="MSIP_Label_6627b15a-80ec-4ef7-8353-f32e3c89bf3e_Method">
    <vt:lpwstr>Privileged</vt:lpwstr>
  </property>
  <property fmtid="{D5CDD505-2E9C-101B-9397-08002B2CF9AE}" pid="6" name="MSIP_Label_6627b15a-80ec-4ef7-8353-f32e3c89bf3e_Name">
    <vt:lpwstr>IFRC Internal</vt:lpwstr>
  </property>
  <property fmtid="{D5CDD505-2E9C-101B-9397-08002B2CF9AE}" pid="7" name="MSIP_Label_6627b15a-80ec-4ef7-8353-f32e3c89bf3e_SiteId">
    <vt:lpwstr>a2b53be5-734e-4e6c-ab0d-d184f60fd917</vt:lpwstr>
  </property>
  <property fmtid="{D5CDD505-2E9C-101B-9397-08002B2CF9AE}" pid="8" name="MSIP_Label_6627b15a-80ec-4ef7-8353-f32e3c89bf3e_ActionId">
    <vt:lpwstr>ea47373d-06eb-4704-9d11-2a50e12d2ce1</vt:lpwstr>
  </property>
  <property fmtid="{D5CDD505-2E9C-101B-9397-08002B2CF9AE}" pid="9" name="MSIP_Label_6627b15a-80ec-4ef7-8353-f32e3c89bf3e_ContentBits">
    <vt:lpwstr>2</vt:lpwstr>
  </property>
</Properties>
</file>