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F14E5" w14:textId="77777777" w:rsidR="009B7CD6" w:rsidRPr="0019766D" w:rsidRDefault="009B7CD6" w:rsidP="009B7CD6">
      <w:pPr>
        <w:pBdr>
          <w:top w:val="nil"/>
          <w:left w:val="nil"/>
          <w:bottom w:val="nil"/>
          <w:right w:val="nil"/>
          <w:between w:val="nil"/>
        </w:pBdr>
        <w:spacing w:before="240" w:after="0" w:line="259" w:lineRule="auto"/>
        <w:rPr>
          <w:rFonts w:ascii="Calibri" w:eastAsia="Officina Sans ITC TT" w:hAnsi="Calibri" w:cs="Officina Sans ITC TT"/>
          <w:color w:val="E4761E"/>
          <w:sz w:val="28"/>
          <w:szCs w:val="28"/>
        </w:rPr>
        <w:sectPr w:rsidR="009B7CD6" w:rsidRPr="0019766D" w:rsidSect="005C1073">
          <w:headerReference w:type="even" r:id="rId12"/>
          <w:headerReference w:type="default" r:id="rId13"/>
          <w:footerReference w:type="even" r:id="rId14"/>
          <w:footerReference w:type="default" r:id="rId15"/>
          <w:headerReference w:type="first" r:id="rId16"/>
          <w:footerReference w:type="first" r:id="rId17"/>
          <w:pgSz w:w="11906" w:h="16838"/>
          <w:pgMar w:top="12049" w:right="1440" w:bottom="1440" w:left="1440" w:header="720" w:footer="720" w:gutter="0"/>
          <w:pgNumType w:start="1"/>
          <w:cols w:space="720" w:equalWidth="0">
            <w:col w:w="9360"/>
          </w:cols>
          <w:titlePg/>
          <w:docGrid w:linePitch="272"/>
        </w:sectPr>
      </w:pPr>
    </w:p>
    <w:p w14:paraId="516DFA1D" w14:textId="77777777" w:rsidR="007D6661" w:rsidRDefault="007D6661" w:rsidP="004A4EA9">
      <w:pPr>
        <w:pStyle w:val="Bodycopy"/>
        <w:spacing w:line="240" w:lineRule="auto"/>
        <w:rPr>
          <w:rFonts w:ascii="Calibri" w:hAnsi="Calibri"/>
          <w:b/>
          <w:color w:val="D9222A"/>
          <w:sz w:val="28"/>
          <w:szCs w:val="28"/>
        </w:rPr>
      </w:pPr>
    </w:p>
    <w:p w14:paraId="00000005" w14:textId="59A6E3A5" w:rsidR="006B11FE" w:rsidRPr="0019766D" w:rsidRDefault="0019766D" w:rsidP="004A4EA9">
      <w:pPr>
        <w:pStyle w:val="Bodycopy"/>
        <w:spacing w:line="240" w:lineRule="auto"/>
        <w:rPr>
          <w:rFonts w:ascii="Calibri" w:hAnsi="Calibri"/>
          <w:b/>
          <w:color w:val="D9222A"/>
          <w:sz w:val="28"/>
          <w:szCs w:val="28"/>
        </w:rPr>
      </w:pPr>
      <w:r w:rsidRPr="0019766D">
        <w:rPr>
          <w:rFonts w:ascii="Calibri" w:hAnsi="Calibri"/>
          <w:b/>
          <w:color w:val="D9222A"/>
          <w:sz w:val="28"/>
          <w:szCs w:val="28"/>
        </w:rPr>
        <w:t>CONTENTS</w:t>
      </w:r>
    </w:p>
    <w:p w14:paraId="2D6A271E" w14:textId="79C22D54" w:rsidR="002B2F9B" w:rsidRPr="0019766D" w:rsidRDefault="002B2F9B" w:rsidP="004A4EA9">
      <w:pPr>
        <w:pStyle w:val="Bodycopy"/>
        <w:spacing w:line="240" w:lineRule="auto"/>
        <w:rPr>
          <w:rFonts w:ascii="Calibri" w:hAnsi="Calibri"/>
          <w:b/>
          <w:bCs/>
          <w:sz w:val="24"/>
          <w:szCs w:val="24"/>
        </w:rPr>
      </w:pPr>
      <w:r w:rsidRPr="0019766D">
        <w:rPr>
          <w:rFonts w:ascii="Calibri" w:hAnsi="Calibri"/>
          <w:b/>
          <w:bCs/>
          <w:sz w:val="24"/>
          <w:szCs w:val="24"/>
        </w:rPr>
        <w:t>Executive Summary</w:t>
      </w:r>
    </w:p>
    <w:p w14:paraId="7C30B65F" w14:textId="0FDC7C9A" w:rsidR="002B2F9B" w:rsidRPr="0019766D" w:rsidRDefault="002B2F9B" w:rsidP="004A4EA9">
      <w:pPr>
        <w:pStyle w:val="Bodycopy"/>
        <w:spacing w:line="240" w:lineRule="auto"/>
        <w:rPr>
          <w:rFonts w:ascii="Calibri" w:hAnsi="Calibri"/>
          <w:sz w:val="24"/>
          <w:szCs w:val="24"/>
        </w:rPr>
      </w:pPr>
      <w:r w:rsidRPr="0019766D">
        <w:rPr>
          <w:rFonts w:ascii="Calibri" w:hAnsi="Calibri"/>
          <w:sz w:val="24"/>
          <w:szCs w:val="24"/>
        </w:rPr>
        <w:tab/>
        <w:t>Summary Recommendations</w:t>
      </w:r>
    </w:p>
    <w:p w14:paraId="06C5829C" w14:textId="77777777" w:rsidR="002B2F9B" w:rsidRPr="0019766D" w:rsidRDefault="002B2F9B" w:rsidP="004A4EA9">
      <w:pPr>
        <w:pStyle w:val="Bodycopy"/>
        <w:spacing w:line="240" w:lineRule="auto"/>
        <w:rPr>
          <w:rFonts w:ascii="Calibri" w:hAnsi="Calibri"/>
          <w:b/>
          <w:bCs/>
          <w:sz w:val="24"/>
          <w:szCs w:val="24"/>
        </w:rPr>
      </w:pPr>
      <w:r w:rsidRPr="0019766D">
        <w:rPr>
          <w:rFonts w:ascii="Calibri" w:hAnsi="Calibri"/>
          <w:b/>
          <w:bCs/>
          <w:sz w:val="24"/>
          <w:szCs w:val="24"/>
        </w:rPr>
        <w:t>I</w:t>
      </w:r>
      <w:r w:rsidRPr="0019766D">
        <w:rPr>
          <w:rStyle w:val="BodycopyChar"/>
          <w:rFonts w:ascii="Calibri" w:hAnsi="Calibri"/>
          <w:b/>
          <w:bCs/>
          <w:sz w:val="24"/>
          <w:szCs w:val="24"/>
        </w:rPr>
        <w:t>ntro</w:t>
      </w:r>
      <w:r w:rsidRPr="0019766D">
        <w:rPr>
          <w:rFonts w:ascii="Calibri" w:hAnsi="Calibri"/>
          <w:b/>
          <w:bCs/>
          <w:sz w:val="24"/>
          <w:szCs w:val="24"/>
        </w:rPr>
        <w:t>duction</w:t>
      </w:r>
    </w:p>
    <w:p w14:paraId="3161D76B" w14:textId="39EAAFBB" w:rsidR="004A4EA9" w:rsidRPr="0019766D" w:rsidRDefault="002B2F9B" w:rsidP="004A4EA9">
      <w:pPr>
        <w:pStyle w:val="Bodycopy"/>
        <w:spacing w:line="240" w:lineRule="auto"/>
        <w:ind w:left="0"/>
        <w:rPr>
          <w:rFonts w:ascii="Calibri" w:hAnsi="Calibri"/>
          <w:sz w:val="24"/>
          <w:szCs w:val="24"/>
        </w:rPr>
      </w:pPr>
      <w:r w:rsidRPr="0019766D">
        <w:rPr>
          <w:rStyle w:val="BodycopyChar"/>
          <w:rFonts w:ascii="Calibri" w:hAnsi="Calibri"/>
          <w:sz w:val="24"/>
          <w:szCs w:val="24"/>
        </w:rPr>
        <w:t>Background Informatio</w:t>
      </w:r>
      <w:r w:rsidRPr="0019766D">
        <w:rPr>
          <w:rFonts w:ascii="Calibri" w:hAnsi="Calibri"/>
          <w:sz w:val="24"/>
          <w:szCs w:val="24"/>
        </w:rPr>
        <w:t xml:space="preserve">n </w:t>
      </w:r>
      <w:r w:rsidRPr="0019766D">
        <w:rPr>
          <w:rFonts w:ascii="Calibri" w:hAnsi="Calibri"/>
          <w:sz w:val="24"/>
          <w:szCs w:val="24"/>
          <w:highlight w:val="yellow"/>
        </w:rPr>
        <w:t xml:space="preserve">[to </w:t>
      </w:r>
      <w:r w:rsidR="00647702" w:rsidRPr="0019766D">
        <w:rPr>
          <w:rFonts w:ascii="Calibri" w:hAnsi="Calibri"/>
          <w:sz w:val="24"/>
          <w:szCs w:val="24"/>
          <w:highlight w:val="yellow"/>
        </w:rPr>
        <w:t>d</w:t>
      </w:r>
      <w:r w:rsidRPr="0019766D">
        <w:rPr>
          <w:rFonts w:ascii="Calibri" w:hAnsi="Calibri"/>
          <w:sz w:val="24"/>
          <w:szCs w:val="24"/>
          <w:highlight w:val="yellow"/>
        </w:rPr>
        <w:t>isaster</w:t>
      </w:r>
      <w:r w:rsidR="00647702" w:rsidRPr="0019766D">
        <w:rPr>
          <w:rFonts w:ascii="Calibri" w:hAnsi="Calibri"/>
          <w:sz w:val="24"/>
          <w:szCs w:val="24"/>
          <w:highlight w:val="yellow"/>
        </w:rPr>
        <w:t xml:space="preserve"> or conflict</w:t>
      </w:r>
      <w:r w:rsidRPr="0019766D">
        <w:rPr>
          <w:rFonts w:ascii="Calibri" w:hAnsi="Calibri"/>
          <w:sz w:val="24"/>
          <w:szCs w:val="24"/>
          <w:highlight w:val="yellow"/>
        </w:rPr>
        <w:t>]</w:t>
      </w:r>
    </w:p>
    <w:p w14:paraId="70FFB727" w14:textId="525818B6" w:rsidR="002B2F9B" w:rsidRPr="0019766D" w:rsidRDefault="002B2F9B" w:rsidP="004A4EA9">
      <w:pPr>
        <w:pStyle w:val="Bodycopy"/>
        <w:spacing w:line="240" w:lineRule="auto"/>
        <w:rPr>
          <w:rFonts w:ascii="Calibri" w:hAnsi="Calibri"/>
          <w:b/>
          <w:bCs/>
          <w:sz w:val="24"/>
          <w:szCs w:val="24"/>
        </w:rPr>
      </w:pPr>
      <w:r w:rsidRPr="0019766D">
        <w:rPr>
          <w:rFonts w:ascii="Calibri" w:hAnsi="Calibri"/>
          <w:b/>
          <w:bCs/>
          <w:sz w:val="24"/>
          <w:szCs w:val="24"/>
        </w:rPr>
        <w:t>The Rapid PGI Analysis Objectives</w:t>
      </w:r>
    </w:p>
    <w:p w14:paraId="09696ACE" w14:textId="5C40FF66" w:rsidR="004A4EA9" w:rsidRPr="0019766D" w:rsidRDefault="004A4EA9" w:rsidP="004A4EA9">
      <w:pPr>
        <w:pStyle w:val="Bodycopy"/>
        <w:spacing w:line="240" w:lineRule="auto"/>
        <w:rPr>
          <w:rFonts w:ascii="Calibri" w:hAnsi="Calibri"/>
          <w:b/>
          <w:bCs/>
          <w:sz w:val="24"/>
          <w:szCs w:val="24"/>
        </w:rPr>
      </w:pPr>
      <w:r w:rsidRPr="0019766D">
        <w:rPr>
          <w:rFonts w:ascii="Calibri" w:hAnsi="Calibri"/>
          <w:b/>
          <w:bCs/>
          <w:sz w:val="24"/>
          <w:szCs w:val="24"/>
        </w:rPr>
        <w:t>Methodology</w:t>
      </w:r>
    </w:p>
    <w:p w14:paraId="39FA37FC" w14:textId="7ADAC38E" w:rsidR="004A4EA9" w:rsidRPr="0019766D" w:rsidRDefault="004A4EA9" w:rsidP="004A4EA9">
      <w:pPr>
        <w:pStyle w:val="Bodycopy"/>
        <w:spacing w:line="240" w:lineRule="auto"/>
        <w:rPr>
          <w:rFonts w:ascii="Calibri" w:hAnsi="Calibri"/>
          <w:b/>
          <w:bCs/>
          <w:sz w:val="24"/>
          <w:szCs w:val="24"/>
        </w:rPr>
      </w:pPr>
      <w:r w:rsidRPr="0019766D">
        <w:rPr>
          <w:rFonts w:ascii="Calibri" w:hAnsi="Calibri"/>
          <w:b/>
          <w:bCs/>
          <w:sz w:val="24"/>
          <w:szCs w:val="24"/>
        </w:rPr>
        <w:t xml:space="preserve">Demographic </w:t>
      </w:r>
      <w:r w:rsidR="00647702" w:rsidRPr="0019766D">
        <w:rPr>
          <w:rFonts w:ascii="Calibri" w:hAnsi="Calibri"/>
          <w:b/>
          <w:bCs/>
          <w:sz w:val="24"/>
          <w:szCs w:val="24"/>
        </w:rPr>
        <w:t>P</w:t>
      </w:r>
      <w:r w:rsidRPr="0019766D">
        <w:rPr>
          <w:rFonts w:ascii="Calibri" w:hAnsi="Calibri"/>
          <w:b/>
          <w:bCs/>
          <w:sz w:val="24"/>
          <w:szCs w:val="24"/>
        </w:rPr>
        <w:t xml:space="preserve">rofile of </w:t>
      </w:r>
      <w:r w:rsidR="00647702" w:rsidRPr="0019766D">
        <w:rPr>
          <w:rFonts w:ascii="Calibri" w:hAnsi="Calibri"/>
          <w:b/>
          <w:bCs/>
          <w:sz w:val="24"/>
          <w:szCs w:val="24"/>
        </w:rPr>
        <w:t>A</w:t>
      </w:r>
      <w:r w:rsidRPr="0019766D">
        <w:rPr>
          <w:rFonts w:ascii="Calibri" w:hAnsi="Calibri"/>
          <w:b/>
          <w:bCs/>
          <w:sz w:val="24"/>
          <w:szCs w:val="24"/>
        </w:rPr>
        <w:t xml:space="preserve">ffected </w:t>
      </w:r>
      <w:r w:rsidR="00647702" w:rsidRPr="0019766D">
        <w:rPr>
          <w:rFonts w:ascii="Calibri" w:hAnsi="Calibri"/>
          <w:b/>
          <w:bCs/>
          <w:sz w:val="24"/>
          <w:szCs w:val="24"/>
        </w:rPr>
        <w:t>P</w:t>
      </w:r>
      <w:r w:rsidRPr="0019766D">
        <w:rPr>
          <w:rFonts w:ascii="Calibri" w:hAnsi="Calibri"/>
          <w:b/>
          <w:bCs/>
          <w:sz w:val="24"/>
          <w:szCs w:val="24"/>
        </w:rPr>
        <w:t>opulation</w:t>
      </w:r>
    </w:p>
    <w:p w14:paraId="4F428D25" w14:textId="5F815EBE" w:rsidR="004A4EA9" w:rsidRPr="0019766D" w:rsidRDefault="002E658D" w:rsidP="004A4EA9">
      <w:pPr>
        <w:pStyle w:val="Bodycopy"/>
        <w:spacing w:line="240" w:lineRule="auto"/>
        <w:ind w:left="0"/>
        <w:rPr>
          <w:rFonts w:ascii="Calibri" w:hAnsi="Calibri"/>
          <w:sz w:val="24"/>
          <w:szCs w:val="24"/>
        </w:rPr>
      </w:pPr>
      <w:sdt>
        <w:sdtPr>
          <w:rPr>
            <w:rFonts w:ascii="Calibri" w:hAnsi="Calibri"/>
            <w:sz w:val="24"/>
            <w:szCs w:val="24"/>
          </w:rPr>
          <w:tag w:val="goog_rdk_19"/>
          <w:id w:val="-1541658064"/>
        </w:sdtPr>
        <w:sdtEndPr/>
        <w:sdtContent/>
      </w:sdt>
      <w:r w:rsidR="004A4EA9" w:rsidRPr="0019766D">
        <w:rPr>
          <w:rStyle w:val="BodycopyChar"/>
          <w:rFonts w:ascii="Calibri" w:hAnsi="Calibri"/>
          <w:sz w:val="24"/>
          <w:szCs w:val="24"/>
        </w:rPr>
        <w:t>Sex, Age and Disability Disaggregated Data</w:t>
      </w:r>
    </w:p>
    <w:p w14:paraId="79427045" w14:textId="1BAB19C6"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Demographic Analysis</w:t>
      </w:r>
    </w:p>
    <w:p w14:paraId="7A09B60A" w14:textId="2E7ACE2F" w:rsidR="004A4EA9" w:rsidRPr="0019766D" w:rsidRDefault="004A4EA9" w:rsidP="004A4EA9">
      <w:pPr>
        <w:pStyle w:val="Bodycopy"/>
        <w:spacing w:line="240" w:lineRule="auto"/>
        <w:rPr>
          <w:rFonts w:ascii="Calibri" w:hAnsi="Calibri"/>
          <w:b/>
          <w:bCs/>
          <w:sz w:val="24"/>
          <w:szCs w:val="24"/>
        </w:rPr>
      </w:pPr>
      <w:r w:rsidRPr="0019766D">
        <w:rPr>
          <w:rFonts w:ascii="Calibri" w:hAnsi="Calibri"/>
          <w:b/>
          <w:bCs/>
          <w:sz w:val="24"/>
          <w:szCs w:val="24"/>
        </w:rPr>
        <w:t xml:space="preserve">Findings and </w:t>
      </w:r>
      <w:r w:rsidR="003D1BF3" w:rsidRPr="0019766D">
        <w:rPr>
          <w:rFonts w:ascii="Calibri" w:hAnsi="Calibri"/>
          <w:b/>
          <w:bCs/>
          <w:sz w:val="24"/>
          <w:szCs w:val="24"/>
        </w:rPr>
        <w:t>A</w:t>
      </w:r>
      <w:r w:rsidRPr="0019766D">
        <w:rPr>
          <w:rFonts w:ascii="Calibri" w:hAnsi="Calibri"/>
          <w:b/>
          <w:bCs/>
          <w:sz w:val="24"/>
          <w:szCs w:val="24"/>
        </w:rPr>
        <w:t>nalysis</w:t>
      </w:r>
    </w:p>
    <w:p w14:paraId="61998F5F" w14:textId="7F425B63" w:rsidR="004A4EA9" w:rsidRPr="0019766D" w:rsidRDefault="004A4EA9" w:rsidP="004A4EA9">
      <w:pPr>
        <w:pStyle w:val="Bodycopy"/>
        <w:spacing w:line="240" w:lineRule="auto"/>
        <w:rPr>
          <w:rFonts w:ascii="Calibri" w:hAnsi="Calibri"/>
          <w:i/>
          <w:iCs/>
          <w:sz w:val="24"/>
          <w:szCs w:val="24"/>
        </w:rPr>
      </w:pPr>
      <w:r w:rsidRPr="0019766D">
        <w:rPr>
          <w:rFonts w:ascii="Calibri" w:hAnsi="Calibri"/>
          <w:i/>
          <w:iCs/>
          <w:sz w:val="24"/>
          <w:szCs w:val="24"/>
        </w:rPr>
        <w:t xml:space="preserve">Gender and </w:t>
      </w:r>
      <w:r w:rsidR="00647702" w:rsidRPr="0019766D">
        <w:rPr>
          <w:rFonts w:ascii="Calibri" w:hAnsi="Calibri"/>
          <w:i/>
          <w:iCs/>
          <w:sz w:val="24"/>
          <w:szCs w:val="24"/>
        </w:rPr>
        <w:t>D</w:t>
      </w:r>
      <w:r w:rsidRPr="0019766D">
        <w:rPr>
          <w:rFonts w:ascii="Calibri" w:hAnsi="Calibri"/>
          <w:i/>
          <w:iCs/>
          <w:sz w:val="24"/>
          <w:szCs w:val="24"/>
        </w:rPr>
        <w:t>iversity</w:t>
      </w:r>
    </w:p>
    <w:p w14:paraId="5B1E2586" w14:textId="2088A874"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Gender Roles and Responsibilities</w:t>
      </w:r>
    </w:p>
    <w:p w14:paraId="3F67A8A0" w14:textId="68C4BA1F" w:rsidR="004A4EA9" w:rsidRPr="0019766D" w:rsidRDefault="004A4EA9" w:rsidP="004A4EA9">
      <w:pPr>
        <w:pStyle w:val="Bodycopy"/>
        <w:spacing w:line="240" w:lineRule="auto"/>
        <w:ind w:firstLine="284"/>
        <w:rPr>
          <w:rFonts w:ascii="Calibri" w:hAnsi="Calibri"/>
          <w:sz w:val="24"/>
          <w:szCs w:val="24"/>
        </w:rPr>
      </w:pPr>
      <w:r w:rsidRPr="0019766D">
        <w:rPr>
          <w:rFonts w:ascii="Calibri" w:hAnsi="Calibri"/>
          <w:sz w:val="24"/>
          <w:szCs w:val="24"/>
        </w:rPr>
        <w:t xml:space="preserve">Community </w:t>
      </w:r>
      <w:r w:rsidR="00647702" w:rsidRPr="0019766D">
        <w:rPr>
          <w:rFonts w:ascii="Calibri" w:hAnsi="Calibri"/>
          <w:sz w:val="24"/>
          <w:szCs w:val="24"/>
        </w:rPr>
        <w:t>D</w:t>
      </w:r>
      <w:r w:rsidRPr="0019766D">
        <w:rPr>
          <w:rFonts w:ascii="Calibri" w:hAnsi="Calibri"/>
          <w:sz w:val="24"/>
          <w:szCs w:val="24"/>
        </w:rPr>
        <w:t>ecision</w:t>
      </w:r>
      <w:r w:rsidR="00647702" w:rsidRPr="0019766D">
        <w:rPr>
          <w:rFonts w:ascii="Calibri" w:hAnsi="Calibri"/>
          <w:sz w:val="24"/>
          <w:szCs w:val="24"/>
        </w:rPr>
        <w:t>-</w:t>
      </w:r>
      <w:r w:rsidRPr="0019766D">
        <w:rPr>
          <w:rFonts w:ascii="Calibri" w:hAnsi="Calibri"/>
          <w:sz w:val="24"/>
          <w:szCs w:val="24"/>
        </w:rPr>
        <w:t xml:space="preserve">taking </w:t>
      </w:r>
      <w:r w:rsidR="00647702" w:rsidRPr="0019766D">
        <w:rPr>
          <w:rFonts w:ascii="Calibri" w:hAnsi="Calibri"/>
          <w:sz w:val="24"/>
          <w:szCs w:val="24"/>
        </w:rPr>
        <w:t>F</w:t>
      </w:r>
      <w:r w:rsidRPr="0019766D">
        <w:rPr>
          <w:rFonts w:ascii="Calibri" w:hAnsi="Calibri"/>
          <w:sz w:val="24"/>
          <w:szCs w:val="24"/>
        </w:rPr>
        <w:t>orums (including who misses out)</w:t>
      </w:r>
    </w:p>
    <w:p w14:paraId="537E8ABD" w14:textId="39710207" w:rsidR="004A4EA9" w:rsidRPr="0019766D" w:rsidRDefault="004A4EA9" w:rsidP="004A4EA9">
      <w:pPr>
        <w:pStyle w:val="Bodycopy"/>
        <w:spacing w:line="240" w:lineRule="auto"/>
        <w:rPr>
          <w:rFonts w:ascii="Calibri" w:hAnsi="Calibri"/>
          <w:b/>
          <w:bCs/>
          <w:i/>
          <w:iCs/>
          <w:sz w:val="24"/>
          <w:szCs w:val="24"/>
        </w:rPr>
      </w:pPr>
      <w:r w:rsidRPr="0019766D">
        <w:rPr>
          <w:rFonts w:ascii="Calibri" w:hAnsi="Calibri"/>
          <w:i/>
          <w:iCs/>
          <w:sz w:val="24"/>
          <w:szCs w:val="24"/>
        </w:rPr>
        <w:t>Protection and Inclusion</w:t>
      </w:r>
    </w:p>
    <w:p w14:paraId="389D45CF" w14:textId="77777777"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Access to Services and Resources</w:t>
      </w:r>
    </w:p>
    <w:p w14:paraId="35B328EF" w14:textId="6DC36E03"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Vulnerable Groups and Exclusion</w:t>
      </w:r>
    </w:p>
    <w:p w14:paraId="69F0AF26" w14:textId="77777777" w:rsidR="002C6117" w:rsidRPr="0019766D" w:rsidRDefault="002C6117" w:rsidP="002C6117">
      <w:pPr>
        <w:pStyle w:val="Bodycopy"/>
        <w:spacing w:line="240" w:lineRule="auto"/>
        <w:ind w:firstLine="284"/>
        <w:rPr>
          <w:rFonts w:ascii="Calibri" w:hAnsi="Calibri"/>
          <w:sz w:val="24"/>
          <w:szCs w:val="24"/>
        </w:rPr>
      </w:pPr>
      <w:r w:rsidRPr="0019766D">
        <w:rPr>
          <w:rFonts w:ascii="Calibri" w:hAnsi="Calibri"/>
          <w:sz w:val="24"/>
          <w:szCs w:val="24"/>
        </w:rPr>
        <w:t>Safety and Security</w:t>
      </w:r>
    </w:p>
    <w:p w14:paraId="7D606697" w14:textId="22544A3E" w:rsidR="002C6117" w:rsidRPr="0019766D" w:rsidRDefault="002C6117" w:rsidP="002C6117">
      <w:pPr>
        <w:pStyle w:val="Bodycopy"/>
        <w:spacing w:line="240" w:lineRule="auto"/>
        <w:ind w:left="0"/>
        <w:rPr>
          <w:rFonts w:ascii="Calibri" w:hAnsi="Calibri"/>
          <w:sz w:val="24"/>
          <w:szCs w:val="24"/>
        </w:rPr>
      </w:pPr>
      <w:r w:rsidRPr="0019766D">
        <w:rPr>
          <w:rFonts w:ascii="Calibri" w:hAnsi="Calibri"/>
          <w:sz w:val="24"/>
          <w:szCs w:val="24"/>
        </w:rPr>
        <w:t>Violence and Abuse</w:t>
      </w:r>
    </w:p>
    <w:p w14:paraId="536FFCC4" w14:textId="08B0353C"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Sexual and Gender-based Violence</w:t>
      </w:r>
    </w:p>
    <w:p w14:paraId="128E966E" w14:textId="77777777"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Child Protection</w:t>
      </w:r>
    </w:p>
    <w:p w14:paraId="0BC7E354" w14:textId="41CDEF48" w:rsidR="004A4EA9" w:rsidRPr="0019766D" w:rsidRDefault="004A4EA9" w:rsidP="004A4EA9">
      <w:pPr>
        <w:pStyle w:val="Bodycopy"/>
        <w:tabs>
          <w:tab w:val="left" w:pos="2527"/>
        </w:tabs>
        <w:spacing w:line="240" w:lineRule="auto"/>
        <w:ind w:left="0"/>
        <w:rPr>
          <w:rFonts w:ascii="Calibri" w:hAnsi="Calibri"/>
          <w:sz w:val="24"/>
          <w:szCs w:val="24"/>
        </w:rPr>
      </w:pPr>
      <w:r w:rsidRPr="0019766D">
        <w:rPr>
          <w:rFonts w:ascii="Calibri" w:hAnsi="Calibri"/>
          <w:sz w:val="24"/>
          <w:szCs w:val="24"/>
        </w:rPr>
        <w:t>Sexual Exploitation and Abuse</w:t>
      </w:r>
    </w:p>
    <w:p w14:paraId="71585FDA" w14:textId="53F04BDC" w:rsidR="004A4EA9" w:rsidRPr="0019766D" w:rsidRDefault="004A4EA9" w:rsidP="004A4EA9">
      <w:pPr>
        <w:pStyle w:val="Bodycopy"/>
        <w:tabs>
          <w:tab w:val="left" w:pos="2527"/>
        </w:tabs>
        <w:spacing w:line="240" w:lineRule="auto"/>
        <w:rPr>
          <w:rFonts w:ascii="Calibri" w:hAnsi="Calibri"/>
          <w:i/>
          <w:iCs/>
          <w:sz w:val="24"/>
          <w:szCs w:val="24"/>
        </w:rPr>
      </w:pPr>
      <w:r w:rsidRPr="0019766D">
        <w:rPr>
          <w:rFonts w:ascii="Calibri" w:hAnsi="Calibri"/>
          <w:i/>
          <w:iCs/>
          <w:sz w:val="24"/>
          <w:szCs w:val="24"/>
        </w:rPr>
        <w:t xml:space="preserve">Sector Programming </w:t>
      </w:r>
      <w:r w:rsidR="00647702" w:rsidRPr="0019766D">
        <w:rPr>
          <w:rFonts w:ascii="Calibri" w:hAnsi="Calibri"/>
          <w:i/>
          <w:iCs/>
          <w:sz w:val="24"/>
          <w:szCs w:val="24"/>
        </w:rPr>
        <w:t>I</w:t>
      </w:r>
      <w:r w:rsidRPr="0019766D">
        <w:rPr>
          <w:rFonts w:ascii="Calibri" w:hAnsi="Calibri"/>
          <w:i/>
          <w:iCs/>
          <w:sz w:val="24"/>
          <w:szCs w:val="24"/>
        </w:rPr>
        <w:t>ssues</w:t>
      </w:r>
    </w:p>
    <w:p w14:paraId="6DE20ABC" w14:textId="17184EDD" w:rsidR="004A4EA9" w:rsidRDefault="004A4EA9" w:rsidP="004A4EA9">
      <w:pPr>
        <w:pStyle w:val="Bodycopy"/>
        <w:tabs>
          <w:tab w:val="left" w:pos="2527"/>
        </w:tabs>
        <w:spacing w:line="240" w:lineRule="auto"/>
        <w:rPr>
          <w:rFonts w:ascii="Calibri" w:hAnsi="Calibri"/>
          <w:i/>
          <w:iCs/>
          <w:sz w:val="24"/>
          <w:szCs w:val="24"/>
        </w:rPr>
      </w:pPr>
      <w:r w:rsidRPr="0019766D">
        <w:rPr>
          <w:rFonts w:ascii="Calibri" w:hAnsi="Calibri"/>
          <w:i/>
          <w:iCs/>
          <w:sz w:val="24"/>
          <w:szCs w:val="24"/>
        </w:rPr>
        <w:t xml:space="preserve">Current </w:t>
      </w:r>
      <w:r w:rsidR="00647702" w:rsidRPr="0019766D">
        <w:rPr>
          <w:rFonts w:ascii="Calibri" w:hAnsi="Calibri"/>
          <w:i/>
          <w:iCs/>
          <w:sz w:val="24"/>
          <w:szCs w:val="24"/>
        </w:rPr>
        <w:t>R</w:t>
      </w:r>
      <w:r w:rsidRPr="0019766D">
        <w:rPr>
          <w:rFonts w:ascii="Calibri" w:hAnsi="Calibri"/>
          <w:i/>
          <w:iCs/>
          <w:sz w:val="24"/>
          <w:szCs w:val="24"/>
        </w:rPr>
        <w:t>esponse</w:t>
      </w:r>
    </w:p>
    <w:p w14:paraId="2FEF0678" w14:textId="77777777" w:rsidR="007D6661" w:rsidRPr="0019766D" w:rsidRDefault="007D6661" w:rsidP="004A4EA9">
      <w:pPr>
        <w:pStyle w:val="Bodycopy"/>
        <w:tabs>
          <w:tab w:val="left" w:pos="2527"/>
        </w:tabs>
        <w:spacing w:line="240" w:lineRule="auto"/>
        <w:rPr>
          <w:rFonts w:ascii="Calibri" w:hAnsi="Calibri"/>
          <w:i/>
          <w:iCs/>
          <w:sz w:val="24"/>
          <w:szCs w:val="24"/>
        </w:rPr>
      </w:pPr>
    </w:p>
    <w:p w14:paraId="7FD805D4" w14:textId="77777777" w:rsidR="007D6661" w:rsidRDefault="007D6661" w:rsidP="004A4EA9">
      <w:pPr>
        <w:pBdr>
          <w:top w:val="nil"/>
          <w:left w:val="nil"/>
          <w:bottom w:val="nil"/>
          <w:right w:val="nil"/>
          <w:between w:val="nil"/>
        </w:pBdr>
        <w:spacing w:before="240" w:line="240" w:lineRule="auto"/>
        <w:ind w:right="-46"/>
        <w:rPr>
          <w:rFonts w:ascii="Calibri" w:hAnsi="Calibri"/>
          <w:bCs/>
          <w:sz w:val="24"/>
          <w:szCs w:val="24"/>
          <w:lang w:val="en-GB"/>
        </w:rPr>
      </w:pPr>
    </w:p>
    <w:p w14:paraId="1D6486DC" w14:textId="77777777" w:rsidR="007D6661" w:rsidRDefault="007D6661" w:rsidP="004A4EA9">
      <w:pPr>
        <w:pBdr>
          <w:top w:val="nil"/>
          <w:left w:val="nil"/>
          <w:bottom w:val="nil"/>
          <w:right w:val="nil"/>
          <w:between w:val="nil"/>
        </w:pBdr>
        <w:spacing w:before="240" w:line="240" w:lineRule="auto"/>
        <w:ind w:right="-46"/>
        <w:rPr>
          <w:rFonts w:ascii="Calibri" w:hAnsi="Calibri"/>
          <w:bCs/>
          <w:sz w:val="24"/>
          <w:szCs w:val="24"/>
          <w:lang w:val="en-GB"/>
        </w:rPr>
      </w:pPr>
    </w:p>
    <w:p w14:paraId="13C2CEA7" w14:textId="1BC45110" w:rsidR="004A4EA9" w:rsidRPr="0019766D" w:rsidRDefault="004A4EA9" w:rsidP="004A4EA9">
      <w:pPr>
        <w:pBdr>
          <w:top w:val="nil"/>
          <w:left w:val="nil"/>
          <w:bottom w:val="nil"/>
          <w:right w:val="nil"/>
          <w:between w:val="nil"/>
        </w:pBdr>
        <w:spacing w:before="240" w:line="240" w:lineRule="auto"/>
        <w:ind w:right="-46"/>
        <w:rPr>
          <w:rFonts w:ascii="Calibri" w:hAnsi="Calibri"/>
          <w:bCs/>
          <w:sz w:val="24"/>
          <w:szCs w:val="24"/>
          <w:lang w:val="en-GB"/>
        </w:rPr>
      </w:pPr>
      <w:r w:rsidRPr="0019766D">
        <w:rPr>
          <w:rFonts w:ascii="Calibri" w:hAnsi="Calibri"/>
          <w:bCs/>
          <w:sz w:val="24"/>
          <w:szCs w:val="24"/>
          <w:lang w:val="en-GB"/>
        </w:rPr>
        <w:t>Red Cross and Red Crescent Movement Response Action</w:t>
      </w:r>
    </w:p>
    <w:p w14:paraId="7DAB9260" w14:textId="556682FE" w:rsidR="00647702" w:rsidRPr="0019766D" w:rsidRDefault="00647702" w:rsidP="004A4EA9">
      <w:pPr>
        <w:pBdr>
          <w:top w:val="nil"/>
          <w:left w:val="nil"/>
          <w:bottom w:val="nil"/>
          <w:right w:val="nil"/>
          <w:between w:val="nil"/>
        </w:pBdr>
        <w:spacing w:before="240" w:line="240" w:lineRule="auto"/>
        <w:ind w:right="-46"/>
        <w:rPr>
          <w:rFonts w:ascii="Calibri" w:hAnsi="Calibri"/>
          <w:bCs/>
          <w:sz w:val="24"/>
          <w:szCs w:val="24"/>
        </w:rPr>
      </w:pPr>
      <w:r w:rsidRPr="0019766D">
        <w:rPr>
          <w:rFonts w:ascii="Calibri" w:hAnsi="Calibri"/>
          <w:bCs/>
          <w:sz w:val="24"/>
          <w:szCs w:val="24"/>
        </w:rPr>
        <w:t>Other Humanitarian Actors</w:t>
      </w:r>
    </w:p>
    <w:p w14:paraId="0D5D2951" w14:textId="569D1FA1" w:rsidR="00647702" w:rsidRPr="0019766D" w:rsidRDefault="004A4EA9" w:rsidP="004A4EA9">
      <w:pPr>
        <w:pBdr>
          <w:top w:val="nil"/>
          <w:left w:val="nil"/>
          <w:bottom w:val="nil"/>
          <w:right w:val="nil"/>
          <w:between w:val="nil"/>
        </w:pBdr>
        <w:spacing w:before="240" w:line="240" w:lineRule="auto"/>
        <w:ind w:right="-46"/>
        <w:rPr>
          <w:rFonts w:ascii="Calibri" w:hAnsi="Calibri"/>
          <w:bCs/>
          <w:sz w:val="24"/>
          <w:szCs w:val="24"/>
        </w:rPr>
      </w:pPr>
      <w:r w:rsidRPr="0019766D">
        <w:rPr>
          <w:rFonts w:ascii="Calibri" w:hAnsi="Calibri"/>
          <w:bCs/>
          <w:sz w:val="24"/>
          <w:szCs w:val="24"/>
        </w:rPr>
        <w:t xml:space="preserve">Local </w:t>
      </w:r>
      <w:r w:rsidR="00647702" w:rsidRPr="0019766D">
        <w:rPr>
          <w:rFonts w:ascii="Calibri" w:hAnsi="Calibri"/>
          <w:bCs/>
          <w:sz w:val="24"/>
          <w:szCs w:val="24"/>
        </w:rPr>
        <w:t>E</w:t>
      </w:r>
      <w:r w:rsidRPr="0019766D">
        <w:rPr>
          <w:rFonts w:ascii="Calibri" w:hAnsi="Calibri"/>
          <w:bCs/>
          <w:sz w:val="24"/>
          <w:szCs w:val="24"/>
        </w:rPr>
        <w:t xml:space="preserve">xpert </w:t>
      </w:r>
      <w:r w:rsidR="00647702" w:rsidRPr="0019766D">
        <w:rPr>
          <w:rFonts w:ascii="Calibri" w:hAnsi="Calibri"/>
          <w:bCs/>
          <w:sz w:val="24"/>
          <w:szCs w:val="24"/>
        </w:rPr>
        <w:t>O</w:t>
      </w:r>
      <w:r w:rsidRPr="0019766D">
        <w:rPr>
          <w:rFonts w:ascii="Calibri" w:hAnsi="Calibri"/>
          <w:bCs/>
          <w:sz w:val="24"/>
          <w:szCs w:val="24"/>
        </w:rPr>
        <w:t>rganisations</w:t>
      </w:r>
    </w:p>
    <w:p w14:paraId="44026423" w14:textId="77777777" w:rsidR="004A4EA9" w:rsidRPr="0019766D" w:rsidRDefault="004A4EA9" w:rsidP="004A4EA9">
      <w:pPr>
        <w:pStyle w:val="Bodycopy"/>
        <w:spacing w:line="240" w:lineRule="auto"/>
        <w:rPr>
          <w:rFonts w:ascii="Calibri" w:hAnsi="Calibri"/>
          <w:b/>
          <w:bCs/>
          <w:sz w:val="24"/>
          <w:szCs w:val="24"/>
        </w:rPr>
      </w:pPr>
      <w:r w:rsidRPr="0019766D">
        <w:rPr>
          <w:rFonts w:ascii="Calibri" w:hAnsi="Calibri"/>
          <w:b/>
          <w:bCs/>
          <w:sz w:val="24"/>
          <w:szCs w:val="24"/>
        </w:rPr>
        <w:t>Recommendations</w:t>
      </w:r>
    </w:p>
    <w:p w14:paraId="67BAE042" w14:textId="77777777"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Overarching Recommendation</w:t>
      </w:r>
    </w:p>
    <w:p w14:paraId="39A191FD" w14:textId="77777777"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PGI Mainstreaming Recommendations (into sectors)</w:t>
      </w:r>
    </w:p>
    <w:p w14:paraId="18FCB522" w14:textId="609E72A8" w:rsidR="004A4EA9" w:rsidRPr="0019766D" w:rsidRDefault="004A4EA9" w:rsidP="004A4EA9">
      <w:pPr>
        <w:pStyle w:val="Bodycopy"/>
        <w:spacing w:line="240" w:lineRule="auto"/>
        <w:ind w:left="0"/>
        <w:rPr>
          <w:rFonts w:ascii="Calibri" w:hAnsi="Calibri"/>
          <w:sz w:val="24"/>
          <w:szCs w:val="24"/>
        </w:rPr>
      </w:pPr>
      <w:r w:rsidRPr="0019766D">
        <w:rPr>
          <w:rFonts w:ascii="Calibri" w:hAnsi="Calibri"/>
          <w:sz w:val="24"/>
          <w:szCs w:val="24"/>
        </w:rPr>
        <w:t>PGI Specific Programming Recommendations (targeted actions)</w:t>
      </w:r>
    </w:p>
    <w:p w14:paraId="7969E0CD" w14:textId="34966EAE" w:rsidR="007D6661" w:rsidRDefault="007D6661">
      <w:pPr>
        <w:spacing w:line="259" w:lineRule="auto"/>
        <w:rPr>
          <w:rFonts w:ascii="Calibri" w:hAnsi="Calibri"/>
        </w:rPr>
      </w:pPr>
      <w:r>
        <w:rPr>
          <w:rFonts w:ascii="Calibri" w:hAnsi="Calibri"/>
        </w:rPr>
        <w:br w:type="page"/>
      </w:r>
    </w:p>
    <w:p w14:paraId="0A20CB00" w14:textId="77777777" w:rsidR="004A4EA9" w:rsidRDefault="004A4EA9" w:rsidP="004A4EA9">
      <w:pPr>
        <w:pStyle w:val="Bodycopy"/>
        <w:tabs>
          <w:tab w:val="left" w:pos="2527"/>
        </w:tabs>
        <w:rPr>
          <w:rFonts w:ascii="Calibri" w:hAnsi="Calibri"/>
        </w:rPr>
      </w:pPr>
    </w:p>
    <w:p w14:paraId="3C2AAEF2" w14:textId="77777777" w:rsidR="007D6661" w:rsidRPr="0019766D" w:rsidRDefault="007D6661" w:rsidP="004A4EA9">
      <w:pPr>
        <w:pStyle w:val="Bodycopy"/>
        <w:tabs>
          <w:tab w:val="left" w:pos="2527"/>
        </w:tabs>
        <w:rPr>
          <w:rFonts w:ascii="Calibri" w:hAnsi="Calibri"/>
        </w:rPr>
      </w:pPr>
    </w:p>
    <w:p w14:paraId="3B7D0A6C" w14:textId="70F9D9F0" w:rsidR="004A4EA9" w:rsidRPr="00794A91" w:rsidRDefault="007D6661" w:rsidP="007D6661">
      <w:pPr>
        <w:pStyle w:val="Bodycopy"/>
        <w:spacing w:line="240" w:lineRule="auto"/>
        <w:rPr>
          <w:rFonts w:ascii="Calibri" w:hAnsi="Calibri"/>
          <w:b/>
          <w:color w:val="D9222A"/>
          <w:sz w:val="28"/>
          <w:szCs w:val="28"/>
        </w:rPr>
      </w:pPr>
      <w:r w:rsidRPr="00794A91">
        <w:rPr>
          <w:rFonts w:ascii="Calibri" w:hAnsi="Calibri"/>
          <w:b/>
          <w:color w:val="D9222A"/>
          <w:sz w:val="28"/>
          <w:szCs w:val="28"/>
        </w:rPr>
        <w:t>ABBREVIATIONS</w:t>
      </w:r>
    </w:p>
    <w:p w14:paraId="4705A4B4" w14:textId="77777777" w:rsidR="004A4EA9" w:rsidRPr="007D6661" w:rsidRDefault="004A4EA9" w:rsidP="004A4EA9">
      <w:pPr>
        <w:pBdr>
          <w:top w:val="nil"/>
          <w:left w:val="nil"/>
          <w:bottom w:val="nil"/>
          <w:right w:val="nil"/>
          <w:between w:val="nil"/>
        </w:pBdr>
        <w:spacing w:before="240" w:line="259" w:lineRule="auto"/>
        <w:ind w:left="-284" w:right="-45" w:firstLine="284"/>
        <w:rPr>
          <w:rFonts w:ascii="Calibri" w:hAnsi="Calibri"/>
          <w:color w:val="000000"/>
          <w:sz w:val="24"/>
          <w:szCs w:val="24"/>
        </w:rPr>
      </w:pPr>
      <w:r w:rsidRPr="007D6661">
        <w:rPr>
          <w:rFonts w:ascii="Calibri" w:hAnsi="Calibri"/>
          <w:color w:val="000000"/>
          <w:sz w:val="24"/>
          <w:szCs w:val="24"/>
        </w:rPr>
        <w:t>PGI</w:t>
      </w:r>
      <w:r w:rsidRPr="007D6661">
        <w:rPr>
          <w:rFonts w:ascii="Calibri" w:hAnsi="Calibri"/>
          <w:color w:val="000000"/>
          <w:sz w:val="24"/>
          <w:szCs w:val="24"/>
        </w:rPr>
        <w:tab/>
        <w:t>Protection, Gender and Inclusion</w:t>
      </w:r>
    </w:p>
    <w:p w14:paraId="3E8C7491" w14:textId="77777777" w:rsidR="004A4EA9" w:rsidRPr="007D6661" w:rsidRDefault="004A4EA9" w:rsidP="004A4EA9">
      <w:pPr>
        <w:pBdr>
          <w:top w:val="nil"/>
          <w:left w:val="nil"/>
          <w:bottom w:val="nil"/>
          <w:right w:val="nil"/>
          <w:between w:val="nil"/>
        </w:pBdr>
        <w:spacing w:before="240" w:line="259" w:lineRule="auto"/>
        <w:ind w:left="-284" w:right="-45" w:firstLine="284"/>
        <w:rPr>
          <w:rFonts w:ascii="Calibri" w:hAnsi="Calibri"/>
          <w:color w:val="000000"/>
          <w:sz w:val="24"/>
          <w:szCs w:val="24"/>
        </w:rPr>
      </w:pPr>
      <w:r w:rsidRPr="007D6661">
        <w:rPr>
          <w:rFonts w:ascii="Calibri" w:hAnsi="Calibri"/>
          <w:color w:val="000000"/>
          <w:sz w:val="24"/>
          <w:szCs w:val="24"/>
        </w:rPr>
        <w:t>SGBV</w:t>
      </w:r>
      <w:r w:rsidRPr="007D6661">
        <w:rPr>
          <w:rFonts w:ascii="Calibri" w:hAnsi="Calibri"/>
          <w:color w:val="000000"/>
          <w:sz w:val="24"/>
          <w:szCs w:val="24"/>
        </w:rPr>
        <w:tab/>
        <w:t>Sexual and gender-based violence</w:t>
      </w:r>
    </w:p>
    <w:p w14:paraId="2D60BD16" w14:textId="5F11F984" w:rsidR="004A4EA9" w:rsidRPr="007D6661" w:rsidRDefault="003D1BF3" w:rsidP="004A4EA9">
      <w:pPr>
        <w:pBdr>
          <w:top w:val="nil"/>
          <w:left w:val="nil"/>
          <w:bottom w:val="nil"/>
          <w:right w:val="nil"/>
          <w:between w:val="nil"/>
        </w:pBdr>
        <w:spacing w:before="240" w:line="259" w:lineRule="auto"/>
        <w:ind w:left="-284" w:right="-45" w:firstLine="284"/>
        <w:rPr>
          <w:rFonts w:ascii="Calibri" w:hAnsi="Calibri"/>
          <w:color w:val="000000"/>
          <w:sz w:val="24"/>
          <w:szCs w:val="24"/>
        </w:rPr>
      </w:pPr>
      <w:r w:rsidRPr="007D6661">
        <w:rPr>
          <w:rFonts w:ascii="Calibri" w:hAnsi="Calibri"/>
          <w:color w:val="000000"/>
          <w:sz w:val="24"/>
          <w:szCs w:val="24"/>
        </w:rPr>
        <w:t>DAPS</w:t>
      </w:r>
      <w:r w:rsidR="004A4EA9" w:rsidRPr="007D6661">
        <w:rPr>
          <w:rFonts w:ascii="Calibri" w:hAnsi="Calibri"/>
          <w:color w:val="000000"/>
          <w:sz w:val="24"/>
          <w:szCs w:val="24"/>
        </w:rPr>
        <w:t xml:space="preserve"> </w:t>
      </w:r>
      <w:r w:rsidR="004A4EA9" w:rsidRPr="007D6661">
        <w:rPr>
          <w:rFonts w:ascii="Calibri" w:hAnsi="Calibri"/>
          <w:color w:val="000000"/>
          <w:sz w:val="24"/>
          <w:szCs w:val="24"/>
        </w:rPr>
        <w:tab/>
      </w:r>
      <w:r w:rsidRPr="007D6661">
        <w:rPr>
          <w:rFonts w:ascii="Calibri" w:hAnsi="Calibri"/>
          <w:color w:val="000000"/>
          <w:sz w:val="24"/>
          <w:szCs w:val="24"/>
        </w:rPr>
        <w:t>Dignity, Access, Participation and Safety</w:t>
      </w:r>
    </w:p>
    <w:p w14:paraId="7342C9BC" w14:textId="77777777" w:rsidR="004A4EA9" w:rsidRPr="007D6661" w:rsidRDefault="004A4EA9" w:rsidP="004A4EA9">
      <w:pPr>
        <w:pBdr>
          <w:top w:val="nil"/>
          <w:left w:val="nil"/>
          <w:bottom w:val="nil"/>
          <w:right w:val="nil"/>
          <w:between w:val="nil"/>
        </w:pBdr>
        <w:spacing w:before="240" w:line="259" w:lineRule="auto"/>
        <w:ind w:left="-284" w:right="-45" w:firstLine="284"/>
        <w:rPr>
          <w:rFonts w:ascii="Calibri" w:hAnsi="Calibri"/>
          <w:color w:val="000000"/>
          <w:sz w:val="24"/>
          <w:szCs w:val="24"/>
        </w:rPr>
      </w:pPr>
      <w:r w:rsidRPr="007D6661">
        <w:rPr>
          <w:rFonts w:ascii="Calibri" w:hAnsi="Calibri"/>
          <w:color w:val="000000"/>
          <w:sz w:val="24"/>
          <w:szCs w:val="24"/>
          <w:highlight w:val="yellow"/>
        </w:rPr>
        <w:t>[Fill out the rest]</w:t>
      </w:r>
    </w:p>
    <w:p w14:paraId="3332B601" w14:textId="77777777" w:rsidR="004A4EA9" w:rsidRPr="007D6661" w:rsidRDefault="004A4EA9" w:rsidP="002B2F9B">
      <w:pPr>
        <w:pStyle w:val="Bodycopy"/>
        <w:rPr>
          <w:rFonts w:ascii="Calibri" w:hAnsi="Calibri"/>
          <w:b/>
          <w:bCs/>
          <w:sz w:val="24"/>
          <w:szCs w:val="24"/>
        </w:rPr>
      </w:pPr>
    </w:p>
    <w:p w14:paraId="6BE93F3E" w14:textId="77777777" w:rsidR="002B2F9B" w:rsidRPr="007D6661" w:rsidRDefault="002B2F9B" w:rsidP="002B2F9B">
      <w:pPr>
        <w:pStyle w:val="Bodycopy"/>
        <w:rPr>
          <w:rFonts w:ascii="Calibri" w:hAnsi="Calibri"/>
          <w:b/>
          <w:bCs/>
          <w:sz w:val="24"/>
          <w:szCs w:val="24"/>
        </w:rPr>
      </w:pPr>
    </w:p>
    <w:p w14:paraId="2951F677" w14:textId="73D14655" w:rsidR="002B2F9B" w:rsidRPr="007D6661" w:rsidRDefault="002B2F9B" w:rsidP="002B2F9B">
      <w:pPr>
        <w:pStyle w:val="Bodycopy"/>
        <w:rPr>
          <w:rFonts w:ascii="Calibri" w:hAnsi="Calibri"/>
          <w:sz w:val="24"/>
          <w:szCs w:val="24"/>
        </w:rPr>
      </w:pPr>
    </w:p>
    <w:p w14:paraId="21651575" w14:textId="1C3A4754" w:rsidR="002B2F9B" w:rsidRPr="007D6661" w:rsidRDefault="002B2F9B">
      <w:pPr>
        <w:spacing w:line="259" w:lineRule="auto"/>
        <w:rPr>
          <w:rFonts w:ascii="Calibri" w:hAnsi="Calibri"/>
          <w:sz w:val="24"/>
          <w:szCs w:val="24"/>
        </w:rPr>
      </w:pPr>
      <w:r w:rsidRPr="007D6661">
        <w:rPr>
          <w:rFonts w:ascii="Calibri" w:hAnsi="Calibri"/>
          <w:sz w:val="24"/>
          <w:szCs w:val="24"/>
        </w:rPr>
        <w:br w:type="page"/>
      </w:r>
    </w:p>
    <w:p w14:paraId="1CB8DA1A" w14:textId="10DBED8F" w:rsidR="007D6661" w:rsidRDefault="00CC4A80" w:rsidP="00CC4A80">
      <w:pPr>
        <w:pStyle w:val="Bodycopy"/>
        <w:ind w:left="0"/>
        <w:rPr>
          <w:rFonts w:ascii="Calibri" w:hAnsi="Calibri"/>
          <w:b/>
          <w:bCs/>
          <w:color w:val="FF0000"/>
          <w:sz w:val="24"/>
          <w:szCs w:val="24"/>
        </w:rPr>
      </w:pPr>
      <w:r>
        <w:rPr>
          <w:rFonts w:ascii="Calibri" w:hAnsi="Calibri"/>
          <w:b/>
          <w:bCs/>
          <w:noProof/>
          <w:color w:val="FF0000"/>
          <w:sz w:val="24"/>
          <w:szCs w:val="24"/>
          <w:lang w:val="fr-FR" w:eastAsia="fr-FR"/>
        </w:rPr>
        <w:lastRenderedPageBreak/>
        <mc:AlternateContent>
          <mc:Choice Requires="wps">
            <w:drawing>
              <wp:anchor distT="0" distB="0" distL="114300" distR="114300" simplePos="0" relativeHeight="251659264" behindDoc="0" locked="0" layoutInCell="1" allowOverlap="1" wp14:anchorId="56364863" wp14:editId="5D368D69">
                <wp:simplePos x="0" y="0"/>
                <wp:positionH relativeFrom="column">
                  <wp:posOffset>34290</wp:posOffset>
                </wp:positionH>
                <wp:positionV relativeFrom="paragraph">
                  <wp:posOffset>364490</wp:posOffset>
                </wp:positionV>
                <wp:extent cx="5842000" cy="8036560"/>
                <wp:effectExtent l="0" t="0" r="25400" b="15240"/>
                <wp:wrapThrough wrapText="bothSides">
                  <wp:wrapPolygon edited="0">
                    <wp:start x="0" y="0"/>
                    <wp:lineTo x="0" y="21573"/>
                    <wp:lineTo x="21600" y="21573"/>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5842000" cy="8036560"/>
                        </a:xfrm>
                        <a:prstGeom prst="rect">
                          <a:avLst/>
                        </a:prstGeom>
                        <a:solidFill>
                          <a:srgbClr val="7C6A61"/>
                        </a:solidFill>
                        <a:ln>
                          <a:solidFill>
                            <a:srgbClr val="D922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EACF7" id="Rectangle 8" o:spid="_x0000_s1026" style="position:absolute;margin-left:2.7pt;margin-top:28.7pt;width:460pt;height:63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" fillcolor="#7c6a61" strokecolor="#d9222a" strokeweight="1pt">
                <w10:wrap type="through"/>
              </v:rect>
            </w:pict>
          </mc:Fallback>
        </mc:AlternateContent>
      </w:r>
      <w:r>
        <w:rPr>
          <w:rFonts w:ascii="Calibri" w:hAnsi="Calibri"/>
          <w:b/>
          <w:bCs/>
          <w:noProof/>
          <w:color w:val="FF0000"/>
          <w:sz w:val="24"/>
          <w:szCs w:val="24"/>
          <w:lang w:val="fr-FR" w:eastAsia="fr-FR"/>
        </w:rPr>
        <mc:AlternateContent>
          <mc:Choice Requires="wps">
            <w:drawing>
              <wp:anchor distT="0" distB="0" distL="114300" distR="114300" simplePos="0" relativeHeight="251660288" behindDoc="0" locked="0" layoutInCell="1" allowOverlap="1" wp14:anchorId="53A988FB" wp14:editId="628D27F4">
                <wp:simplePos x="0" y="0"/>
                <wp:positionH relativeFrom="column">
                  <wp:posOffset>161925</wp:posOffset>
                </wp:positionH>
                <wp:positionV relativeFrom="paragraph">
                  <wp:posOffset>538480</wp:posOffset>
                </wp:positionV>
                <wp:extent cx="5591175" cy="777621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591175" cy="7776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5E342" w14:textId="1B1AB13E" w:rsidR="007D6661" w:rsidRPr="007D6661" w:rsidRDefault="007D6661" w:rsidP="00CC4A80">
                            <w:pPr>
                              <w:jc w:val="center"/>
                              <w:rPr>
                                <w:rFonts w:ascii="Calibri" w:hAnsi="Calibri"/>
                                <w:b/>
                                <w:color w:val="FFFFFF" w:themeColor="background1"/>
                                <w:sz w:val="28"/>
                              </w:rPr>
                            </w:pPr>
                            <w:r w:rsidRPr="007D6661">
                              <w:rPr>
                                <w:rFonts w:ascii="Calibri" w:hAnsi="Calibri"/>
                                <w:b/>
                                <w:color w:val="FFFFFF" w:themeColor="background1"/>
                                <w:sz w:val="28"/>
                              </w:rPr>
                              <w:t>READ THIS FIRST – READ THIS FIRST – READ THIS FIRST</w:t>
                            </w:r>
                          </w:p>
                          <w:p w14:paraId="428845F1" w14:textId="00F013DC" w:rsidR="007D6661" w:rsidRPr="00CC4A80" w:rsidRDefault="007D6661">
                            <w:pPr>
                              <w:rPr>
                                <w:rFonts w:ascii="Calibri" w:hAnsi="Calibri"/>
                                <w:i/>
                                <w:iCs/>
                                <w:color w:val="FFFFFF" w:themeColor="background1"/>
                                <w:sz w:val="24"/>
                                <w:szCs w:val="24"/>
                              </w:rPr>
                            </w:pPr>
                            <w:r w:rsidRPr="00CC4A80">
                              <w:rPr>
                                <w:rFonts w:ascii="Calibri" w:hAnsi="Calibri"/>
                                <w:i/>
                                <w:iCs/>
                                <w:color w:val="FFFFFF" w:themeColor="background1"/>
                                <w:sz w:val="24"/>
                                <w:szCs w:val="24"/>
                              </w:rPr>
                              <w:t>This tool is adapted from CARE International’s Rapid Gender Analysis tool.</w:t>
                            </w:r>
                          </w:p>
                          <w:p w14:paraId="4B414986" w14:textId="139AEC11"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 analysis template is designed to be used to collate the findings of either </w:t>
                            </w:r>
                            <w:r w:rsidR="00CC4A80">
                              <w:rPr>
                                <w:rFonts w:ascii="Calibri" w:hAnsi="Calibri"/>
                                <w:color w:val="FFFFFF" w:themeColor="background1"/>
                                <w:sz w:val="24"/>
                                <w:szCs w:val="24"/>
                              </w:rPr>
                              <w:br/>
                            </w:r>
                            <w:r w:rsidRPr="00CC4A80">
                              <w:rPr>
                                <w:rFonts w:ascii="Calibri" w:hAnsi="Calibri"/>
                                <w:color w:val="FFFFFF" w:themeColor="background1"/>
                                <w:sz w:val="24"/>
                                <w:szCs w:val="24"/>
                              </w:rPr>
                              <w:t>or both of the following assessments:</w:t>
                            </w:r>
                          </w:p>
                          <w:p w14:paraId="22F2CBFB" w14:textId="395EFB47"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Desk-based PGI Assessment (See worksheet 1 of Tool 2.4 PGI Assessment </w:t>
                            </w:r>
                            <w:r w:rsidR="00CC4A80">
                              <w:rPr>
                                <w:rFonts w:ascii="Calibri" w:hAnsi="Calibri"/>
                                <w:color w:val="FFFFFF" w:themeColor="background1"/>
                                <w:sz w:val="24"/>
                                <w:szCs w:val="24"/>
                              </w:rPr>
                              <w:br/>
                            </w:r>
                            <w:r w:rsidRPr="00CC4A80">
                              <w:rPr>
                                <w:rFonts w:ascii="Calibri" w:hAnsi="Calibri"/>
                                <w:color w:val="FFFFFF" w:themeColor="background1"/>
                                <w:sz w:val="24"/>
                                <w:szCs w:val="24"/>
                              </w:rPr>
                              <w:t>Questions Library)</w:t>
                            </w:r>
                          </w:p>
                          <w:p w14:paraId="36B681C1" w14:textId="129CA1C2"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Rapid field-based PGI Assessment (See worksheet 2 of Tool 2.4 PGI Assessment Questions Library)</w:t>
                            </w:r>
                          </w:p>
                          <w:p w14:paraId="1CE20720" w14:textId="0BDAA7FD" w:rsidR="007D6661"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Sectoral PGI Assessment (See worksheet 4 of Tool 2.4 PGI Assessment </w:t>
                            </w:r>
                            <w:r w:rsidR="00CC4A80">
                              <w:rPr>
                                <w:rFonts w:ascii="Calibri" w:hAnsi="Calibri"/>
                                <w:color w:val="FFFFFF" w:themeColor="background1"/>
                                <w:sz w:val="24"/>
                                <w:szCs w:val="24"/>
                              </w:rPr>
                              <w:br/>
                            </w:r>
                            <w:r w:rsidRPr="00CC4A80">
                              <w:rPr>
                                <w:rFonts w:ascii="Calibri" w:hAnsi="Calibri"/>
                                <w:color w:val="FFFFFF" w:themeColor="background1"/>
                                <w:sz w:val="24"/>
                                <w:szCs w:val="24"/>
                              </w:rPr>
                              <w:t>Questions Library)</w:t>
                            </w:r>
                          </w:p>
                          <w:p w14:paraId="7D5BBE30" w14:textId="77777777" w:rsidR="00CC4A80" w:rsidRPr="00CC4A80" w:rsidRDefault="00CC4A80">
                            <w:pPr>
                              <w:rPr>
                                <w:rFonts w:ascii="Calibri" w:hAnsi="Calibri"/>
                                <w:color w:val="FFFFFF" w:themeColor="background1"/>
                                <w:sz w:val="24"/>
                                <w:szCs w:val="24"/>
                              </w:rPr>
                            </w:pPr>
                          </w:p>
                          <w:p w14:paraId="141808A8" w14:textId="57CA0CD9" w:rsidR="007D6661" w:rsidRPr="00CC4A80" w:rsidRDefault="00CC4A80">
                            <w:pPr>
                              <w:rPr>
                                <w:rFonts w:ascii="Calibri" w:hAnsi="Calibri"/>
                                <w:b/>
                                <w:color w:val="FFFFFF" w:themeColor="background1"/>
                                <w:sz w:val="24"/>
                                <w:szCs w:val="24"/>
                              </w:rPr>
                            </w:pPr>
                            <w:r w:rsidRPr="00CC4A80">
                              <w:rPr>
                                <w:rFonts w:ascii="Calibri" w:hAnsi="Calibri"/>
                                <w:b/>
                                <w:color w:val="FFFFFF" w:themeColor="background1"/>
                                <w:sz w:val="24"/>
                                <w:szCs w:val="24"/>
                              </w:rPr>
                              <w:t>IMPORTANT:</w:t>
                            </w:r>
                          </w:p>
                          <w:p w14:paraId="3DDBE748" w14:textId="3844900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 </w:t>
                            </w:r>
                            <w:r w:rsidRPr="00CC4A80">
                              <w:rPr>
                                <w:rFonts w:ascii="Calibri" w:hAnsi="Calibri"/>
                                <w:b/>
                                <w:color w:val="FFFFFF" w:themeColor="background1"/>
                                <w:sz w:val="24"/>
                                <w:szCs w:val="24"/>
                              </w:rPr>
                              <w:t>main headings</w:t>
                            </w:r>
                            <w:r w:rsidRPr="00CC4A80">
                              <w:rPr>
                                <w:rFonts w:ascii="Calibri" w:hAnsi="Calibri"/>
                                <w:color w:val="FFFFFF" w:themeColor="background1"/>
                                <w:sz w:val="24"/>
                                <w:szCs w:val="24"/>
                              </w:rPr>
                              <w:t xml:space="preserve"> (e.g. executive summary, introduction, background Information, objectives, methodology, findings and analysis conclusion and recommendations) should all be addressed.</w:t>
                            </w:r>
                          </w:p>
                          <w:p w14:paraId="7D94A16A" w14:textId="4A016D0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There are </w:t>
                            </w:r>
                            <w:r w:rsidRPr="00CC4A80">
                              <w:rPr>
                                <w:rFonts w:ascii="Calibri" w:hAnsi="Calibri"/>
                                <w:b/>
                                <w:color w:val="FFFFFF" w:themeColor="background1"/>
                                <w:sz w:val="24"/>
                                <w:szCs w:val="24"/>
                              </w:rPr>
                              <w:t>references to online data visualisation</w:t>
                            </w:r>
                            <w:r w:rsidRPr="00CC4A80">
                              <w:rPr>
                                <w:rFonts w:ascii="Calibri" w:hAnsi="Calibri"/>
                                <w:color w:val="FFFFFF" w:themeColor="background1"/>
                                <w:sz w:val="24"/>
                                <w:szCs w:val="24"/>
                              </w:rPr>
                              <w:t xml:space="preserve"> tools included to provide ideas for presenting your data. You can also add text boxes and quotes from focus group discussions where relevant.</w:t>
                            </w:r>
                          </w:p>
                          <w:p w14:paraId="7F527822" w14:textId="19D7BC2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template is </w:t>
                            </w:r>
                            <w:r w:rsidRPr="00CC4A80">
                              <w:rPr>
                                <w:rFonts w:ascii="Calibri" w:hAnsi="Calibri"/>
                                <w:color w:val="FFFFFF" w:themeColor="background1"/>
                                <w:sz w:val="24"/>
                                <w:szCs w:val="24"/>
                                <w:u w:val="single"/>
                              </w:rPr>
                              <w:t>not</w:t>
                            </w:r>
                            <w:r w:rsidRPr="00CC4A80">
                              <w:rPr>
                                <w:rFonts w:ascii="Calibri" w:hAnsi="Calibri"/>
                                <w:color w:val="FFFFFF" w:themeColor="background1"/>
                                <w:sz w:val="24"/>
                                <w:szCs w:val="24"/>
                              </w:rPr>
                              <w:t xml:space="preserve"> a rigid document:</w:t>
                            </w:r>
                          </w:p>
                          <w:p w14:paraId="621E0195" w14:textId="342F9B3A"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You can delete any irrelevant sub-headings or adapt the sections if you want to add another theme.</w:t>
                            </w:r>
                          </w:p>
                          <w:p w14:paraId="75C4AE71" w14:textId="15651A3E"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template aims to simplify the process of presenting and structuring your analysis in a streamlined and comprehensive document that can be used to inform: </w:t>
                            </w:r>
                            <w:proofErr w:type="gramStart"/>
                            <w:r w:rsidRPr="00CC4A80">
                              <w:rPr>
                                <w:rFonts w:ascii="Calibri" w:hAnsi="Calibri"/>
                                <w:color w:val="FFFFFF" w:themeColor="background1"/>
                                <w:sz w:val="24"/>
                                <w:szCs w:val="24"/>
                              </w:rPr>
                              <w:t>the</w:t>
                            </w:r>
                            <w:proofErr w:type="gramEnd"/>
                            <w:r w:rsidRPr="00CC4A80">
                              <w:rPr>
                                <w:rFonts w:ascii="Calibri" w:hAnsi="Calibri"/>
                                <w:color w:val="FFFFFF" w:themeColor="background1"/>
                                <w:sz w:val="24"/>
                                <w:szCs w:val="24"/>
                              </w:rPr>
                              <w:t xml:space="preserve"> Emergency Plan of Action (</w:t>
                            </w:r>
                            <w:proofErr w:type="spellStart"/>
                            <w:r w:rsidRPr="00CC4A80">
                              <w:rPr>
                                <w:rFonts w:ascii="Calibri" w:hAnsi="Calibri"/>
                                <w:color w:val="FFFFFF" w:themeColor="background1"/>
                                <w:sz w:val="24"/>
                                <w:szCs w:val="24"/>
                              </w:rPr>
                              <w:t>EPoA</w:t>
                            </w:r>
                            <w:proofErr w:type="spellEnd"/>
                            <w:r w:rsidRPr="00CC4A80">
                              <w:rPr>
                                <w:rFonts w:ascii="Calibri" w:hAnsi="Calibri"/>
                                <w:color w:val="FFFFFF" w:themeColor="background1"/>
                                <w:sz w:val="24"/>
                                <w:szCs w:val="24"/>
                              </w:rPr>
                              <w:t>), programming and activities across sectors, information sharing and fundraising.</w:t>
                            </w:r>
                          </w:p>
                          <w:p w14:paraId="2202B011" w14:textId="60353674"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analysis will help implement the IFRC Minimum Standards on Protection, </w:t>
                            </w:r>
                            <w:r w:rsidR="00CC4A80">
                              <w:rPr>
                                <w:rFonts w:ascii="Calibri" w:hAnsi="Calibri"/>
                                <w:color w:val="FFFFFF" w:themeColor="background1"/>
                                <w:sz w:val="24"/>
                                <w:szCs w:val="24"/>
                              </w:rPr>
                              <w:br/>
                            </w:r>
                            <w:r w:rsidRPr="00CC4A80">
                              <w:rPr>
                                <w:rFonts w:ascii="Calibri" w:hAnsi="Calibri"/>
                                <w:color w:val="FFFFFF" w:themeColor="background1"/>
                                <w:sz w:val="24"/>
                                <w:szCs w:val="24"/>
                              </w:rPr>
                              <w:t>Gender and Inclusion in Emergencies and should refer back to those Standards.</w:t>
                            </w:r>
                          </w:p>
                          <w:p w14:paraId="4731BD98" w14:textId="5A43488F" w:rsidR="007D6661" w:rsidRPr="00CC4A80" w:rsidRDefault="007D6661">
                            <w:pPr>
                              <w:rPr>
                                <w:rFonts w:ascii="Calibri" w:hAnsi="Calibri"/>
                                <w:color w:val="FFFFFF" w:themeColor="background1"/>
                                <w:sz w:val="24"/>
                                <w:szCs w:val="24"/>
                                <w:lang w:eastAsia="en-US"/>
                              </w:rPr>
                            </w:pPr>
                            <w:r w:rsidRPr="00CC4A80">
                              <w:rPr>
                                <w:rFonts w:ascii="Calibri" w:hAnsi="Calibri"/>
                                <w:color w:val="FFFFFF" w:themeColor="background1"/>
                                <w:sz w:val="24"/>
                                <w:szCs w:val="24"/>
                              </w:rPr>
                              <w:t xml:space="preserve">Rapid PGI analysis is ideally published within 1-2 weeks of </w:t>
                            </w:r>
                            <w:r w:rsidRPr="00CC4A80">
                              <w:rPr>
                                <w:rFonts w:ascii="Calibri" w:hAnsi="Calibri"/>
                                <w:color w:val="FFFFFF" w:themeColor="background1"/>
                                <w:sz w:val="24"/>
                                <w:szCs w:val="24"/>
                                <w:lang w:eastAsia="en-US"/>
                              </w:rPr>
                              <w:t>from a disaster start date. You are encouraged to share the draft with your PGI technical line manager before publishing.</w:t>
                            </w:r>
                          </w:p>
                          <w:p w14:paraId="27C021D7" w14:textId="10DEFA91"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If you have any questions, please e-mail your Regional or Global PGI lead.</w:t>
                            </w:r>
                          </w:p>
                          <w:p w14:paraId="7712DC14" w14:textId="2991D4C4" w:rsidR="007D6661" w:rsidRPr="007D6661" w:rsidRDefault="007D6661" w:rsidP="00CC4A80">
                            <w:pPr>
                              <w:jc w:val="center"/>
                              <w:rPr>
                                <w:rFonts w:ascii="Calibri" w:hAnsi="Calibri"/>
                                <w:color w:val="FFFFFF" w:themeColor="background1"/>
                              </w:rPr>
                            </w:pPr>
                            <w:r w:rsidRPr="007D6661">
                              <w:rPr>
                                <w:rFonts w:ascii="Calibri" w:hAnsi="Calibri"/>
                                <w:b/>
                                <w:color w:val="FFFFFF" w:themeColor="background1"/>
                                <w:sz w:val="28"/>
                              </w:rPr>
                              <w:t>DELETE THIS BOX – DELETE THIS BOX – DELETE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88FB" id="_x0000_t202" coordsize="21600,21600" o:spt="202" path="m0,0l0,21600,21600,21600,21600,0xe">
                <v:stroke joinstyle="miter"/>
                <v:path gradientshapeok="t" o:connecttype="rect"/>
              </v:shapetype>
              <v:shape id="Zone de texte 9" o:spid="_x0000_s1026" type="#_x0000_t202" style="position:absolute;margin-left:12.75pt;margin-top:42.4pt;width:440.25pt;height:6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" filled="f" stroked="f">
                <v:textbox>
                  <w:txbxContent>
                    <w:p w14:paraId="4AD5E342" w14:textId="1B1AB13E" w:rsidR="007D6661" w:rsidRPr="007D6661" w:rsidRDefault="007D6661" w:rsidP="00CC4A80">
                      <w:pPr>
                        <w:jc w:val="center"/>
                        <w:rPr>
                          <w:rFonts w:ascii="Calibri" w:hAnsi="Calibri"/>
                          <w:b/>
                          <w:color w:val="FFFFFF" w:themeColor="background1"/>
                          <w:sz w:val="28"/>
                        </w:rPr>
                      </w:pPr>
                      <w:r w:rsidRPr="007D6661">
                        <w:rPr>
                          <w:rFonts w:ascii="Calibri" w:hAnsi="Calibri"/>
                          <w:b/>
                          <w:color w:val="FFFFFF" w:themeColor="background1"/>
                          <w:sz w:val="28"/>
                        </w:rPr>
                        <w:t>READ THIS FIRST – READ THIS FIRST – READ THIS FIRST</w:t>
                      </w:r>
                    </w:p>
                    <w:p w14:paraId="428845F1" w14:textId="00F013DC" w:rsidR="007D6661" w:rsidRPr="00CC4A80" w:rsidRDefault="007D6661">
                      <w:pPr>
                        <w:rPr>
                          <w:rFonts w:ascii="Calibri" w:hAnsi="Calibri"/>
                          <w:i/>
                          <w:iCs/>
                          <w:color w:val="FFFFFF" w:themeColor="background1"/>
                          <w:sz w:val="24"/>
                          <w:szCs w:val="24"/>
                        </w:rPr>
                      </w:pPr>
                      <w:r w:rsidRPr="00CC4A80">
                        <w:rPr>
                          <w:rFonts w:ascii="Calibri" w:hAnsi="Calibri"/>
                          <w:i/>
                          <w:iCs/>
                          <w:color w:val="FFFFFF" w:themeColor="background1"/>
                          <w:sz w:val="24"/>
                          <w:szCs w:val="24"/>
                        </w:rPr>
                        <w:t>This tool is adapted from CARE International’s Rapid Gender Analysis tool.</w:t>
                      </w:r>
                    </w:p>
                    <w:p w14:paraId="4B414986" w14:textId="139AEC11"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 analysis template is designed to be used to collate the findings of either </w:t>
                      </w:r>
                      <w:r w:rsidR="00CC4A80">
                        <w:rPr>
                          <w:rFonts w:ascii="Calibri" w:hAnsi="Calibri"/>
                          <w:color w:val="FFFFFF" w:themeColor="background1"/>
                          <w:sz w:val="24"/>
                          <w:szCs w:val="24"/>
                        </w:rPr>
                        <w:br/>
                      </w:r>
                      <w:r w:rsidRPr="00CC4A80">
                        <w:rPr>
                          <w:rFonts w:ascii="Calibri" w:hAnsi="Calibri"/>
                          <w:color w:val="FFFFFF" w:themeColor="background1"/>
                          <w:sz w:val="24"/>
                          <w:szCs w:val="24"/>
                        </w:rPr>
                        <w:t>or both of the following assessments:</w:t>
                      </w:r>
                    </w:p>
                    <w:p w14:paraId="22F2CBFB" w14:textId="395EFB47"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Desk-based PGI Assessment (See worksheet 1 of Tool 2.4 PGI Assessment </w:t>
                      </w:r>
                      <w:r w:rsidR="00CC4A80">
                        <w:rPr>
                          <w:rFonts w:ascii="Calibri" w:hAnsi="Calibri"/>
                          <w:color w:val="FFFFFF" w:themeColor="background1"/>
                          <w:sz w:val="24"/>
                          <w:szCs w:val="24"/>
                        </w:rPr>
                        <w:br/>
                      </w:r>
                      <w:r w:rsidRPr="00CC4A80">
                        <w:rPr>
                          <w:rFonts w:ascii="Calibri" w:hAnsi="Calibri"/>
                          <w:color w:val="FFFFFF" w:themeColor="background1"/>
                          <w:sz w:val="24"/>
                          <w:szCs w:val="24"/>
                        </w:rPr>
                        <w:t>Questions Library)</w:t>
                      </w:r>
                    </w:p>
                    <w:p w14:paraId="36B681C1" w14:textId="129CA1C2"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Rapid field-based PGI Assessment (See worksheet 2 of Tool 2.4 PGI Assessment Questions Library)</w:t>
                      </w:r>
                    </w:p>
                    <w:p w14:paraId="1CE20720" w14:textId="0BDAA7FD" w:rsidR="007D6661"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Sectoral PGI Assessment (See worksheet 4 of Tool 2.4 PGI Assessment </w:t>
                      </w:r>
                      <w:r w:rsidR="00CC4A80">
                        <w:rPr>
                          <w:rFonts w:ascii="Calibri" w:hAnsi="Calibri"/>
                          <w:color w:val="FFFFFF" w:themeColor="background1"/>
                          <w:sz w:val="24"/>
                          <w:szCs w:val="24"/>
                        </w:rPr>
                        <w:br/>
                      </w:r>
                      <w:r w:rsidRPr="00CC4A80">
                        <w:rPr>
                          <w:rFonts w:ascii="Calibri" w:hAnsi="Calibri"/>
                          <w:color w:val="FFFFFF" w:themeColor="background1"/>
                          <w:sz w:val="24"/>
                          <w:szCs w:val="24"/>
                        </w:rPr>
                        <w:t>Questions Library)</w:t>
                      </w:r>
                    </w:p>
                    <w:p w14:paraId="7D5BBE30" w14:textId="77777777" w:rsidR="00CC4A80" w:rsidRPr="00CC4A80" w:rsidRDefault="00CC4A80">
                      <w:pPr>
                        <w:rPr>
                          <w:rFonts w:ascii="Calibri" w:hAnsi="Calibri"/>
                          <w:color w:val="FFFFFF" w:themeColor="background1"/>
                          <w:sz w:val="24"/>
                          <w:szCs w:val="24"/>
                        </w:rPr>
                      </w:pPr>
                    </w:p>
                    <w:p w14:paraId="141808A8" w14:textId="57CA0CD9" w:rsidR="007D6661" w:rsidRPr="00CC4A80" w:rsidRDefault="00CC4A80">
                      <w:pPr>
                        <w:rPr>
                          <w:rFonts w:ascii="Calibri" w:hAnsi="Calibri"/>
                          <w:b/>
                          <w:color w:val="FFFFFF" w:themeColor="background1"/>
                          <w:sz w:val="24"/>
                          <w:szCs w:val="24"/>
                        </w:rPr>
                      </w:pPr>
                      <w:r w:rsidRPr="00CC4A80">
                        <w:rPr>
                          <w:rFonts w:ascii="Calibri" w:hAnsi="Calibri"/>
                          <w:b/>
                          <w:color w:val="FFFFFF" w:themeColor="background1"/>
                          <w:sz w:val="24"/>
                          <w:szCs w:val="24"/>
                        </w:rPr>
                        <w:t>IMPORTANT:</w:t>
                      </w:r>
                    </w:p>
                    <w:p w14:paraId="3DDBE748" w14:textId="3844900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 </w:t>
                      </w:r>
                      <w:r w:rsidRPr="00CC4A80">
                        <w:rPr>
                          <w:rFonts w:ascii="Calibri" w:hAnsi="Calibri"/>
                          <w:b/>
                          <w:color w:val="FFFFFF" w:themeColor="background1"/>
                          <w:sz w:val="24"/>
                          <w:szCs w:val="24"/>
                        </w:rPr>
                        <w:t>main headings</w:t>
                      </w:r>
                      <w:r w:rsidRPr="00CC4A80">
                        <w:rPr>
                          <w:rFonts w:ascii="Calibri" w:hAnsi="Calibri"/>
                          <w:color w:val="FFFFFF" w:themeColor="background1"/>
                          <w:sz w:val="24"/>
                          <w:szCs w:val="24"/>
                        </w:rPr>
                        <w:t xml:space="preserve"> (e.g. executive summary, introduction, background Information, objectives, methodology, findings and analysis conclusion and recommendations) should all be addressed.</w:t>
                      </w:r>
                    </w:p>
                    <w:p w14:paraId="7D94A16A" w14:textId="4A016D0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There are </w:t>
                      </w:r>
                      <w:r w:rsidRPr="00CC4A80">
                        <w:rPr>
                          <w:rFonts w:ascii="Calibri" w:hAnsi="Calibri"/>
                          <w:b/>
                          <w:color w:val="FFFFFF" w:themeColor="background1"/>
                          <w:sz w:val="24"/>
                          <w:szCs w:val="24"/>
                        </w:rPr>
                        <w:t>references to online data visualisation</w:t>
                      </w:r>
                      <w:r w:rsidRPr="00CC4A80">
                        <w:rPr>
                          <w:rFonts w:ascii="Calibri" w:hAnsi="Calibri"/>
                          <w:color w:val="FFFFFF" w:themeColor="background1"/>
                          <w:sz w:val="24"/>
                          <w:szCs w:val="24"/>
                        </w:rPr>
                        <w:t xml:space="preserve"> tools included to provide ideas for presenting your data. You can also add text boxes and quotes from focus group discussions where relevant.</w:t>
                      </w:r>
                    </w:p>
                    <w:p w14:paraId="7F527822" w14:textId="19D7BC2C"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template is </w:t>
                      </w:r>
                      <w:r w:rsidRPr="00CC4A80">
                        <w:rPr>
                          <w:rFonts w:ascii="Calibri" w:hAnsi="Calibri"/>
                          <w:color w:val="FFFFFF" w:themeColor="background1"/>
                          <w:sz w:val="24"/>
                          <w:szCs w:val="24"/>
                          <w:u w:val="single"/>
                        </w:rPr>
                        <w:t>not</w:t>
                      </w:r>
                      <w:r w:rsidRPr="00CC4A80">
                        <w:rPr>
                          <w:rFonts w:ascii="Calibri" w:hAnsi="Calibri"/>
                          <w:color w:val="FFFFFF" w:themeColor="background1"/>
                          <w:sz w:val="24"/>
                          <w:szCs w:val="24"/>
                        </w:rPr>
                        <w:t xml:space="preserve"> a rigid document:</w:t>
                      </w:r>
                    </w:p>
                    <w:p w14:paraId="621E0195" w14:textId="342F9B3A"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You can delete any irrelevant sub-headings or adapt the sections if you want to add another theme.</w:t>
                      </w:r>
                    </w:p>
                    <w:p w14:paraId="75C4AE71" w14:textId="15651A3E"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template aims to simplify the process of presenting and structuring your analysis in a streamlined and comprehensive document that can be used to inform: </w:t>
                      </w:r>
                      <w:proofErr w:type="gramStart"/>
                      <w:r w:rsidRPr="00CC4A80">
                        <w:rPr>
                          <w:rFonts w:ascii="Calibri" w:hAnsi="Calibri"/>
                          <w:color w:val="FFFFFF" w:themeColor="background1"/>
                          <w:sz w:val="24"/>
                          <w:szCs w:val="24"/>
                        </w:rPr>
                        <w:t>the</w:t>
                      </w:r>
                      <w:proofErr w:type="gramEnd"/>
                      <w:r w:rsidRPr="00CC4A80">
                        <w:rPr>
                          <w:rFonts w:ascii="Calibri" w:hAnsi="Calibri"/>
                          <w:color w:val="FFFFFF" w:themeColor="background1"/>
                          <w:sz w:val="24"/>
                          <w:szCs w:val="24"/>
                        </w:rPr>
                        <w:t xml:space="preserve"> Emergency Plan of Action (</w:t>
                      </w:r>
                      <w:proofErr w:type="spellStart"/>
                      <w:r w:rsidRPr="00CC4A80">
                        <w:rPr>
                          <w:rFonts w:ascii="Calibri" w:hAnsi="Calibri"/>
                          <w:color w:val="FFFFFF" w:themeColor="background1"/>
                          <w:sz w:val="24"/>
                          <w:szCs w:val="24"/>
                        </w:rPr>
                        <w:t>EPoA</w:t>
                      </w:r>
                      <w:proofErr w:type="spellEnd"/>
                      <w:r w:rsidRPr="00CC4A80">
                        <w:rPr>
                          <w:rFonts w:ascii="Calibri" w:hAnsi="Calibri"/>
                          <w:color w:val="FFFFFF" w:themeColor="background1"/>
                          <w:sz w:val="24"/>
                          <w:szCs w:val="24"/>
                        </w:rPr>
                        <w:t>), programming and activities across sectors, information sharing and fundraising.</w:t>
                      </w:r>
                    </w:p>
                    <w:p w14:paraId="2202B011" w14:textId="60353674"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 xml:space="preserve">This analysis will help implement the IFRC Minimum Standards on Protection, </w:t>
                      </w:r>
                      <w:r w:rsidR="00CC4A80">
                        <w:rPr>
                          <w:rFonts w:ascii="Calibri" w:hAnsi="Calibri"/>
                          <w:color w:val="FFFFFF" w:themeColor="background1"/>
                          <w:sz w:val="24"/>
                          <w:szCs w:val="24"/>
                        </w:rPr>
                        <w:br/>
                      </w:r>
                      <w:r w:rsidRPr="00CC4A80">
                        <w:rPr>
                          <w:rFonts w:ascii="Calibri" w:hAnsi="Calibri"/>
                          <w:color w:val="FFFFFF" w:themeColor="background1"/>
                          <w:sz w:val="24"/>
                          <w:szCs w:val="24"/>
                        </w:rPr>
                        <w:t>Gender and Inclusion in Emergencies and should refer back to those Standards.</w:t>
                      </w:r>
                    </w:p>
                    <w:p w14:paraId="4731BD98" w14:textId="5A43488F" w:rsidR="007D6661" w:rsidRPr="00CC4A80" w:rsidRDefault="007D6661">
                      <w:pPr>
                        <w:rPr>
                          <w:rFonts w:ascii="Calibri" w:hAnsi="Calibri"/>
                          <w:color w:val="FFFFFF" w:themeColor="background1"/>
                          <w:sz w:val="24"/>
                          <w:szCs w:val="24"/>
                          <w:lang w:eastAsia="en-US"/>
                        </w:rPr>
                      </w:pPr>
                      <w:r w:rsidRPr="00CC4A80">
                        <w:rPr>
                          <w:rFonts w:ascii="Calibri" w:hAnsi="Calibri"/>
                          <w:color w:val="FFFFFF" w:themeColor="background1"/>
                          <w:sz w:val="24"/>
                          <w:szCs w:val="24"/>
                        </w:rPr>
                        <w:t xml:space="preserve">Rapid PGI analysis is ideally published within 1-2 weeks of </w:t>
                      </w:r>
                      <w:r w:rsidRPr="00CC4A80">
                        <w:rPr>
                          <w:rFonts w:ascii="Calibri" w:hAnsi="Calibri"/>
                          <w:color w:val="FFFFFF" w:themeColor="background1"/>
                          <w:sz w:val="24"/>
                          <w:szCs w:val="24"/>
                          <w:lang w:eastAsia="en-US"/>
                        </w:rPr>
                        <w:t>from a disaster start date. You are encouraged to share the draft with your PGI technical line manager before publishing.</w:t>
                      </w:r>
                    </w:p>
                    <w:p w14:paraId="27C021D7" w14:textId="10DEFA91" w:rsidR="007D6661" w:rsidRPr="00CC4A80" w:rsidRDefault="007D6661">
                      <w:pPr>
                        <w:rPr>
                          <w:rFonts w:ascii="Calibri" w:hAnsi="Calibri"/>
                          <w:color w:val="FFFFFF" w:themeColor="background1"/>
                          <w:sz w:val="24"/>
                          <w:szCs w:val="24"/>
                        </w:rPr>
                      </w:pPr>
                      <w:r w:rsidRPr="00CC4A80">
                        <w:rPr>
                          <w:rFonts w:ascii="Calibri" w:hAnsi="Calibri"/>
                          <w:color w:val="FFFFFF" w:themeColor="background1"/>
                          <w:sz w:val="24"/>
                          <w:szCs w:val="24"/>
                        </w:rPr>
                        <w:t>If you have any questions, please e-mail your Regional or Global PGI lead.</w:t>
                      </w:r>
                    </w:p>
                    <w:p w14:paraId="7712DC14" w14:textId="2991D4C4" w:rsidR="007D6661" w:rsidRPr="007D6661" w:rsidRDefault="007D6661" w:rsidP="00CC4A80">
                      <w:pPr>
                        <w:jc w:val="center"/>
                        <w:rPr>
                          <w:rFonts w:ascii="Calibri" w:hAnsi="Calibri"/>
                          <w:color w:val="FFFFFF" w:themeColor="background1"/>
                        </w:rPr>
                      </w:pPr>
                      <w:r w:rsidRPr="007D6661">
                        <w:rPr>
                          <w:rFonts w:ascii="Calibri" w:hAnsi="Calibri"/>
                          <w:b/>
                          <w:color w:val="FFFFFF" w:themeColor="background1"/>
                          <w:sz w:val="28"/>
                        </w:rPr>
                        <w:t>DELETE THIS BOX – DELETE THIS BOX – DELETE THIS BOX</w:t>
                      </w:r>
                    </w:p>
                  </w:txbxContent>
                </v:textbox>
                <w10:wrap type="square"/>
              </v:shape>
            </w:pict>
          </mc:Fallback>
        </mc:AlternateContent>
      </w:r>
    </w:p>
    <w:p w14:paraId="06A1891F" w14:textId="3362979B" w:rsidR="007D6661" w:rsidRDefault="007D6661">
      <w:pPr>
        <w:spacing w:line="259" w:lineRule="auto"/>
        <w:rPr>
          <w:rFonts w:ascii="Calibri" w:hAnsi="Calibri"/>
          <w:b/>
          <w:bCs/>
          <w:color w:val="FF0000"/>
          <w:sz w:val="24"/>
          <w:szCs w:val="24"/>
        </w:rPr>
      </w:pPr>
      <w:r>
        <w:rPr>
          <w:rFonts w:ascii="Calibri" w:hAnsi="Calibri"/>
          <w:b/>
          <w:bCs/>
          <w:color w:val="FF0000"/>
          <w:sz w:val="24"/>
          <w:szCs w:val="24"/>
        </w:rPr>
        <w:br w:type="page"/>
      </w:r>
    </w:p>
    <w:p w14:paraId="6DE3EDEA" w14:textId="77777777" w:rsidR="00794A91" w:rsidRDefault="00794A91" w:rsidP="009B7CD6">
      <w:pPr>
        <w:pStyle w:val="Bodycopy"/>
        <w:ind w:left="0"/>
        <w:rPr>
          <w:rFonts w:ascii="Calibri" w:hAnsi="Calibri"/>
          <w:b/>
          <w:bCs/>
          <w:color w:val="FF0000"/>
          <w:sz w:val="24"/>
          <w:szCs w:val="24"/>
        </w:rPr>
      </w:pPr>
    </w:p>
    <w:p w14:paraId="63D8B8F0" w14:textId="77777777" w:rsidR="00610DEB" w:rsidRDefault="00610DEB" w:rsidP="009B7CD6">
      <w:pPr>
        <w:pStyle w:val="Bodycopy"/>
        <w:ind w:left="0"/>
        <w:rPr>
          <w:rFonts w:ascii="Calibri" w:hAnsi="Calibri"/>
          <w:b/>
          <w:bCs/>
          <w:color w:val="FF0000"/>
          <w:sz w:val="24"/>
          <w:szCs w:val="24"/>
        </w:rPr>
      </w:pPr>
    </w:p>
    <w:p w14:paraId="0000002D" w14:textId="0D842EC4" w:rsidR="006B11FE" w:rsidRPr="00794A91" w:rsidRDefault="00794A91" w:rsidP="00794A91">
      <w:pPr>
        <w:pStyle w:val="Bodycopy"/>
        <w:spacing w:line="240" w:lineRule="auto"/>
        <w:rPr>
          <w:rFonts w:ascii="Calibri" w:hAnsi="Calibri"/>
          <w:b/>
          <w:color w:val="D9222A"/>
          <w:sz w:val="28"/>
          <w:szCs w:val="28"/>
        </w:rPr>
      </w:pPr>
      <w:r w:rsidRPr="00794A91">
        <w:rPr>
          <w:rFonts w:ascii="Calibri" w:hAnsi="Calibri"/>
          <w:b/>
          <w:color w:val="D9222A"/>
          <w:sz w:val="28"/>
          <w:szCs w:val="28"/>
        </w:rPr>
        <w:t>EXECUTIVE SUMMARY</w:t>
      </w:r>
    </w:p>
    <w:p w14:paraId="3234CD00" w14:textId="7DF4DEE5" w:rsidR="003D1BF3" w:rsidRPr="00794A91" w:rsidRDefault="00356502" w:rsidP="00552B51">
      <w:pPr>
        <w:pBdr>
          <w:top w:val="nil"/>
          <w:left w:val="nil"/>
          <w:bottom w:val="nil"/>
          <w:right w:val="nil"/>
          <w:between w:val="nil"/>
        </w:pBdr>
        <w:spacing w:before="240" w:line="259" w:lineRule="auto"/>
        <w:ind w:left="-284" w:right="-45"/>
        <w:rPr>
          <w:rFonts w:ascii="Calibri" w:hAnsi="Calibri"/>
          <w:b/>
          <w:i/>
          <w:iCs/>
          <w:color w:val="000000"/>
          <w:sz w:val="24"/>
          <w:szCs w:val="24"/>
        </w:rPr>
      </w:pPr>
      <w:r w:rsidRPr="00794A91">
        <w:rPr>
          <w:rFonts w:ascii="Calibri" w:hAnsi="Calibri"/>
          <w:b/>
          <w:i/>
          <w:iCs/>
          <w:color w:val="000000"/>
          <w:sz w:val="24"/>
          <w:szCs w:val="24"/>
        </w:rPr>
        <w:t>Write this section last. Provide a short summary of gender and diversity relations in the community, and key protection</w:t>
      </w:r>
      <w:r w:rsidR="0081735B" w:rsidRPr="00794A91">
        <w:rPr>
          <w:rFonts w:ascii="Calibri" w:hAnsi="Calibri"/>
          <w:b/>
          <w:i/>
          <w:iCs/>
          <w:color w:val="000000"/>
          <w:sz w:val="24"/>
          <w:szCs w:val="24"/>
        </w:rPr>
        <w:t xml:space="preserve"> </w:t>
      </w:r>
      <w:r w:rsidRPr="00794A91">
        <w:rPr>
          <w:rFonts w:ascii="Calibri" w:hAnsi="Calibri"/>
          <w:b/>
          <w:i/>
          <w:iCs/>
          <w:color w:val="000000"/>
          <w:sz w:val="24"/>
          <w:szCs w:val="24"/>
        </w:rPr>
        <w:t>and inclusion concerns.</w:t>
      </w:r>
    </w:p>
    <w:p w14:paraId="00000031" w14:textId="0BC66702" w:rsidR="006B11FE" w:rsidRPr="00794A91" w:rsidRDefault="00B34D1B" w:rsidP="0081735B">
      <w:pPr>
        <w:pStyle w:val="Bodycopy"/>
        <w:rPr>
          <w:rFonts w:ascii="Calibri" w:hAnsi="Calibri"/>
          <w:b/>
          <w:bCs/>
          <w:sz w:val="24"/>
          <w:szCs w:val="24"/>
        </w:rPr>
      </w:pPr>
      <w:r w:rsidRPr="00794A91">
        <w:rPr>
          <w:rFonts w:ascii="Calibri" w:hAnsi="Calibri"/>
          <w:b/>
          <w:bCs/>
          <w:sz w:val="24"/>
          <w:szCs w:val="24"/>
        </w:rPr>
        <w:t>Summary Recommendations</w:t>
      </w:r>
    </w:p>
    <w:p w14:paraId="00000039" w14:textId="159DDC59" w:rsidR="006B11FE" w:rsidRPr="00794A91" w:rsidRDefault="006B11FE" w:rsidP="0081735B">
      <w:pPr>
        <w:pStyle w:val="Pardeliste"/>
        <w:numPr>
          <w:ilvl w:val="0"/>
          <w:numId w:val="6"/>
        </w:numPr>
        <w:pBdr>
          <w:top w:val="nil"/>
          <w:left w:val="nil"/>
          <w:bottom w:val="nil"/>
          <w:right w:val="nil"/>
          <w:between w:val="nil"/>
        </w:pBdr>
        <w:spacing w:before="120" w:after="0" w:line="259" w:lineRule="auto"/>
        <w:ind w:right="-45"/>
        <w:rPr>
          <w:rFonts w:ascii="Calibri" w:hAnsi="Calibri"/>
          <w:color w:val="000000"/>
          <w:sz w:val="24"/>
          <w:szCs w:val="24"/>
        </w:rPr>
      </w:pPr>
    </w:p>
    <w:p w14:paraId="643180B1" w14:textId="641AF894" w:rsidR="0081735B" w:rsidRPr="00794A91" w:rsidRDefault="0081735B" w:rsidP="0081735B">
      <w:pPr>
        <w:pStyle w:val="Pardeliste"/>
        <w:numPr>
          <w:ilvl w:val="0"/>
          <w:numId w:val="6"/>
        </w:numPr>
        <w:pBdr>
          <w:top w:val="nil"/>
          <w:left w:val="nil"/>
          <w:bottom w:val="nil"/>
          <w:right w:val="nil"/>
          <w:between w:val="nil"/>
        </w:pBdr>
        <w:spacing w:before="120" w:after="0" w:line="259" w:lineRule="auto"/>
        <w:ind w:right="-45"/>
        <w:rPr>
          <w:rFonts w:ascii="Calibri" w:hAnsi="Calibri"/>
          <w:color w:val="000000"/>
          <w:sz w:val="24"/>
          <w:szCs w:val="24"/>
        </w:rPr>
      </w:pPr>
    </w:p>
    <w:p w14:paraId="28CED9C6" w14:textId="79BF3315" w:rsidR="0081735B" w:rsidRPr="00794A91" w:rsidRDefault="0081735B" w:rsidP="0081735B">
      <w:pPr>
        <w:pStyle w:val="Pardeliste"/>
        <w:numPr>
          <w:ilvl w:val="0"/>
          <w:numId w:val="6"/>
        </w:numPr>
        <w:pBdr>
          <w:top w:val="nil"/>
          <w:left w:val="nil"/>
          <w:bottom w:val="nil"/>
          <w:right w:val="nil"/>
          <w:between w:val="nil"/>
        </w:pBdr>
        <w:spacing w:before="120" w:after="0" w:line="259" w:lineRule="auto"/>
        <w:ind w:right="-45"/>
        <w:rPr>
          <w:rFonts w:ascii="Calibri" w:hAnsi="Calibri"/>
          <w:color w:val="000000"/>
          <w:sz w:val="24"/>
          <w:szCs w:val="24"/>
        </w:rPr>
      </w:pPr>
    </w:p>
    <w:p w14:paraId="5D51394A" w14:textId="77777777" w:rsidR="0081735B" w:rsidRPr="00794A91" w:rsidRDefault="0081735B" w:rsidP="0081735B">
      <w:pPr>
        <w:pStyle w:val="Pardeliste"/>
        <w:numPr>
          <w:ilvl w:val="0"/>
          <w:numId w:val="6"/>
        </w:numPr>
        <w:pBdr>
          <w:top w:val="nil"/>
          <w:left w:val="nil"/>
          <w:bottom w:val="nil"/>
          <w:right w:val="nil"/>
          <w:between w:val="nil"/>
        </w:pBdr>
        <w:spacing w:before="120" w:after="0" w:line="259" w:lineRule="auto"/>
        <w:ind w:right="-45"/>
        <w:rPr>
          <w:rFonts w:ascii="Calibri" w:hAnsi="Calibri"/>
          <w:color w:val="000000"/>
          <w:sz w:val="24"/>
          <w:szCs w:val="24"/>
        </w:rPr>
      </w:pPr>
    </w:p>
    <w:p w14:paraId="6FC437D7" w14:textId="77777777" w:rsidR="00794A91" w:rsidRDefault="00794A91" w:rsidP="00794A91">
      <w:pPr>
        <w:pStyle w:val="Bodycopy"/>
        <w:spacing w:line="240" w:lineRule="auto"/>
        <w:rPr>
          <w:rFonts w:ascii="Calibri" w:hAnsi="Calibri"/>
          <w:b/>
          <w:color w:val="D9222A"/>
          <w:sz w:val="24"/>
          <w:szCs w:val="24"/>
        </w:rPr>
      </w:pPr>
    </w:p>
    <w:p w14:paraId="16E17F2E" w14:textId="77777777" w:rsidR="00610DEB" w:rsidRPr="00794A91" w:rsidRDefault="00610DEB" w:rsidP="00794A91">
      <w:pPr>
        <w:pStyle w:val="Bodycopy"/>
        <w:spacing w:line="240" w:lineRule="auto"/>
        <w:rPr>
          <w:rFonts w:ascii="Calibri" w:hAnsi="Calibri"/>
          <w:b/>
          <w:color w:val="D9222A"/>
          <w:sz w:val="24"/>
          <w:szCs w:val="24"/>
        </w:rPr>
      </w:pPr>
    </w:p>
    <w:p w14:paraId="0000003C" w14:textId="16AC6C52" w:rsidR="006B11FE" w:rsidRPr="00794A91" w:rsidRDefault="00794A91" w:rsidP="00794A91">
      <w:pPr>
        <w:pStyle w:val="Bodycopy"/>
        <w:spacing w:line="240" w:lineRule="auto"/>
        <w:rPr>
          <w:rFonts w:ascii="Calibri" w:hAnsi="Calibri"/>
          <w:b/>
          <w:color w:val="D9222A"/>
          <w:sz w:val="28"/>
          <w:szCs w:val="28"/>
        </w:rPr>
      </w:pPr>
      <w:r w:rsidRPr="00794A91">
        <w:rPr>
          <w:rFonts w:ascii="Calibri" w:hAnsi="Calibri"/>
          <w:b/>
          <w:color w:val="D9222A"/>
          <w:sz w:val="28"/>
          <w:szCs w:val="28"/>
        </w:rPr>
        <w:t>INTRODUCTION</w:t>
      </w:r>
    </w:p>
    <w:p w14:paraId="0000003D" w14:textId="7EC1FCA7" w:rsidR="006B11FE" w:rsidRPr="00794A91" w:rsidRDefault="00356502" w:rsidP="0081735B">
      <w:pPr>
        <w:pStyle w:val="Bodycopy"/>
        <w:rPr>
          <w:rFonts w:ascii="Calibri" w:hAnsi="Calibri"/>
          <w:b/>
          <w:bCs/>
          <w:sz w:val="24"/>
          <w:szCs w:val="24"/>
        </w:rPr>
      </w:pPr>
      <w:r w:rsidRPr="00794A91">
        <w:rPr>
          <w:rStyle w:val="BodycopyChar"/>
          <w:rFonts w:ascii="Calibri" w:hAnsi="Calibri"/>
          <w:b/>
          <w:bCs/>
          <w:sz w:val="24"/>
          <w:szCs w:val="24"/>
        </w:rPr>
        <w:t xml:space="preserve">Background </w:t>
      </w:r>
      <w:r w:rsidR="00C869B3" w:rsidRPr="00794A91">
        <w:rPr>
          <w:rStyle w:val="BodycopyChar"/>
          <w:rFonts w:ascii="Calibri" w:hAnsi="Calibri"/>
          <w:b/>
          <w:bCs/>
          <w:sz w:val="24"/>
          <w:szCs w:val="24"/>
        </w:rPr>
        <w:t>I</w:t>
      </w:r>
      <w:r w:rsidRPr="00794A91">
        <w:rPr>
          <w:rStyle w:val="BodycopyChar"/>
          <w:rFonts w:ascii="Calibri" w:hAnsi="Calibri"/>
          <w:b/>
          <w:bCs/>
          <w:sz w:val="24"/>
          <w:szCs w:val="24"/>
        </w:rPr>
        <w:t>nformatio</w:t>
      </w:r>
      <w:r w:rsidRPr="00794A91">
        <w:rPr>
          <w:rFonts w:ascii="Calibri" w:hAnsi="Calibri"/>
          <w:b/>
          <w:bCs/>
          <w:sz w:val="24"/>
          <w:szCs w:val="24"/>
        </w:rPr>
        <w:t xml:space="preserve">n </w:t>
      </w:r>
      <w:r w:rsidRPr="00794A91">
        <w:rPr>
          <w:rFonts w:ascii="Calibri" w:hAnsi="Calibri"/>
          <w:b/>
          <w:bCs/>
          <w:sz w:val="24"/>
          <w:szCs w:val="24"/>
          <w:highlight w:val="yellow"/>
        </w:rPr>
        <w:t xml:space="preserve">[to </w:t>
      </w:r>
      <w:r w:rsidR="003D1BF3" w:rsidRPr="00794A91">
        <w:rPr>
          <w:rFonts w:ascii="Calibri" w:hAnsi="Calibri"/>
          <w:b/>
          <w:bCs/>
          <w:sz w:val="24"/>
          <w:szCs w:val="24"/>
          <w:highlight w:val="yellow"/>
        </w:rPr>
        <w:t>c</w:t>
      </w:r>
      <w:r w:rsidRPr="00794A91">
        <w:rPr>
          <w:rFonts w:ascii="Calibri" w:hAnsi="Calibri"/>
          <w:b/>
          <w:bCs/>
          <w:sz w:val="24"/>
          <w:szCs w:val="24"/>
          <w:highlight w:val="yellow"/>
        </w:rPr>
        <w:t xml:space="preserve">onflict or </w:t>
      </w:r>
      <w:r w:rsidR="003D1BF3" w:rsidRPr="00794A91">
        <w:rPr>
          <w:rFonts w:ascii="Calibri" w:hAnsi="Calibri"/>
          <w:b/>
          <w:bCs/>
          <w:sz w:val="24"/>
          <w:szCs w:val="24"/>
          <w:highlight w:val="yellow"/>
        </w:rPr>
        <w:t>d</w:t>
      </w:r>
      <w:r w:rsidRPr="00794A91">
        <w:rPr>
          <w:rFonts w:ascii="Calibri" w:hAnsi="Calibri"/>
          <w:b/>
          <w:bCs/>
          <w:sz w:val="24"/>
          <w:szCs w:val="24"/>
          <w:highlight w:val="yellow"/>
        </w:rPr>
        <w:t>isaster]</w:t>
      </w:r>
    </w:p>
    <w:p w14:paraId="1FB5DB39" w14:textId="01C192A9" w:rsidR="0081735B" w:rsidRPr="00794A91" w:rsidRDefault="0081735B" w:rsidP="00552B51">
      <w:pPr>
        <w:pStyle w:val="Bodycopy"/>
        <w:rPr>
          <w:rFonts w:ascii="Calibri" w:hAnsi="Calibri"/>
          <w:i/>
          <w:iCs/>
          <w:sz w:val="24"/>
          <w:szCs w:val="24"/>
        </w:rPr>
      </w:pPr>
      <w:r w:rsidRPr="00794A91">
        <w:rPr>
          <w:rFonts w:ascii="Calibri" w:hAnsi="Calibri"/>
          <w:i/>
          <w:iCs/>
          <w:sz w:val="24"/>
          <w:szCs w:val="24"/>
        </w:rPr>
        <w:t xml:space="preserve">Provide a short summary of the crisis event (max. 2 </w:t>
      </w:r>
      <w:r w:rsidR="00C16CBE" w:rsidRPr="00794A91">
        <w:rPr>
          <w:rFonts w:ascii="Calibri" w:hAnsi="Calibri"/>
          <w:i/>
          <w:iCs/>
          <w:sz w:val="24"/>
          <w:szCs w:val="24"/>
        </w:rPr>
        <w:t>paragraphs</w:t>
      </w:r>
      <w:r w:rsidRPr="00794A91">
        <w:rPr>
          <w:rFonts w:ascii="Calibri" w:hAnsi="Calibri"/>
          <w:i/>
          <w:iCs/>
          <w:sz w:val="24"/>
          <w:szCs w:val="24"/>
        </w:rPr>
        <w:t>)</w:t>
      </w:r>
    </w:p>
    <w:p w14:paraId="7B1AD0D9" w14:textId="77777777" w:rsidR="00794A91" w:rsidRDefault="00794A91" w:rsidP="00552B51">
      <w:pPr>
        <w:pStyle w:val="Bodycopy"/>
        <w:rPr>
          <w:rFonts w:ascii="Calibri" w:hAnsi="Calibri"/>
          <w:i/>
          <w:iCs/>
        </w:rPr>
      </w:pPr>
    </w:p>
    <w:p w14:paraId="21C4D30E" w14:textId="77777777" w:rsidR="00610DEB" w:rsidRPr="0019766D" w:rsidRDefault="00610DEB" w:rsidP="00552B51">
      <w:pPr>
        <w:pStyle w:val="Bodycopy"/>
        <w:rPr>
          <w:rFonts w:ascii="Calibri" w:hAnsi="Calibri"/>
          <w:i/>
          <w:iCs/>
        </w:rPr>
      </w:pPr>
    </w:p>
    <w:p w14:paraId="00000041" w14:textId="0B2A9448" w:rsidR="006B11FE" w:rsidRPr="00794A91" w:rsidRDefault="00794A91" w:rsidP="0081735B">
      <w:pPr>
        <w:pStyle w:val="Bodycopy"/>
        <w:rPr>
          <w:rFonts w:ascii="Calibri" w:hAnsi="Calibri"/>
          <w:b/>
          <w:color w:val="D9222A"/>
          <w:sz w:val="28"/>
          <w:szCs w:val="28"/>
        </w:rPr>
      </w:pPr>
      <w:r w:rsidRPr="00794A91">
        <w:rPr>
          <w:rFonts w:ascii="Calibri" w:hAnsi="Calibri"/>
          <w:b/>
          <w:color w:val="D9222A"/>
          <w:sz w:val="28"/>
          <w:szCs w:val="28"/>
        </w:rPr>
        <w:t>THE RAPID PGI ANALYSIS OBJECTIVES</w:t>
      </w:r>
    </w:p>
    <w:p w14:paraId="00000042" w14:textId="38BF9A64" w:rsidR="006B11FE" w:rsidRPr="00794A91" w:rsidRDefault="00356502" w:rsidP="0081735B">
      <w:pPr>
        <w:pBdr>
          <w:top w:val="nil"/>
          <w:left w:val="nil"/>
          <w:bottom w:val="nil"/>
          <w:right w:val="nil"/>
          <w:between w:val="nil"/>
        </w:pBdr>
        <w:spacing w:before="240" w:line="259" w:lineRule="auto"/>
        <w:ind w:left="-284" w:right="-46"/>
        <w:rPr>
          <w:rFonts w:ascii="Calibri" w:hAnsi="Calibri"/>
          <w:color w:val="000000"/>
          <w:sz w:val="24"/>
          <w:szCs w:val="24"/>
        </w:rPr>
      </w:pPr>
      <w:r w:rsidRPr="00794A91">
        <w:rPr>
          <w:rFonts w:ascii="Calibri" w:hAnsi="Calibri"/>
          <w:color w:val="000000"/>
          <w:sz w:val="24"/>
          <w:szCs w:val="24"/>
        </w:rPr>
        <w:t xml:space="preserve">The IFRC Minimum Standards on Protection, Gender and Inclusion in Emergencies state that all emergency plans and activities implemented by </w:t>
      </w:r>
      <w:r w:rsidR="0081735B" w:rsidRPr="00794A91">
        <w:rPr>
          <w:rFonts w:ascii="Calibri" w:hAnsi="Calibri"/>
          <w:color w:val="000000"/>
          <w:sz w:val="24"/>
          <w:szCs w:val="24"/>
        </w:rPr>
        <w:t xml:space="preserve">the </w:t>
      </w:r>
      <w:r w:rsidRPr="00794A91">
        <w:rPr>
          <w:rFonts w:ascii="Calibri" w:hAnsi="Calibri"/>
          <w:color w:val="000000"/>
          <w:sz w:val="24"/>
          <w:szCs w:val="24"/>
        </w:rPr>
        <w:t xml:space="preserve">IFRC and its member National Societies should be informed by a ‘gender and diversity’ (also known as a protection, gender, inclusion) analysis. The aim of this Rapid PGI Analysis </w:t>
      </w:r>
      <w:r w:rsidR="003D1BF3" w:rsidRPr="00794A91">
        <w:rPr>
          <w:rFonts w:ascii="Calibri" w:hAnsi="Calibri"/>
          <w:color w:val="000000"/>
          <w:sz w:val="24"/>
          <w:szCs w:val="24"/>
        </w:rPr>
        <w:t>is</w:t>
      </w:r>
      <w:r w:rsidRPr="00794A91">
        <w:rPr>
          <w:rFonts w:ascii="Calibri" w:hAnsi="Calibri"/>
          <w:color w:val="000000"/>
          <w:sz w:val="24"/>
          <w:szCs w:val="24"/>
        </w:rPr>
        <w:t xml:space="preserve"> to:</w:t>
      </w:r>
    </w:p>
    <w:p w14:paraId="00000043" w14:textId="77777777" w:rsidR="006B11FE" w:rsidRPr="00794A91" w:rsidRDefault="00356502">
      <w:pPr>
        <w:numPr>
          <w:ilvl w:val="0"/>
          <w:numId w:val="4"/>
        </w:numPr>
        <w:pBdr>
          <w:top w:val="nil"/>
          <w:left w:val="nil"/>
          <w:bottom w:val="nil"/>
          <w:right w:val="nil"/>
          <w:between w:val="nil"/>
        </w:pBdr>
        <w:spacing w:before="120" w:after="0" w:line="259" w:lineRule="auto"/>
        <w:ind w:right="-45"/>
        <w:rPr>
          <w:rFonts w:ascii="Calibri" w:hAnsi="Calibri"/>
          <w:sz w:val="24"/>
          <w:szCs w:val="24"/>
        </w:rPr>
      </w:pPr>
      <w:r w:rsidRPr="00794A91">
        <w:rPr>
          <w:rFonts w:ascii="Calibri" w:hAnsi="Calibri"/>
          <w:color w:val="000000"/>
          <w:sz w:val="24"/>
          <w:szCs w:val="24"/>
        </w:rPr>
        <w:t>summarise key gender and diversity relations in the community (which provides vital context for planning effective programmes that support dignity, access, participation and safety)</w:t>
      </w:r>
    </w:p>
    <w:p w14:paraId="00000044" w14:textId="77777777" w:rsidR="006B11FE" w:rsidRPr="00794A91" w:rsidRDefault="00356502">
      <w:pPr>
        <w:numPr>
          <w:ilvl w:val="0"/>
          <w:numId w:val="4"/>
        </w:numPr>
        <w:pBdr>
          <w:top w:val="nil"/>
          <w:left w:val="nil"/>
          <w:bottom w:val="nil"/>
          <w:right w:val="nil"/>
          <w:between w:val="nil"/>
        </w:pBdr>
        <w:spacing w:before="120" w:after="0" w:line="259" w:lineRule="auto"/>
        <w:ind w:right="-45"/>
        <w:rPr>
          <w:rFonts w:ascii="Calibri" w:hAnsi="Calibri"/>
          <w:sz w:val="24"/>
          <w:szCs w:val="24"/>
        </w:rPr>
      </w:pPr>
      <w:r w:rsidRPr="00794A91">
        <w:rPr>
          <w:rFonts w:ascii="Calibri" w:hAnsi="Calibri"/>
          <w:color w:val="000000"/>
          <w:sz w:val="24"/>
          <w:szCs w:val="24"/>
        </w:rPr>
        <w:t>identify possible protection, gender and inclusion hot spots, concerns or issues (which will need to be addressed)</w:t>
      </w:r>
    </w:p>
    <w:p w14:paraId="05BC24B3" w14:textId="123E5FFB" w:rsidR="0081735B" w:rsidRPr="00794A91" w:rsidRDefault="00356502" w:rsidP="00552B51">
      <w:pPr>
        <w:numPr>
          <w:ilvl w:val="0"/>
          <w:numId w:val="4"/>
        </w:numPr>
        <w:pBdr>
          <w:top w:val="nil"/>
          <w:left w:val="nil"/>
          <w:bottom w:val="nil"/>
          <w:right w:val="nil"/>
          <w:between w:val="nil"/>
        </w:pBdr>
        <w:spacing w:before="120" w:after="0" w:line="259" w:lineRule="auto"/>
        <w:ind w:right="-45"/>
        <w:rPr>
          <w:rFonts w:ascii="Calibri" w:hAnsi="Calibri"/>
          <w:sz w:val="24"/>
          <w:szCs w:val="24"/>
        </w:rPr>
      </w:pPr>
      <w:bookmarkStart w:id="0" w:name="_heading=h.3dy6vkm" w:colFirst="0" w:colLast="0"/>
      <w:bookmarkEnd w:id="0"/>
      <w:r w:rsidRPr="00794A91">
        <w:rPr>
          <w:rFonts w:ascii="Calibri" w:hAnsi="Calibri"/>
          <w:color w:val="000000"/>
          <w:sz w:val="24"/>
          <w:szCs w:val="24"/>
        </w:rPr>
        <w:t>identify partnerships, effective local structures and other local coping mechanisms to be integrated in the response.</w:t>
      </w:r>
    </w:p>
    <w:p w14:paraId="103D2AC1" w14:textId="77777777" w:rsidR="00794A91" w:rsidRDefault="00794A91">
      <w:pPr>
        <w:spacing w:line="259" w:lineRule="auto"/>
        <w:rPr>
          <w:rFonts w:ascii="Calibri" w:hAnsi="Calibri"/>
          <w:b/>
          <w:bCs/>
          <w:color w:val="D9222A"/>
          <w:sz w:val="28"/>
          <w:szCs w:val="28"/>
        </w:rPr>
      </w:pPr>
      <w:r>
        <w:rPr>
          <w:rFonts w:ascii="Calibri" w:hAnsi="Calibri"/>
          <w:b/>
          <w:bCs/>
          <w:color w:val="D9222A"/>
          <w:sz w:val="28"/>
          <w:szCs w:val="28"/>
        </w:rPr>
        <w:br w:type="page"/>
      </w:r>
    </w:p>
    <w:p w14:paraId="3717AD5B" w14:textId="77777777" w:rsidR="00794A91" w:rsidRDefault="00794A91" w:rsidP="006B7F80">
      <w:pPr>
        <w:pStyle w:val="Bodycopy"/>
        <w:rPr>
          <w:rFonts w:ascii="Calibri" w:hAnsi="Calibri"/>
          <w:b/>
          <w:bCs/>
          <w:color w:val="D9222A"/>
          <w:sz w:val="28"/>
          <w:szCs w:val="28"/>
        </w:rPr>
      </w:pPr>
    </w:p>
    <w:p w14:paraId="0C3BB5FE" w14:textId="77777777" w:rsidR="00610DEB" w:rsidRDefault="00610DEB" w:rsidP="006B7F80">
      <w:pPr>
        <w:pStyle w:val="Bodycopy"/>
        <w:rPr>
          <w:rFonts w:ascii="Calibri" w:hAnsi="Calibri"/>
          <w:b/>
          <w:bCs/>
          <w:color w:val="D9222A"/>
          <w:sz w:val="28"/>
          <w:szCs w:val="28"/>
        </w:rPr>
      </w:pPr>
    </w:p>
    <w:p w14:paraId="00000046" w14:textId="60434865" w:rsidR="006B11FE" w:rsidRPr="00794A91" w:rsidRDefault="00794A91" w:rsidP="006B7F80">
      <w:pPr>
        <w:pStyle w:val="Bodycopy"/>
        <w:rPr>
          <w:rFonts w:ascii="Calibri" w:hAnsi="Calibri"/>
          <w:b/>
          <w:bCs/>
          <w:color w:val="D9222A"/>
          <w:sz w:val="28"/>
          <w:szCs w:val="28"/>
        </w:rPr>
      </w:pPr>
      <w:r w:rsidRPr="00794A91">
        <w:rPr>
          <w:rFonts w:ascii="Calibri" w:hAnsi="Calibri"/>
          <w:b/>
          <w:bCs/>
          <w:color w:val="D9222A"/>
          <w:sz w:val="28"/>
          <w:szCs w:val="28"/>
        </w:rPr>
        <w:t>METHODOLOGY</w:t>
      </w:r>
    </w:p>
    <w:p w14:paraId="00000047" w14:textId="4C8F0FA2" w:rsidR="006B11FE" w:rsidRPr="00794A91" w:rsidRDefault="00356502" w:rsidP="0081735B">
      <w:pPr>
        <w:pBdr>
          <w:top w:val="nil"/>
          <w:left w:val="nil"/>
          <w:bottom w:val="nil"/>
          <w:right w:val="nil"/>
          <w:between w:val="nil"/>
        </w:pBdr>
        <w:spacing w:before="240" w:line="259" w:lineRule="auto"/>
        <w:ind w:left="-284" w:right="-46"/>
        <w:jc w:val="both"/>
        <w:rPr>
          <w:rFonts w:ascii="Calibri" w:hAnsi="Calibri"/>
          <w:color w:val="000000"/>
          <w:sz w:val="24"/>
          <w:szCs w:val="24"/>
        </w:rPr>
      </w:pPr>
      <w:r w:rsidRPr="00794A91">
        <w:rPr>
          <w:rFonts w:ascii="Calibri" w:hAnsi="Calibri"/>
          <w:color w:val="000000"/>
          <w:sz w:val="24"/>
          <w:szCs w:val="24"/>
        </w:rPr>
        <w:t>This Rapid PGI Analysis provides information about the different needs, capacities and coping strategies of women, men, boys and girls, and sexual and</w:t>
      </w:r>
      <w:sdt>
        <w:sdtPr>
          <w:rPr>
            <w:rFonts w:ascii="Calibri" w:hAnsi="Calibri"/>
            <w:sz w:val="24"/>
            <w:szCs w:val="24"/>
          </w:rPr>
          <w:tag w:val="goog_rdk_0"/>
          <w:id w:val="-527110226"/>
        </w:sdtPr>
        <w:sdtEndPr/>
        <w:sdtContent/>
      </w:sdt>
      <w:r w:rsidRPr="00794A91">
        <w:rPr>
          <w:rFonts w:ascii="Calibri" w:hAnsi="Calibri"/>
          <w:color w:val="000000"/>
          <w:sz w:val="24"/>
          <w:szCs w:val="24"/>
        </w:rPr>
        <w:t xml:space="preserve"> </w:t>
      </w:r>
      <w:sdt>
        <w:sdtPr>
          <w:rPr>
            <w:rFonts w:ascii="Calibri" w:hAnsi="Calibri"/>
            <w:sz w:val="24"/>
            <w:szCs w:val="24"/>
          </w:rPr>
          <w:tag w:val="goog_rdk_6"/>
          <w:id w:val="1119190846"/>
        </w:sdtPr>
        <w:sdtEndPr/>
        <w:sdtContent/>
      </w:sdt>
      <w:sdt>
        <w:sdtPr>
          <w:rPr>
            <w:rFonts w:ascii="Calibri" w:hAnsi="Calibri"/>
            <w:sz w:val="24"/>
            <w:szCs w:val="24"/>
          </w:rPr>
          <w:tag w:val="goog_rdk_7"/>
          <w:id w:val="-1043749700"/>
        </w:sdtPr>
        <w:sdtEndPr/>
        <w:sdtContent/>
      </w:sdt>
      <w:sdt>
        <w:sdtPr>
          <w:rPr>
            <w:rFonts w:ascii="Calibri" w:hAnsi="Calibri"/>
            <w:sz w:val="24"/>
            <w:szCs w:val="24"/>
          </w:rPr>
          <w:tag w:val="goog_rdk_12"/>
          <w:id w:val="668292924"/>
        </w:sdtPr>
        <w:sdtEndPr/>
        <w:sdtContent/>
      </w:sdt>
      <w:sdt>
        <w:sdtPr>
          <w:rPr>
            <w:rFonts w:ascii="Calibri" w:hAnsi="Calibri"/>
            <w:sz w:val="24"/>
            <w:szCs w:val="24"/>
          </w:rPr>
          <w:tag w:val="goog_rdk_13"/>
          <w:id w:val="-488406756"/>
        </w:sdtPr>
        <w:sdtEndPr/>
        <w:sdtContent/>
      </w:sdt>
      <w:sdt>
        <w:sdtPr>
          <w:rPr>
            <w:rFonts w:ascii="Calibri" w:hAnsi="Calibri"/>
            <w:sz w:val="24"/>
            <w:szCs w:val="24"/>
          </w:rPr>
          <w:tag w:val="goog_rdk_20"/>
          <w:id w:val="1840271597"/>
        </w:sdtPr>
        <w:sdtEndPr/>
        <w:sdtContent/>
      </w:sdt>
      <w:sdt>
        <w:sdtPr>
          <w:rPr>
            <w:rFonts w:ascii="Calibri" w:hAnsi="Calibri"/>
            <w:sz w:val="24"/>
            <w:szCs w:val="24"/>
          </w:rPr>
          <w:tag w:val="goog_rdk_21"/>
          <w:id w:val="-546377978"/>
        </w:sdtPr>
        <w:sdtEndPr/>
        <w:sdtContent/>
      </w:sdt>
      <w:sdt>
        <w:sdtPr>
          <w:rPr>
            <w:rFonts w:ascii="Calibri" w:hAnsi="Calibri"/>
            <w:sz w:val="24"/>
            <w:szCs w:val="24"/>
          </w:rPr>
          <w:tag w:val="goog_rdk_28"/>
          <w:id w:val="577640888"/>
        </w:sdtPr>
        <w:sdtEndPr/>
        <w:sdtContent/>
      </w:sdt>
      <w:sdt>
        <w:sdtPr>
          <w:rPr>
            <w:rFonts w:ascii="Calibri" w:hAnsi="Calibri"/>
            <w:sz w:val="24"/>
            <w:szCs w:val="24"/>
          </w:rPr>
          <w:tag w:val="goog_rdk_29"/>
          <w:id w:val="-295143477"/>
        </w:sdtPr>
        <w:sdtEndPr/>
        <w:sdtContent/>
      </w:sdt>
      <w:sdt>
        <w:sdtPr>
          <w:rPr>
            <w:rFonts w:ascii="Calibri" w:hAnsi="Calibri"/>
            <w:sz w:val="24"/>
            <w:szCs w:val="24"/>
          </w:rPr>
          <w:tag w:val="goog_rdk_38"/>
          <w:id w:val="-135422632"/>
        </w:sdtPr>
        <w:sdtEndPr/>
        <w:sdtContent/>
      </w:sdt>
      <w:sdt>
        <w:sdtPr>
          <w:rPr>
            <w:rFonts w:ascii="Calibri" w:hAnsi="Calibri"/>
            <w:sz w:val="24"/>
            <w:szCs w:val="24"/>
          </w:rPr>
          <w:tag w:val="goog_rdk_39"/>
          <w:id w:val="-1581988561"/>
        </w:sdtPr>
        <w:sdtEndPr/>
        <w:sdtContent/>
      </w:sdt>
      <w:sdt>
        <w:sdtPr>
          <w:rPr>
            <w:rFonts w:ascii="Calibri" w:hAnsi="Calibri"/>
            <w:sz w:val="24"/>
            <w:szCs w:val="24"/>
          </w:rPr>
          <w:tag w:val="goog_rdk_47"/>
          <w:id w:val="366108504"/>
        </w:sdtPr>
        <w:sdtEndPr/>
        <w:sdtContent/>
      </w:sdt>
      <w:sdt>
        <w:sdtPr>
          <w:rPr>
            <w:rFonts w:ascii="Calibri" w:hAnsi="Calibri"/>
            <w:sz w:val="24"/>
            <w:szCs w:val="24"/>
          </w:rPr>
          <w:tag w:val="goog_rdk_48"/>
          <w:id w:val="224806552"/>
        </w:sdtPr>
        <w:sdtEndPr/>
        <w:sdtContent/>
      </w:sdt>
      <w:r w:rsidRPr="00794A91">
        <w:rPr>
          <w:rFonts w:ascii="Calibri" w:hAnsi="Calibri"/>
          <w:color w:val="000000"/>
          <w:sz w:val="24"/>
          <w:szCs w:val="24"/>
        </w:rPr>
        <w:t xml:space="preserve">gender minorities </w:t>
      </w:r>
      <w:r w:rsidR="002961DC" w:rsidRPr="00794A91">
        <w:rPr>
          <w:rFonts w:ascii="Calibri" w:hAnsi="Calibri"/>
          <w:color w:val="000000"/>
          <w:sz w:val="24"/>
          <w:szCs w:val="24"/>
        </w:rPr>
        <w:t xml:space="preserve">including elderly, youth, </w:t>
      </w:r>
      <w:r w:rsidR="00552B51" w:rsidRPr="00794A91">
        <w:rPr>
          <w:rFonts w:ascii="Calibri" w:hAnsi="Calibri"/>
          <w:color w:val="000000"/>
          <w:sz w:val="24"/>
          <w:szCs w:val="24"/>
        </w:rPr>
        <w:t>persons with disabilities</w:t>
      </w:r>
      <w:r w:rsidR="002961DC" w:rsidRPr="00794A91">
        <w:rPr>
          <w:rFonts w:ascii="Calibri" w:hAnsi="Calibri"/>
          <w:color w:val="000000"/>
          <w:sz w:val="24"/>
          <w:szCs w:val="24"/>
        </w:rPr>
        <w:t xml:space="preserve"> and marginalised groups (or other diversity factors) </w:t>
      </w:r>
      <w:r w:rsidRPr="00794A91">
        <w:rPr>
          <w:rFonts w:ascii="Calibri" w:hAnsi="Calibri"/>
          <w:color w:val="000000"/>
          <w:sz w:val="24"/>
          <w:szCs w:val="24"/>
        </w:rPr>
        <w:t xml:space="preserve">in the crisis. A </w:t>
      </w:r>
      <w:r w:rsidR="00910C3A" w:rsidRPr="00794A91">
        <w:rPr>
          <w:rFonts w:ascii="Calibri" w:hAnsi="Calibri"/>
          <w:color w:val="000000"/>
          <w:sz w:val="24"/>
          <w:szCs w:val="24"/>
        </w:rPr>
        <w:t>R</w:t>
      </w:r>
      <w:r w:rsidRPr="00794A91">
        <w:rPr>
          <w:rFonts w:ascii="Calibri" w:hAnsi="Calibri"/>
          <w:color w:val="000000"/>
          <w:sz w:val="24"/>
          <w:szCs w:val="24"/>
        </w:rPr>
        <w:t xml:space="preserve">apid PGI Analysis is built up progressively using primary and secondary information to understand gender roles, diversity factors and relations and how they are affecting </w:t>
      </w:r>
      <w:r w:rsidRPr="00794A91">
        <w:rPr>
          <w:rFonts w:ascii="Calibri" w:hAnsi="Calibri"/>
          <w:b/>
          <w:bCs/>
          <w:color w:val="000000"/>
          <w:sz w:val="24"/>
          <w:szCs w:val="24"/>
        </w:rPr>
        <w:t>dignity, access, participation and safety</w:t>
      </w:r>
      <w:r w:rsidRPr="00794A91">
        <w:rPr>
          <w:rFonts w:ascii="Calibri" w:hAnsi="Calibri"/>
          <w:color w:val="000000"/>
          <w:sz w:val="24"/>
          <w:szCs w:val="24"/>
        </w:rPr>
        <w:t xml:space="preserve"> </w:t>
      </w:r>
      <w:r w:rsidR="00552B51" w:rsidRPr="00794A91">
        <w:rPr>
          <w:rFonts w:ascii="Calibri" w:hAnsi="Calibri"/>
          <w:color w:val="000000"/>
          <w:sz w:val="24"/>
          <w:szCs w:val="24"/>
        </w:rPr>
        <w:t xml:space="preserve">of affected persons </w:t>
      </w:r>
      <w:r w:rsidRPr="00794A91">
        <w:rPr>
          <w:rFonts w:ascii="Calibri" w:hAnsi="Calibri"/>
          <w:color w:val="000000"/>
          <w:sz w:val="24"/>
          <w:szCs w:val="24"/>
        </w:rPr>
        <w:t>at the time of and post</w:t>
      </w:r>
      <w:r w:rsidR="00910C3A" w:rsidRPr="00794A91">
        <w:rPr>
          <w:rFonts w:ascii="Calibri" w:hAnsi="Calibri"/>
          <w:color w:val="000000"/>
          <w:sz w:val="24"/>
          <w:szCs w:val="24"/>
        </w:rPr>
        <w:t xml:space="preserve"> </w:t>
      </w:r>
      <w:r w:rsidRPr="00794A91">
        <w:rPr>
          <w:rFonts w:ascii="Calibri" w:hAnsi="Calibri"/>
          <w:color w:val="000000"/>
          <w:sz w:val="24"/>
          <w:szCs w:val="24"/>
        </w:rPr>
        <w:t>crisis. The analysis is guided by the questions in Tool 2.4 PGI Assessment Question Library, specifically assessment guidance in tab 1 (</w:t>
      </w:r>
      <w:r w:rsidR="006B7F80" w:rsidRPr="00794A91">
        <w:rPr>
          <w:rFonts w:ascii="Calibri" w:hAnsi="Calibri"/>
          <w:color w:val="000000"/>
          <w:sz w:val="24"/>
          <w:szCs w:val="24"/>
        </w:rPr>
        <w:t>desk based</w:t>
      </w:r>
      <w:r w:rsidRPr="00794A91">
        <w:rPr>
          <w:rFonts w:ascii="Calibri" w:hAnsi="Calibri"/>
          <w:color w:val="000000"/>
          <w:sz w:val="24"/>
          <w:szCs w:val="24"/>
        </w:rPr>
        <w:t xml:space="preserve"> PGI assessment)</w:t>
      </w:r>
      <w:r w:rsidR="00552B51" w:rsidRPr="00794A91">
        <w:rPr>
          <w:rFonts w:ascii="Calibri" w:hAnsi="Calibri"/>
          <w:color w:val="000000"/>
          <w:sz w:val="24"/>
          <w:szCs w:val="24"/>
        </w:rPr>
        <w:t>,</w:t>
      </w:r>
      <w:r w:rsidRPr="00794A91">
        <w:rPr>
          <w:rFonts w:ascii="Calibri" w:hAnsi="Calibri"/>
          <w:color w:val="000000"/>
          <w:sz w:val="24"/>
          <w:szCs w:val="24"/>
        </w:rPr>
        <w:t xml:space="preserve"> 2 (field based PGI assessment)</w:t>
      </w:r>
      <w:r w:rsidR="00552B51" w:rsidRPr="00794A91">
        <w:rPr>
          <w:rFonts w:ascii="Calibri" w:hAnsi="Calibri"/>
          <w:color w:val="000000"/>
          <w:sz w:val="24"/>
          <w:szCs w:val="24"/>
        </w:rPr>
        <w:t xml:space="preserve"> and 4 (PGI sectorial assessment)</w:t>
      </w:r>
      <w:r w:rsidRPr="00794A91">
        <w:rPr>
          <w:rFonts w:ascii="Calibri" w:hAnsi="Calibri"/>
          <w:color w:val="000000"/>
          <w:sz w:val="24"/>
          <w:szCs w:val="24"/>
        </w:rPr>
        <w:t>.</w:t>
      </w:r>
    </w:p>
    <w:p w14:paraId="00000048" w14:textId="77777777" w:rsidR="006B11FE" w:rsidRPr="00794A91" w:rsidRDefault="00356502" w:rsidP="006B7F80">
      <w:pPr>
        <w:pBdr>
          <w:top w:val="nil"/>
          <w:left w:val="nil"/>
          <w:bottom w:val="nil"/>
          <w:right w:val="nil"/>
          <w:between w:val="nil"/>
        </w:pBdr>
        <w:spacing w:before="240" w:line="259" w:lineRule="auto"/>
        <w:ind w:left="-284" w:right="-46"/>
        <w:jc w:val="both"/>
        <w:rPr>
          <w:rFonts w:ascii="Calibri" w:hAnsi="Calibri"/>
          <w:color w:val="000000"/>
          <w:sz w:val="24"/>
          <w:szCs w:val="24"/>
        </w:rPr>
      </w:pPr>
      <w:r w:rsidRPr="00794A91">
        <w:rPr>
          <w:rFonts w:ascii="Calibri" w:hAnsi="Calibri"/>
          <w:color w:val="000000"/>
          <w:sz w:val="24"/>
          <w:szCs w:val="24"/>
        </w:rPr>
        <w:t>This analysis provides practical programming and operational recommendations to meet the different needs of women, men, boys and girls and to ensure we ‘do no harm’.</w:t>
      </w:r>
    </w:p>
    <w:p w14:paraId="00F8373A" w14:textId="683982E8" w:rsidR="006B7F80" w:rsidRPr="00794A91" w:rsidRDefault="00356502" w:rsidP="006B7F80">
      <w:pPr>
        <w:pBdr>
          <w:top w:val="nil"/>
          <w:left w:val="nil"/>
          <w:bottom w:val="nil"/>
          <w:right w:val="nil"/>
          <w:between w:val="nil"/>
        </w:pBdr>
        <w:spacing w:before="240" w:line="259" w:lineRule="auto"/>
        <w:ind w:left="-284" w:right="-46"/>
        <w:jc w:val="both"/>
        <w:rPr>
          <w:rFonts w:ascii="Calibri" w:hAnsi="Calibri"/>
          <w:color w:val="000000"/>
          <w:sz w:val="24"/>
          <w:szCs w:val="24"/>
        </w:rPr>
      </w:pPr>
      <w:r w:rsidRPr="00794A91">
        <w:rPr>
          <w:rFonts w:ascii="Calibri" w:hAnsi="Calibri"/>
          <w:color w:val="000000"/>
          <w:sz w:val="24"/>
          <w:szCs w:val="24"/>
        </w:rPr>
        <w:t xml:space="preserve">The </w:t>
      </w:r>
      <w:r w:rsidR="006B7F80" w:rsidRPr="00794A91">
        <w:rPr>
          <w:rFonts w:ascii="Calibri" w:hAnsi="Calibri"/>
          <w:color w:val="000000"/>
          <w:sz w:val="24"/>
          <w:szCs w:val="24"/>
        </w:rPr>
        <w:t xml:space="preserve">assessment </w:t>
      </w:r>
      <w:r w:rsidRPr="00794A91">
        <w:rPr>
          <w:rFonts w:ascii="Calibri" w:hAnsi="Calibri"/>
          <w:color w:val="000000"/>
          <w:sz w:val="24"/>
          <w:szCs w:val="24"/>
        </w:rPr>
        <w:t xml:space="preserve">has been undertaken from </w:t>
      </w:r>
      <w:r w:rsidRPr="00794A91">
        <w:rPr>
          <w:rFonts w:ascii="Calibri" w:hAnsi="Calibri"/>
          <w:color w:val="000000"/>
          <w:sz w:val="24"/>
          <w:szCs w:val="24"/>
          <w:highlight w:val="yellow"/>
        </w:rPr>
        <w:t>[insert date] to [insert date]</w:t>
      </w:r>
      <w:r w:rsidRPr="00794A91">
        <w:rPr>
          <w:rFonts w:ascii="Calibri" w:hAnsi="Calibri"/>
          <w:color w:val="000000"/>
          <w:sz w:val="24"/>
          <w:szCs w:val="24"/>
        </w:rPr>
        <w:t xml:space="preserve">. </w:t>
      </w:r>
      <w:r w:rsidR="006B7F80" w:rsidRPr="00794A91">
        <w:rPr>
          <w:rFonts w:ascii="Calibri" w:hAnsi="Calibri"/>
          <w:color w:val="000000"/>
          <w:sz w:val="24"/>
          <w:szCs w:val="24"/>
        </w:rPr>
        <w:t>Analysis</w:t>
      </w:r>
      <w:r w:rsidRPr="00794A91">
        <w:rPr>
          <w:rFonts w:ascii="Calibri" w:hAnsi="Calibri"/>
          <w:color w:val="000000"/>
          <w:sz w:val="24"/>
          <w:szCs w:val="24"/>
        </w:rPr>
        <w:t xml:space="preserve"> is still </w:t>
      </w:r>
      <w:r w:rsidR="00C16CBE" w:rsidRPr="00794A91">
        <w:rPr>
          <w:rFonts w:ascii="Calibri" w:hAnsi="Calibri"/>
          <w:color w:val="000000"/>
          <w:sz w:val="24"/>
          <w:szCs w:val="24"/>
        </w:rPr>
        <w:t>continuing,</w:t>
      </w:r>
      <w:r w:rsidRPr="00794A91">
        <w:rPr>
          <w:rFonts w:ascii="Calibri" w:hAnsi="Calibri"/>
          <w:color w:val="000000"/>
          <w:sz w:val="24"/>
          <w:szCs w:val="24"/>
        </w:rPr>
        <w:t xml:space="preserve"> and the </w:t>
      </w:r>
      <w:r w:rsidR="006B7F80" w:rsidRPr="00794A91">
        <w:rPr>
          <w:rFonts w:ascii="Calibri" w:hAnsi="Calibri"/>
          <w:color w:val="000000"/>
          <w:sz w:val="24"/>
          <w:szCs w:val="24"/>
        </w:rPr>
        <w:t>report</w:t>
      </w:r>
      <w:r w:rsidRPr="00794A91">
        <w:rPr>
          <w:rFonts w:ascii="Calibri" w:hAnsi="Calibri"/>
          <w:color w:val="000000"/>
          <w:sz w:val="24"/>
          <w:szCs w:val="24"/>
        </w:rPr>
        <w:t xml:space="preserve"> will be updated appropriately when new findings and recommendations are produced.  </w:t>
      </w:r>
    </w:p>
    <w:p w14:paraId="00000049" w14:textId="76525C16" w:rsidR="006B11FE" w:rsidRPr="00794A91" w:rsidRDefault="006B7F80" w:rsidP="006B7F80">
      <w:pPr>
        <w:pBdr>
          <w:top w:val="nil"/>
          <w:left w:val="nil"/>
          <w:bottom w:val="nil"/>
          <w:right w:val="nil"/>
          <w:between w:val="nil"/>
        </w:pBdr>
        <w:spacing w:before="240" w:line="259" w:lineRule="auto"/>
        <w:ind w:left="-284" w:right="-46"/>
        <w:jc w:val="both"/>
        <w:rPr>
          <w:rFonts w:ascii="Calibri" w:hAnsi="Calibri"/>
          <w:i/>
          <w:color w:val="000000"/>
          <w:sz w:val="24"/>
          <w:szCs w:val="24"/>
        </w:rPr>
      </w:pPr>
      <w:r w:rsidRPr="00794A91">
        <w:rPr>
          <w:rFonts w:ascii="Calibri" w:hAnsi="Calibri"/>
          <w:color w:val="000000"/>
          <w:sz w:val="24"/>
          <w:szCs w:val="24"/>
        </w:rPr>
        <w:t>M</w:t>
      </w:r>
      <w:r w:rsidR="00356502" w:rsidRPr="00794A91">
        <w:rPr>
          <w:rFonts w:ascii="Calibri" w:hAnsi="Calibri"/>
          <w:color w:val="000000"/>
          <w:sz w:val="24"/>
          <w:szCs w:val="24"/>
        </w:rPr>
        <w:t>ethods</w:t>
      </w:r>
      <w:r w:rsidRPr="00794A91">
        <w:rPr>
          <w:rFonts w:ascii="Calibri" w:hAnsi="Calibri"/>
          <w:color w:val="000000"/>
          <w:sz w:val="24"/>
          <w:szCs w:val="24"/>
        </w:rPr>
        <w:t xml:space="preserve"> to collect and analyse data</w:t>
      </w:r>
      <w:r w:rsidR="00356502" w:rsidRPr="00794A91">
        <w:rPr>
          <w:rFonts w:ascii="Calibri" w:hAnsi="Calibri"/>
          <w:color w:val="000000"/>
          <w:sz w:val="24"/>
          <w:szCs w:val="24"/>
        </w:rPr>
        <w:t xml:space="preserve"> included:</w:t>
      </w:r>
    </w:p>
    <w:p w14:paraId="0000004A" w14:textId="5D51C50D" w:rsidR="006B11FE" w:rsidRPr="00794A91" w:rsidRDefault="006B7F80">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rPr>
      </w:pPr>
      <w:r w:rsidRPr="00794A91">
        <w:rPr>
          <w:rFonts w:ascii="Calibri" w:hAnsi="Calibri"/>
          <w:bCs/>
          <w:color w:val="000000"/>
          <w:sz w:val="24"/>
          <w:szCs w:val="24"/>
          <w:highlight w:val="yellow"/>
        </w:rPr>
        <w:t>Analysis of</w:t>
      </w:r>
      <w:r w:rsidR="00356502" w:rsidRPr="00794A91">
        <w:rPr>
          <w:rFonts w:ascii="Calibri" w:hAnsi="Calibri"/>
          <w:bCs/>
          <w:color w:val="000000"/>
          <w:sz w:val="24"/>
          <w:szCs w:val="24"/>
          <w:highlight w:val="yellow"/>
        </w:rPr>
        <w:t xml:space="preserve"> demographic data and a review of previous PGI analysis by other agencies</w:t>
      </w:r>
    </w:p>
    <w:p w14:paraId="0000004B" w14:textId="4E394729" w:rsidR="006B11FE" w:rsidRPr="00794A91" w:rsidRDefault="00356502">
      <w:pPr>
        <w:numPr>
          <w:ilvl w:val="0"/>
          <w:numId w:val="1"/>
        </w:numPr>
        <w:pBdr>
          <w:top w:val="nil"/>
          <w:left w:val="nil"/>
          <w:bottom w:val="nil"/>
          <w:right w:val="nil"/>
          <w:between w:val="nil"/>
        </w:pBdr>
        <w:spacing w:after="0" w:line="259" w:lineRule="auto"/>
        <w:ind w:right="-46"/>
        <w:jc w:val="both"/>
        <w:rPr>
          <w:rFonts w:ascii="Calibri" w:hAnsi="Calibri"/>
          <w:color w:val="000000"/>
          <w:sz w:val="24"/>
          <w:szCs w:val="24"/>
          <w:highlight w:val="yellow"/>
        </w:rPr>
      </w:pPr>
      <w:r w:rsidRPr="00794A91">
        <w:rPr>
          <w:rFonts w:ascii="Calibri" w:hAnsi="Calibri"/>
          <w:color w:val="000000"/>
          <w:sz w:val="24"/>
          <w:szCs w:val="24"/>
          <w:highlight w:val="yellow"/>
        </w:rPr>
        <w:t xml:space="preserve">[Number] </w:t>
      </w:r>
      <w:r w:rsidRPr="00794A91">
        <w:rPr>
          <w:rFonts w:ascii="Calibri" w:hAnsi="Calibri"/>
          <w:bCs/>
          <w:color w:val="000000"/>
          <w:sz w:val="24"/>
          <w:szCs w:val="24"/>
          <w:highlight w:val="yellow"/>
        </w:rPr>
        <w:t>Focus Group Discussions</w:t>
      </w:r>
      <w:r w:rsidRPr="00794A91">
        <w:rPr>
          <w:rFonts w:ascii="Calibri" w:hAnsi="Calibri"/>
          <w:color w:val="000000"/>
          <w:sz w:val="24"/>
          <w:szCs w:val="24"/>
          <w:highlight w:val="yellow"/>
        </w:rPr>
        <w:t xml:space="preserve"> divided by sex, ethnic group, age, </w:t>
      </w:r>
      <w:r w:rsidR="006B7F80" w:rsidRPr="00794A91">
        <w:rPr>
          <w:rFonts w:ascii="Calibri" w:hAnsi="Calibri"/>
          <w:color w:val="000000"/>
          <w:sz w:val="24"/>
          <w:szCs w:val="24"/>
          <w:highlight w:val="yellow"/>
        </w:rPr>
        <w:t>disability where possible</w:t>
      </w:r>
      <w:r w:rsidRPr="00794A91">
        <w:rPr>
          <w:rFonts w:ascii="Calibri" w:hAnsi="Calibri"/>
          <w:color w:val="000000"/>
          <w:sz w:val="24"/>
          <w:szCs w:val="24"/>
          <w:highlight w:val="yellow"/>
        </w:rPr>
        <w:t xml:space="preserve"> of a total of [ total number] of people ([number] women and [number] men)</w:t>
      </w:r>
    </w:p>
    <w:p w14:paraId="0000004C" w14:textId="77777777" w:rsidR="006B11FE" w:rsidRPr="00794A91" w:rsidRDefault="00356502">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rPr>
      </w:pPr>
      <w:r w:rsidRPr="00794A91">
        <w:rPr>
          <w:rFonts w:ascii="Calibri" w:hAnsi="Calibri"/>
          <w:bCs/>
          <w:color w:val="000000"/>
          <w:sz w:val="24"/>
          <w:szCs w:val="24"/>
          <w:highlight w:val="yellow"/>
        </w:rPr>
        <w:t>Household Assessment with [total number] of people ([number] women and [number] men (or summarise household data)</w:t>
      </w:r>
    </w:p>
    <w:p w14:paraId="0000004D" w14:textId="258DC9C2" w:rsidR="006B11FE" w:rsidRPr="00794A91" w:rsidRDefault="00356502">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rPr>
      </w:pPr>
      <w:r w:rsidRPr="00794A91">
        <w:rPr>
          <w:rFonts w:ascii="Calibri" w:hAnsi="Calibri"/>
          <w:bCs/>
          <w:color w:val="000000"/>
          <w:sz w:val="24"/>
          <w:szCs w:val="24"/>
          <w:highlight w:val="yellow"/>
        </w:rPr>
        <w:t>Key Informant Interviews</w:t>
      </w:r>
    </w:p>
    <w:p w14:paraId="0000004E" w14:textId="73722D59" w:rsidR="006B11FE" w:rsidRPr="00794A91" w:rsidRDefault="00356502">
      <w:pPr>
        <w:numPr>
          <w:ilvl w:val="0"/>
          <w:numId w:val="1"/>
        </w:numPr>
        <w:pBdr>
          <w:top w:val="nil"/>
          <w:left w:val="nil"/>
          <w:bottom w:val="nil"/>
          <w:right w:val="nil"/>
          <w:between w:val="nil"/>
        </w:pBdr>
        <w:spacing w:after="0" w:line="259" w:lineRule="auto"/>
        <w:ind w:right="-46"/>
        <w:jc w:val="both"/>
        <w:rPr>
          <w:rFonts w:ascii="Calibri" w:hAnsi="Calibri"/>
          <w:color w:val="000000"/>
          <w:sz w:val="24"/>
          <w:szCs w:val="24"/>
          <w:highlight w:val="yellow"/>
        </w:rPr>
      </w:pPr>
      <w:r w:rsidRPr="00794A91">
        <w:rPr>
          <w:rFonts w:ascii="Calibri" w:hAnsi="Calibri"/>
          <w:color w:val="000000"/>
          <w:sz w:val="24"/>
          <w:szCs w:val="24"/>
          <w:highlight w:val="yellow"/>
        </w:rPr>
        <w:t xml:space="preserve">Add any other method of </w:t>
      </w:r>
      <w:r w:rsidR="006B7F80" w:rsidRPr="00794A91">
        <w:rPr>
          <w:rFonts w:ascii="Calibri" w:hAnsi="Calibri"/>
          <w:color w:val="000000"/>
          <w:sz w:val="24"/>
          <w:szCs w:val="24"/>
          <w:highlight w:val="yellow"/>
        </w:rPr>
        <w:t>assessment</w:t>
      </w:r>
      <w:r w:rsidRPr="00794A91">
        <w:rPr>
          <w:rFonts w:ascii="Calibri" w:hAnsi="Calibri"/>
          <w:color w:val="000000"/>
          <w:sz w:val="24"/>
          <w:szCs w:val="24"/>
          <w:highlight w:val="yellow"/>
        </w:rPr>
        <w:t xml:space="preserve"> used</w:t>
      </w:r>
    </w:p>
    <w:p w14:paraId="5D18F24F" w14:textId="77777777" w:rsidR="000921FD" w:rsidRPr="00794A91" w:rsidRDefault="000921FD" w:rsidP="006B7F80">
      <w:pPr>
        <w:pBdr>
          <w:top w:val="nil"/>
          <w:left w:val="nil"/>
          <w:bottom w:val="nil"/>
          <w:right w:val="nil"/>
          <w:between w:val="nil"/>
        </w:pBdr>
        <w:spacing w:after="0" w:line="259" w:lineRule="auto"/>
        <w:ind w:right="-46"/>
        <w:jc w:val="both"/>
        <w:rPr>
          <w:rFonts w:ascii="Calibri" w:hAnsi="Calibri"/>
          <w:color w:val="000000"/>
          <w:sz w:val="24"/>
          <w:szCs w:val="24"/>
        </w:rPr>
      </w:pPr>
    </w:p>
    <w:p w14:paraId="0000004F" w14:textId="19BE41A9" w:rsidR="00794A91" w:rsidRDefault="00356502" w:rsidP="000921FD">
      <w:pPr>
        <w:pStyle w:val="Bodycopy"/>
        <w:rPr>
          <w:rFonts w:ascii="Calibri" w:hAnsi="Calibri"/>
          <w:sz w:val="24"/>
          <w:szCs w:val="24"/>
          <w:highlight w:val="yellow"/>
        </w:rPr>
      </w:pPr>
      <w:r w:rsidRPr="00794A91">
        <w:rPr>
          <w:rFonts w:ascii="Calibri" w:hAnsi="Calibri"/>
          <w:sz w:val="24"/>
          <w:szCs w:val="24"/>
        </w:rPr>
        <w:t xml:space="preserve">The </w:t>
      </w:r>
      <w:r w:rsidR="00FB0257" w:rsidRPr="00794A91">
        <w:rPr>
          <w:rFonts w:ascii="Calibri" w:hAnsi="Calibri"/>
          <w:sz w:val="24"/>
          <w:szCs w:val="24"/>
        </w:rPr>
        <w:t>analysis</w:t>
      </w:r>
      <w:r w:rsidRPr="00794A91">
        <w:rPr>
          <w:rFonts w:ascii="Calibri" w:hAnsi="Calibri"/>
          <w:sz w:val="24"/>
          <w:szCs w:val="24"/>
        </w:rPr>
        <w:t xml:space="preserve"> had </w:t>
      </w:r>
      <w:r w:rsidR="006B7F80" w:rsidRPr="00794A91">
        <w:rPr>
          <w:rFonts w:ascii="Calibri" w:hAnsi="Calibri"/>
          <w:sz w:val="24"/>
          <w:szCs w:val="24"/>
        </w:rPr>
        <w:t>some</w:t>
      </w:r>
      <w:r w:rsidRPr="00794A91">
        <w:rPr>
          <w:rFonts w:ascii="Calibri" w:hAnsi="Calibri"/>
          <w:sz w:val="24"/>
          <w:szCs w:val="24"/>
        </w:rPr>
        <w:t xml:space="preserve"> </w:t>
      </w:r>
      <w:r w:rsidRPr="00794A91">
        <w:rPr>
          <w:rFonts w:ascii="Calibri" w:hAnsi="Calibri"/>
          <w:b/>
          <w:sz w:val="24"/>
          <w:szCs w:val="24"/>
        </w:rPr>
        <w:t>limitations</w:t>
      </w:r>
      <w:r w:rsidRPr="00794A91">
        <w:rPr>
          <w:rFonts w:ascii="Calibri" w:hAnsi="Calibri"/>
          <w:b/>
          <w:sz w:val="24"/>
          <w:szCs w:val="24"/>
          <w:highlight w:val="yellow"/>
        </w:rPr>
        <w:t xml:space="preserve">, </w:t>
      </w:r>
      <w:r w:rsidRPr="00794A91">
        <w:rPr>
          <w:rFonts w:ascii="Calibri" w:hAnsi="Calibri"/>
          <w:sz w:val="24"/>
          <w:szCs w:val="24"/>
          <w:highlight w:val="yellow"/>
        </w:rPr>
        <w:t>[insert limitations]</w:t>
      </w:r>
    </w:p>
    <w:p w14:paraId="32E9B7E1" w14:textId="77777777" w:rsidR="00794A91" w:rsidRDefault="00794A91">
      <w:pPr>
        <w:spacing w:line="259" w:lineRule="auto"/>
        <w:rPr>
          <w:rFonts w:ascii="Calibri" w:hAnsi="Calibri"/>
          <w:sz w:val="24"/>
          <w:szCs w:val="24"/>
          <w:highlight w:val="yellow"/>
        </w:rPr>
      </w:pPr>
      <w:r>
        <w:rPr>
          <w:rFonts w:ascii="Calibri" w:hAnsi="Calibri"/>
          <w:sz w:val="24"/>
          <w:szCs w:val="24"/>
          <w:highlight w:val="yellow"/>
        </w:rPr>
        <w:br w:type="page"/>
      </w:r>
    </w:p>
    <w:p w14:paraId="0DB2A706" w14:textId="77777777" w:rsidR="006B11FE" w:rsidRPr="00794A91" w:rsidRDefault="006B11FE" w:rsidP="000921FD">
      <w:pPr>
        <w:pStyle w:val="Bodycopy"/>
        <w:rPr>
          <w:rFonts w:ascii="Calibri" w:hAnsi="Calibri"/>
          <w:i/>
          <w:sz w:val="24"/>
          <w:szCs w:val="24"/>
        </w:rPr>
      </w:pPr>
    </w:p>
    <w:p w14:paraId="5011D2FA" w14:textId="77777777" w:rsidR="006B7F80" w:rsidRPr="00794A91" w:rsidRDefault="006B7F80" w:rsidP="006B7F80">
      <w:pPr>
        <w:pStyle w:val="Bodycopy"/>
        <w:rPr>
          <w:rFonts w:ascii="Calibri" w:hAnsi="Calibri"/>
          <w:b/>
          <w:bCs/>
          <w:color w:val="FF0000"/>
          <w:sz w:val="24"/>
          <w:szCs w:val="24"/>
        </w:rPr>
      </w:pPr>
    </w:p>
    <w:p w14:paraId="00000050" w14:textId="1D8F0C4E" w:rsidR="006B11FE" w:rsidRPr="00794A91" w:rsidRDefault="00794A91" w:rsidP="006B7F80">
      <w:pPr>
        <w:pStyle w:val="Bodycopy"/>
        <w:rPr>
          <w:rFonts w:ascii="Calibri" w:hAnsi="Calibri"/>
          <w:b/>
          <w:bCs/>
          <w:color w:val="D9222A"/>
          <w:sz w:val="28"/>
          <w:szCs w:val="28"/>
        </w:rPr>
      </w:pPr>
      <w:r w:rsidRPr="00794A91">
        <w:rPr>
          <w:rFonts w:ascii="Calibri" w:hAnsi="Calibri"/>
          <w:b/>
          <w:bCs/>
          <w:color w:val="D9222A"/>
          <w:sz w:val="28"/>
          <w:szCs w:val="28"/>
        </w:rPr>
        <w:t>DEMOGRAPHIC PROFILE OF AFFECTED POPULATION</w:t>
      </w:r>
    </w:p>
    <w:p w14:paraId="5D25EFD6" w14:textId="68A514A6" w:rsidR="00FB0257" w:rsidRPr="00794A91" w:rsidRDefault="002E658D" w:rsidP="00FB0257">
      <w:pPr>
        <w:pStyle w:val="Bodycopy"/>
        <w:rPr>
          <w:rStyle w:val="BodycopyChar"/>
          <w:rFonts w:ascii="Calibri" w:hAnsi="Calibri"/>
          <w:b/>
          <w:bCs/>
          <w:sz w:val="24"/>
          <w:szCs w:val="24"/>
        </w:rPr>
      </w:pPr>
      <w:sdt>
        <w:sdtPr>
          <w:rPr>
            <w:rFonts w:ascii="Calibri" w:hAnsi="Calibri"/>
          </w:rPr>
          <w:tag w:val="goog_rdk_19"/>
          <w:id w:val="485369760"/>
        </w:sdtPr>
        <w:sdtEndPr/>
        <w:sdtContent/>
      </w:sdt>
      <w:sdt>
        <w:sdtPr>
          <w:rPr>
            <w:rFonts w:ascii="Calibri" w:hAnsi="Calibri"/>
          </w:rPr>
          <w:tag w:val="goog_rdk_27"/>
          <w:id w:val="2049650423"/>
        </w:sdtPr>
        <w:sdtEndPr/>
        <w:sdtContent/>
      </w:sdt>
      <w:sdt>
        <w:sdtPr>
          <w:rPr>
            <w:rFonts w:ascii="Calibri" w:hAnsi="Calibri"/>
          </w:rPr>
          <w:tag w:val="goog_rdk_36"/>
          <w:id w:val="193042909"/>
        </w:sdtPr>
        <w:sdtEndPr/>
        <w:sdtContent/>
      </w:sdt>
      <w:sdt>
        <w:sdtPr>
          <w:rPr>
            <w:rFonts w:ascii="Calibri" w:hAnsi="Calibri"/>
            <w:sz w:val="24"/>
            <w:szCs w:val="24"/>
          </w:rPr>
          <w:tag w:val="goog_rdk_45"/>
          <w:id w:val="624279059"/>
          <w:showingPlcHdr/>
        </w:sdtPr>
        <w:sdtEndPr/>
        <w:sdtContent>
          <w:r w:rsidR="00610DEB">
            <w:rPr>
              <w:rFonts w:ascii="Calibri" w:hAnsi="Calibri"/>
              <w:sz w:val="24"/>
              <w:szCs w:val="24"/>
            </w:rPr>
            <w:t xml:space="preserve">     </w:t>
          </w:r>
        </w:sdtContent>
      </w:sdt>
      <w:r w:rsidR="00356502" w:rsidRPr="00794A91">
        <w:rPr>
          <w:rStyle w:val="BodycopyChar"/>
          <w:rFonts w:ascii="Calibri" w:hAnsi="Calibri"/>
          <w:b/>
          <w:bCs/>
          <w:sz w:val="24"/>
          <w:szCs w:val="24"/>
        </w:rPr>
        <w:t>Se</w:t>
      </w:r>
      <w:r w:rsidR="002961DC" w:rsidRPr="00794A91">
        <w:rPr>
          <w:rStyle w:val="BodycopyChar"/>
          <w:rFonts w:ascii="Calibri" w:hAnsi="Calibri"/>
          <w:b/>
          <w:bCs/>
          <w:sz w:val="24"/>
          <w:szCs w:val="24"/>
        </w:rPr>
        <w:t xml:space="preserve">x, </w:t>
      </w:r>
      <w:r w:rsidR="00356502" w:rsidRPr="00794A91">
        <w:rPr>
          <w:rStyle w:val="BodycopyChar"/>
          <w:rFonts w:ascii="Calibri" w:hAnsi="Calibri"/>
          <w:b/>
          <w:bCs/>
          <w:sz w:val="24"/>
          <w:szCs w:val="24"/>
        </w:rPr>
        <w:t xml:space="preserve">Age </w:t>
      </w:r>
      <w:r w:rsidR="002961DC" w:rsidRPr="00794A91">
        <w:rPr>
          <w:rStyle w:val="BodycopyChar"/>
          <w:rFonts w:ascii="Calibri" w:hAnsi="Calibri"/>
          <w:b/>
          <w:bCs/>
          <w:sz w:val="24"/>
          <w:szCs w:val="24"/>
        </w:rPr>
        <w:t>and</w:t>
      </w:r>
      <w:r w:rsidR="004A4EA9" w:rsidRPr="00794A91">
        <w:rPr>
          <w:rStyle w:val="BodycopyChar"/>
          <w:rFonts w:ascii="Calibri" w:hAnsi="Calibri"/>
          <w:b/>
          <w:bCs/>
          <w:sz w:val="24"/>
          <w:szCs w:val="24"/>
        </w:rPr>
        <w:t xml:space="preserve"> </w:t>
      </w:r>
      <w:r w:rsidR="002961DC" w:rsidRPr="00794A91">
        <w:rPr>
          <w:rStyle w:val="BodycopyChar"/>
          <w:rFonts w:ascii="Calibri" w:hAnsi="Calibri"/>
          <w:b/>
          <w:bCs/>
          <w:sz w:val="24"/>
          <w:szCs w:val="24"/>
        </w:rPr>
        <w:t xml:space="preserve">Disability </w:t>
      </w:r>
      <w:r w:rsidR="00356502" w:rsidRPr="00794A91">
        <w:rPr>
          <w:rStyle w:val="BodycopyChar"/>
          <w:rFonts w:ascii="Calibri" w:hAnsi="Calibri"/>
          <w:b/>
          <w:bCs/>
          <w:sz w:val="24"/>
          <w:szCs w:val="24"/>
        </w:rPr>
        <w:t>Disaggregated Data</w:t>
      </w:r>
    </w:p>
    <w:p w14:paraId="5C9D5D06" w14:textId="57F33EAF" w:rsidR="00FB0257" w:rsidRPr="00794A91" w:rsidRDefault="007A04D4" w:rsidP="00FB0257">
      <w:pPr>
        <w:pStyle w:val="Bodycopy"/>
        <w:rPr>
          <w:rFonts w:ascii="Calibri" w:hAnsi="Calibri"/>
          <w:i/>
          <w:iCs/>
          <w:color w:val="000000"/>
          <w:sz w:val="24"/>
          <w:szCs w:val="24"/>
        </w:rPr>
      </w:pPr>
      <w:r w:rsidRPr="00794A91">
        <w:rPr>
          <w:rFonts w:ascii="Calibri" w:hAnsi="Calibri"/>
          <w:i/>
          <w:iCs/>
          <w:color w:val="000000"/>
          <w:sz w:val="24"/>
          <w:szCs w:val="24"/>
        </w:rPr>
        <w:t xml:space="preserve">Present </w:t>
      </w:r>
      <w:r w:rsidR="00356502" w:rsidRPr="00794A91">
        <w:rPr>
          <w:rFonts w:ascii="Calibri" w:hAnsi="Calibri"/>
          <w:i/>
          <w:iCs/>
          <w:color w:val="000000"/>
          <w:sz w:val="24"/>
          <w:szCs w:val="24"/>
        </w:rPr>
        <w:t xml:space="preserve">the demographic </w:t>
      </w:r>
      <w:r w:rsidRPr="00794A91">
        <w:rPr>
          <w:rFonts w:ascii="Calibri" w:hAnsi="Calibri"/>
          <w:i/>
          <w:iCs/>
          <w:color w:val="000000"/>
          <w:sz w:val="24"/>
          <w:szCs w:val="24"/>
        </w:rPr>
        <w:t>data of the population in the affected area</w:t>
      </w:r>
      <w:r w:rsidR="00356502" w:rsidRPr="00794A91">
        <w:rPr>
          <w:rFonts w:ascii="Calibri" w:hAnsi="Calibri"/>
          <w:i/>
          <w:iCs/>
          <w:color w:val="000000"/>
          <w:sz w:val="24"/>
          <w:szCs w:val="24"/>
        </w:rPr>
        <w:t xml:space="preserve"> </w:t>
      </w:r>
      <w:r w:rsidRPr="00794A91">
        <w:rPr>
          <w:rFonts w:ascii="Calibri" w:hAnsi="Calibri"/>
          <w:i/>
          <w:iCs/>
          <w:color w:val="000000"/>
          <w:sz w:val="24"/>
          <w:szCs w:val="24"/>
        </w:rPr>
        <w:t xml:space="preserve">here. You can use the below table or use these online tools to visualise your data: </w:t>
      </w:r>
      <w:hyperlink r:id="rId18" w:history="1">
        <w:r w:rsidR="00947E86" w:rsidRPr="00794A91">
          <w:rPr>
            <w:rStyle w:val="Lienhypertexte"/>
            <w:rFonts w:ascii="Calibri" w:hAnsi="Calibri"/>
            <w:sz w:val="24"/>
            <w:szCs w:val="24"/>
          </w:rPr>
          <w:t>https://public.tableau.com/s/</w:t>
        </w:r>
      </w:hyperlink>
      <w:r w:rsidR="00140F47" w:rsidRPr="00794A91">
        <w:rPr>
          <w:rFonts w:ascii="Calibri" w:hAnsi="Calibri"/>
          <w:sz w:val="24"/>
          <w:szCs w:val="24"/>
        </w:rPr>
        <w:t xml:space="preserve"> </w:t>
      </w:r>
    </w:p>
    <w:p w14:paraId="1E932099" w14:textId="1D04CF9C" w:rsidR="007A04D4" w:rsidRDefault="007A04D4" w:rsidP="00FB0257">
      <w:pPr>
        <w:pStyle w:val="Bodycopy"/>
        <w:rPr>
          <w:rFonts w:ascii="Calibri" w:hAnsi="Calibri"/>
          <w:i/>
          <w:iCs/>
          <w:color w:val="000000"/>
          <w:sz w:val="24"/>
          <w:szCs w:val="24"/>
        </w:rPr>
      </w:pPr>
      <w:r w:rsidRPr="00794A91">
        <w:rPr>
          <w:rFonts w:ascii="Calibri" w:hAnsi="Calibri"/>
          <w:i/>
          <w:iCs/>
          <w:color w:val="000000"/>
          <w:sz w:val="24"/>
          <w:szCs w:val="24"/>
        </w:rPr>
        <w:t>If available, collaborate with Information Management (IM) colleagues to find the best way to present the data you have collected.</w:t>
      </w:r>
    </w:p>
    <w:p w14:paraId="0F989007" w14:textId="77777777" w:rsidR="00794A91" w:rsidRPr="00794A91" w:rsidRDefault="00794A91" w:rsidP="00FB0257">
      <w:pPr>
        <w:pStyle w:val="Bodycopy"/>
        <w:rPr>
          <w:rFonts w:ascii="Calibri" w:hAnsi="Calibri"/>
          <w:sz w:val="24"/>
          <w:szCs w:val="24"/>
        </w:rPr>
      </w:pPr>
    </w:p>
    <w:tbl>
      <w:tblPr>
        <w:tblStyle w:val="Tableausimple1"/>
        <w:tblW w:w="9305" w:type="dxa"/>
        <w:tblInd w:w="-289" w:type="dxa"/>
        <w:tblLayout w:type="fixed"/>
        <w:tblLook w:val="04A0" w:firstRow="1" w:lastRow="0" w:firstColumn="1" w:lastColumn="0" w:noHBand="0" w:noVBand="1"/>
      </w:tblPr>
      <w:tblGrid>
        <w:gridCol w:w="1589"/>
        <w:gridCol w:w="31"/>
        <w:gridCol w:w="1074"/>
        <w:gridCol w:w="1280"/>
        <w:gridCol w:w="1350"/>
        <w:gridCol w:w="1378"/>
        <w:gridCol w:w="1615"/>
        <w:gridCol w:w="988"/>
      </w:tblGrid>
      <w:tr w:rsidR="00FB0257" w:rsidRPr="00794A91" w14:paraId="2E13BA7A" w14:textId="77777777" w:rsidTr="00794A9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89" w:type="dxa"/>
            <w:shd w:val="clear" w:color="auto" w:fill="7C6A61"/>
            <w:vAlign w:val="center"/>
          </w:tcPr>
          <w:p w14:paraId="27A5D89B" w14:textId="77777777" w:rsidR="00FB0257" w:rsidRPr="00794A91" w:rsidRDefault="00FB0257" w:rsidP="00794A91">
            <w:pPr>
              <w:jc w:val="center"/>
              <w:rPr>
                <w:rFonts w:ascii="Calibri" w:hAnsi="Calibri"/>
                <w:sz w:val="24"/>
                <w:szCs w:val="24"/>
                <w:u w:val="single"/>
              </w:rPr>
            </w:pPr>
          </w:p>
        </w:tc>
        <w:tc>
          <w:tcPr>
            <w:tcW w:w="7716" w:type="dxa"/>
            <w:gridSpan w:val="7"/>
            <w:shd w:val="clear" w:color="auto" w:fill="7C6A61"/>
            <w:vAlign w:val="center"/>
          </w:tcPr>
          <w:p w14:paraId="00000054" w14:textId="4E3A583C" w:rsidR="00FB0257" w:rsidRPr="00794A91" w:rsidRDefault="00794A91" w:rsidP="00794A91">
            <w:pPr>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u w:val="single"/>
              </w:rPr>
            </w:pPr>
            <w:r w:rsidRPr="00794A91">
              <w:rPr>
                <w:rFonts w:ascii="Calibri" w:hAnsi="Calibri"/>
                <w:color w:val="FFFFFF" w:themeColor="background1"/>
                <w:sz w:val="24"/>
                <w:szCs w:val="24"/>
                <w:u w:val="single"/>
              </w:rPr>
              <w:t>SEX AND AGE DISAGGREGATED DATA</w:t>
            </w:r>
          </w:p>
        </w:tc>
      </w:tr>
      <w:tr w:rsidR="00FB0257" w:rsidRPr="00794A91" w14:paraId="45E5B402" w14:textId="77777777" w:rsidTr="00794A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89" w:type="dxa"/>
          </w:tcPr>
          <w:p w14:paraId="09CEF6C2" w14:textId="77777777" w:rsidR="00FB0257" w:rsidRPr="00794A91" w:rsidRDefault="00FB0257">
            <w:pPr>
              <w:jc w:val="center"/>
              <w:rPr>
                <w:rFonts w:ascii="Calibri" w:hAnsi="Calibri"/>
                <w:sz w:val="24"/>
                <w:szCs w:val="24"/>
                <w:u w:val="single"/>
              </w:rPr>
            </w:pPr>
          </w:p>
        </w:tc>
        <w:tc>
          <w:tcPr>
            <w:tcW w:w="7716" w:type="dxa"/>
            <w:gridSpan w:val="7"/>
          </w:tcPr>
          <w:p w14:paraId="00000059" w14:textId="42ACFB12" w:rsidR="00FB0257" w:rsidRPr="00794A91" w:rsidRDefault="00FB0257">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u w:val="single"/>
              </w:rPr>
            </w:pPr>
            <w:r w:rsidRPr="00794A91">
              <w:rPr>
                <w:rFonts w:ascii="Calibri" w:hAnsi="Calibri"/>
                <w:sz w:val="24"/>
                <w:szCs w:val="24"/>
                <w:u w:val="single"/>
              </w:rPr>
              <w:t>Female breakdown by age</w:t>
            </w:r>
          </w:p>
        </w:tc>
      </w:tr>
      <w:tr w:rsidR="00FB0257" w:rsidRPr="00794A91" w14:paraId="18379AD4"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5E" w14:textId="77777777" w:rsidR="00FB0257" w:rsidRPr="00794A91" w:rsidRDefault="00FB0257">
            <w:pPr>
              <w:rPr>
                <w:rFonts w:ascii="Calibri" w:hAnsi="Calibri"/>
                <w:sz w:val="24"/>
                <w:szCs w:val="24"/>
                <w:u w:val="single"/>
              </w:rPr>
            </w:pPr>
            <w:r w:rsidRPr="00794A91">
              <w:rPr>
                <w:rFonts w:ascii="Calibri" w:hAnsi="Calibri"/>
                <w:b w:val="0"/>
                <w:sz w:val="24"/>
                <w:szCs w:val="24"/>
                <w:u w:val="single"/>
              </w:rPr>
              <w:t>Area:</w:t>
            </w:r>
          </w:p>
        </w:tc>
        <w:tc>
          <w:tcPr>
            <w:tcW w:w="1074" w:type="dxa"/>
          </w:tcPr>
          <w:p w14:paraId="0000005F"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0-5</w:t>
            </w:r>
          </w:p>
        </w:tc>
        <w:tc>
          <w:tcPr>
            <w:tcW w:w="1280" w:type="dxa"/>
          </w:tcPr>
          <w:p w14:paraId="00000060"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6-18</w:t>
            </w:r>
          </w:p>
        </w:tc>
        <w:tc>
          <w:tcPr>
            <w:tcW w:w="1350" w:type="dxa"/>
          </w:tcPr>
          <w:p w14:paraId="00000061" w14:textId="1DF04EF6"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18-29</w:t>
            </w:r>
          </w:p>
        </w:tc>
        <w:tc>
          <w:tcPr>
            <w:tcW w:w="1378" w:type="dxa"/>
          </w:tcPr>
          <w:p w14:paraId="42D01138" w14:textId="3CBC8D09"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30-59</w:t>
            </w:r>
          </w:p>
        </w:tc>
        <w:tc>
          <w:tcPr>
            <w:tcW w:w="1615" w:type="dxa"/>
          </w:tcPr>
          <w:p w14:paraId="379643D8" w14:textId="2EA9F278"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60 and up</w:t>
            </w:r>
          </w:p>
        </w:tc>
        <w:tc>
          <w:tcPr>
            <w:tcW w:w="988" w:type="dxa"/>
          </w:tcPr>
          <w:p w14:paraId="00000062" w14:textId="63DD3063"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Total #</w:t>
            </w:r>
          </w:p>
        </w:tc>
      </w:tr>
      <w:tr w:rsidR="00FB0257" w:rsidRPr="00794A91" w14:paraId="283B7249"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00000063" w14:textId="77777777" w:rsidR="00FB0257" w:rsidRPr="00794A91" w:rsidRDefault="00FB0257">
            <w:pPr>
              <w:rPr>
                <w:rFonts w:ascii="Calibri" w:hAnsi="Calibri"/>
                <w:sz w:val="24"/>
                <w:szCs w:val="24"/>
              </w:rPr>
            </w:pPr>
            <w:r w:rsidRPr="00794A91">
              <w:rPr>
                <w:rFonts w:ascii="Calibri" w:hAnsi="Calibri"/>
                <w:sz w:val="24"/>
                <w:szCs w:val="24"/>
              </w:rPr>
              <w:t>%</w:t>
            </w:r>
          </w:p>
        </w:tc>
        <w:tc>
          <w:tcPr>
            <w:tcW w:w="1074" w:type="dxa"/>
          </w:tcPr>
          <w:p w14:paraId="00000064"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280" w:type="dxa"/>
          </w:tcPr>
          <w:p w14:paraId="00000065"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350" w:type="dxa"/>
          </w:tcPr>
          <w:p w14:paraId="00000066"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378" w:type="dxa"/>
          </w:tcPr>
          <w:p w14:paraId="57560963"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615" w:type="dxa"/>
          </w:tcPr>
          <w:p w14:paraId="432D9106" w14:textId="433159FD"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988" w:type="dxa"/>
          </w:tcPr>
          <w:p w14:paraId="00000067" w14:textId="1AB5954E"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794A91">
              <w:rPr>
                <w:rFonts w:ascii="Calibri" w:hAnsi="Calibri"/>
                <w:sz w:val="24"/>
                <w:szCs w:val="24"/>
              </w:rPr>
              <w:t>100 %</w:t>
            </w:r>
          </w:p>
        </w:tc>
      </w:tr>
      <w:tr w:rsidR="00FB0257" w:rsidRPr="00794A91" w14:paraId="0B9C2800"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68" w14:textId="77777777" w:rsidR="00FB0257" w:rsidRPr="00794A91" w:rsidRDefault="00FB0257">
            <w:pPr>
              <w:rPr>
                <w:rFonts w:ascii="Calibri" w:hAnsi="Calibri"/>
                <w:sz w:val="24"/>
                <w:szCs w:val="24"/>
                <w:highlight w:val="yellow"/>
              </w:rPr>
            </w:pPr>
            <w:r w:rsidRPr="00794A91">
              <w:rPr>
                <w:rFonts w:ascii="Calibri" w:hAnsi="Calibri"/>
                <w:sz w:val="24"/>
                <w:szCs w:val="24"/>
              </w:rPr>
              <w:t>#</w:t>
            </w:r>
          </w:p>
        </w:tc>
        <w:tc>
          <w:tcPr>
            <w:tcW w:w="1074" w:type="dxa"/>
          </w:tcPr>
          <w:p w14:paraId="00000069"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280" w:type="dxa"/>
          </w:tcPr>
          <w:p w14:paraId="0000006A"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350" w:type="dxa"/>
          </w:tcPr>
          <w:p w14:paraId="0000006B"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378" w:type="dxa"/>
          </w:tcPr>
          <w:p w14:paraId="6190F009"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615" w:type="dxa"/>
          </w:tcPr>
          <w:p w14:paraId="0DA4D05E" w14:textId="1AB309F0"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988" w:type="dxa"/>
          </w:tcPr>
          <w:p w14:paraId="0000006C" w14:textId="46217C2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r w:rsidR="00FB0257" w:rsidRPr="00794A91" w14:paraId="635C5A80"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64328FEE" w14:textId="700A2FE7" w:rsidR="00FB0257" w:rsidRPr="00794A91" w:rsidRDefault="00FB0257">
            <w:pPr>
              <w:rPr>
                <w:rFonts w:ascii="Calibri" w:hAnsi="Calibri"/>
                <w:sz w:val="24"/>
                <w:szCs w:val="24"/>
              </w:rPr>
            </w:pPr>
            <w:r w:rsidRPr="00794A91">
              <w:rPr>
                <w:rFonts w:ascii="Calibri" w:hAnsi="Calibri"/>
                <w:sz w:val="24"/>
                <w:szCs w:val="24"/>
              </w:rPr>
              <w:t>With disability</w:t>
            </w:r>
          </w:p>
        </w:tc>
        <w:tc>
          <w:tcPr>
            <w:tcW w:w="1074" w:type="dxa"/>
          </w:tcPr>
          <w:p w14:paraId="02C88F81"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280" w:type="dxa"/>
          </w:tcPr>
          <w:p w14:paraId="63360CDF"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350" w:type="dxa"/>
          </w:tcPr>
          <w:p w14:paraId="2B98AC05"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378" w:type="dxa"/>
          </w:tcPr>
          <w:p w14:paraId="3AC74CCE"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615" w:type="dxa"/>
          </w:tcPr>
          <w:p w14:paraId="1B0C009A" w14:textId="10557DC9"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988" w:type="dxa"/>
          </w:tcPr>
          <w:p w14:paraId="367FE40B"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FB0257" w:rsidRPr="00794A91" w14:paraId="2D1136B2"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3E171E11" w14:textId="086C0C15" w:rsidR="00FB0257" w:rsidRPr="00794A91" w:rsidRDefault="00FB0257">
            <w:pPr>
              <w:rPr>
                <w:rFonts w:ascii="Calibri" w:hAnsi="Calibri"/>
                <w:sz w:val="24"/>
                <w:szCs w:val="24"/>
              </w:rPr>
            </w:pPr>
            <w:r w:rsidRPr="00794A91">
              <w:rPr>
                <w:rFonts w:ascii="Calibri" w:hAnsi="Calibri"/>
                <w:sz w:val="24"/>
                <w:szCs w:val="24"/>
              </w:rPr>
              <w:t>#</w:t>
            </w:r>
          </w:p>
        </w:tc>
        <w:tc>
          <w:tcPr>
            <w:tcW w:w="1074" w:type="dxa"/>
          </w:tcPr>
          <w:p w14:paraId="17E95A41"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280" w:type="dxa"/>
          </w:tcPr>
          <w:p w14:paraId="6E382E8D"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350" w:type="dxa"/>
          </w:tcPr>
          <w:p w14:paraId="7C5EC73D"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rPr>
            </w:pPr>
          </w:p>
        </w:tc>
        <w:tc>
          <w:tcPr>
            <w:tcW w:w="1378" w:type="dxa"/>
          </w:tcPr>
          <w:p w14:paraId="73799354"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615" w:type="dxa"/>
          </w:tcPr>
          <w:p w14:paraId="5B0E5E47" w14:textId="0ADA4AF0"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988" w:type="dxa"/>
          </w:tcPr>
          <w:p w14:paraId="5143B204"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r w:rsidR="00FB0257" w:rsidRPr="00794A91" w14:paraId="00B73470" w14:textId="77777777" w:rsidTr="00794A9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89" w:type="dxa"/>
          </w:tcPr>
          <w:p w14:paraId="03568DA9" w14:textId="77777777" w:rsidR="00FB0257" w:rsidRPr="00794A91" w:rsidRDefault="00FB0257">
            <w:pPr>
              <w:jc w:val="center"/>
              <w:rPr>
                <w:rFonts w:ascii="Calibri" w:hAnsi="Calibri"/>
                <w:sz w:val="24"/>
                <w:szCs w:val="24"/>
                <w:u w:val="single"/>
              </w:rPr>
            </w:pPr>
          </w:p>
        </w:tc>
        <w:tc>
          <w:tcPr>
            <w:tcW w:w="7716" w:type="dxa"/>
            <w:gridSpan w:val="7"/>
          </w:tcPr>
          <w:p w14:paraId="0000006D" w14:textId="1A15FBEC" w:rsidR="00FB0257" w:rsidRPr="00794A91" w:rsidRDefault="00FB0257">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u w:val="single"/>
              </w:rPr>
            </w:pPr>
            <w:r w:rsidRPr="00794A91">
              <w:rPr>
                <w:rFonts w:ascii="Calibri" w:hAnsi="Calibri"/>
                <w:sz w:val="24"/>
                <w:szCs w:val="24"/>
                <w:u w:val="single"/>
              </w:rPr>
              <w:t>Male breakdown by age</w:t>
            </w:r>
          </w:p>
        </w:tc>
      </w:tr>
      <w:tr w:rsidR="00FB0257" w:rsidRPr="00794A91" w14:paraId="0F635527"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72" w14:textId="77777777" w:rsidR="00FB0257" w:rsidRPr="00794A91" w:rsidRDefault="00FB0257">
            <w:pPr>
              <w:rPr>
                <w:rFonts w:ascii="Calibri" w:hAnsi="Calibri"/>
                <w:sz w:val="24"/>
                <w:szCs w:val="24"/>
                <w:u w:val="single"/>
              </w:rPr>
            </w:pPr>
            <w:r w:rsidRPr="00794A91">
              <w:rPr>
                <w:rFonts w:ascii="Calibri" w:hAnsi="Calibri"/>
                <w:b w:val="0"/>
                <w:sz w:val="24"/>
                <w:szCs w:val="24"/>
                <w:u w:val="single"/>
              </w:rPr>
              <w:t>Area:</w:t>
            </w:r>
          </w:p>
        </w:tc>
        <w:tc>
          <w:tcPr>
            <w:tcW w:w="1074" w:type="dxa"/>
          </w:tcPr>
          <w:p w14:paraId="00000073"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0-5</w:t>
            </w:r>
          </w:p>
        </w:tc>
        <w:tc>
          <w:tcPr>
            <w:tcW w:w="1280" w:type="dxa"/>
          </w:tcPr>
          <w:p w14:paraId="00000074"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6-18</w:t>
            </w:r>
          </w:p>
        </w:tc>
        <w:tc>
          <w:tcPr>
            <w:tcW w:w="1350" w:type="dxa"/>
          </w:tcPr>
          <w:p w14:paraId="00000075"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Age 18 and up</w:t>
            </w:r>
          </w:p>
        </w:tc>
        <w:tc>
          <w:tcPr>
            <w:tcW w:w="1378" w:type="dxa"/>
          </w:tcPr>
          <w:p w14:paraId="6499D537"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p>
        </w:tc>
        <w:tc>
          <w:tcPr>
            <w:tcW w:w="1615" w:type="dxa"/>
          </w:tcPr>
          <w:p w14:paraId="557459BC" w14:textId="1B1A8CD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p>
        </w:tc>
        <w:tc>
          <w:tcPr>
            <w:tcW w:w="988" w:type="dxa"/>
          </w:tcPr>
          <w:p w14:paraId="00000076" w14:textId="2A854352"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rPr>
            </w:pPr>
            <w:r w:rsidRPr="00794A91">
              <w:rPr>
                <w:rFonts w:ascii="Calibri" w:hAnsi="Calibri"/>
                <w:b/>
                <w:sz w:val="24"/>
                <w:szCs w:val="24"/>
                <w:u w:val="single"/>
              </w:rPr>
              <w:t>Total #</w:t>
            </w:r>
          </w:p>
        </w:tc>
      </w:tr>
      <w:tr w:rsidR="00FB0257" w:rsidRPr="00794A91" w14:paraId="70C66FF0"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00000077" w14:textId="77777777" w:rsidR="00FB0257" w:rsidRPr="00794A91" w:rsidRDefault="00FB0257">
            <w:pPr>
              <w:rPr>
                <w:rFonts w:ascii="Calibri" w:hAnsi="Calibri"/>
                <w:sz w:val="24"/>
                <w:szCs w:val="24"/>
              </w:rPr>
            </w:pPr>
            <w:r w:rsidRPr="00794A91">
              <w:rPr>
                <w:rFonts w:ascii="Calibri" w:hAnsi="Calibri"/>
                <w:sz w:val="24"/>
                <w:szCs w:val="24"/>
              </w:rPr>
              <w:t>%</w:t>
            </w:r>
          </w:p>
        </w:tc>
        <w:tc>
          <w:tcPr>
            <w:tcW w:w="1074" w:type="dxa"/>
          </w:tcPr>
          <w:p w14:paraId="00000078"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280" w:type="dxa"/>
          </w:tcPr>
          <w:p w14:paraId="00000079"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350" w:type="dxa"/>
          </w:tcPr>
          <w:p w14:paraId="0000007A"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rPr>
            </w:pPr>
          </w:p>
        </w:tc>
        <w:tc>
          <w:tcPr>
            <w:tcW w:w="1378" w:type="dxa"/>
          </w:tcPr>
          <w:p w14:paraId="122589F7"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615" w:type="dxa"/>
          </w:tcPr>
          <w:p w14:paraId="75311C48" w14:textId="7C959943"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988" w:type="dxa"/>
          </w:tcPr>
          <w:p w14:paraId="0000007B" w14:textId="6BA35CEF"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794A91">
              <w:rPr>
                <w:rFonts w:ascii="Calibri" w:hAnsi="Calibri"/>
                <w:sz w:val="24"/>
                <w:szCs w:val="24"/>
              </w:rPr>
              <w:t>100 %</w:t>
            </w:r>
          </w:p>
        </w:tc>
      </w:tr>
      <w:tr w:rsidR="00FB0257" w:rsidRPr="00794A91" w14:paraId="07C14D6E"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7C" w14:textId="77777777" w:rsidR="00FB0257" w:rsidRPr="00794A91" w:rsidRDefault="00FB0257">
            <w:pPr>
              <w:rPr>
                <w:rFonts w:ascii="Calibri" w:hAnsi="Calibri"/>
                <w:sz w:val="24"/>
                <w:szCs w:val="24"/>
              </w:rPr>
            </w:pPr>
            <w:r w:rsidRPr="00794A91">
              <w:rPr>
                <w:rFonts w:ascii="Calibri" w:hAnsi="Calibri"/>
                <w:sz w:val="24"/>
                <w:szCs w:val="24"/>
              </w:rPr>
              <w:t>#</w:t>
            </w:r>
          </w:p>
        </w:tc>
        <w:tc>
          <w:tcPr>
            <w:tcW w:w="1074" w:type="dxa"/>
          </w:tcPr>
          <w:p w14:paraId="0000007D"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280" w:type="dxa"/>
          </w:tcPr>
          <w:p w14:paraId="0000007E"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350" w:type="dxa"/>
          </w:tcPr>
          <w:p w14:paraId="0000007F"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378" w:type="dxa"/>
          </w:tcPr>
          <w:p w14:paraId="0CA92F60"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615" w:type="dxa"/>
          </w:tcPr>
          <w:p w14:paraId="20979FF8" w14:textId="452A8E7D"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988" w:type="dxa"/>
          </w:tcPr>
          <w:p w14:paraId="00000080" w14:textId="7816DFE1"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r w:rsidR="00FB0257" w:rsidRPr="00794A91" w14:paraId="0A6B16ED"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2BE60FE5" w14:textId="49D8CF58" w:rsidR="00FB0257" w:rsidRPr="00794A91" w:rsidRDefault="00FB0257">
            <w:pPr>
              <w:rPr>
                <w:rFonts w:ascii="Calibri" w:hAnsi="Calibri"/>
                <w:sz w:val="24"/>
                <w:szCs w:val="24"/>
              </w:rPr>
            </w:pPr>
            <w:r w:rsidRPr="00794A91">
              <w:rPr>
                <w:rFonts w:ascii="Calibri" w:hAnsi="Calibri"/>
                <w:sz w:val="24"/>
                <w:szCs w:val="24"/>
              </w:rPr>
              <w:t>With disability</w:t>
            </w:r>
          </w:p>
        </w:tc>
        <w:tc>
          <w:tcPr>
            <w:tcW w:w="1074" w:type="dxa"/>
          </w:tcPr>
          <w:p w14:paraId="33FC896D"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280" w:type="dxa"/>
          </w:tcPr>
          <w:p w14:paraId="7A30EE24"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350" w:type="dxa"/>
          </w:tcPr>
          <w:p w14:paraId="422CC939"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378" w:type="dxa"/>
          </w:tcPr>
          <w:p w14:paraId="6176821C"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1615" w:type="dxa"/>
          </w:tcPr>
          <w:p w14:paraId="4B306A25" w14:textId="518B20CF"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c>
          <w:tcPr>
            <w:tcW w:w="988" w:type="dxa"/>
          </w:tcPr>
          <w:p w14:paraId="1B64F080" w14:textId="77777777" w:rsidR="00FB0257" w:rsidRPr="00794A91"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FB0257" w:rsidRPr="00794A91" w14:paraId="610B9681"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C9B392E" w14:textId="77777777" w:rsidR="00FB0257" w:rsidRPr="00794A91" w:rsidRDefault="00FB0257">
            <w:pPr>
              <w:rPr>
                <w:rFonts w:ascii="Calibri" w:hAnsi="Calibri"/>
                <w:sz w:val="24"/>
                <w:szCs w:val="24"/>
              </w:rPr>
            </w:pPr>
          </w:p>
        </w:tc>
        <w:tc>
          <w:tcPr>
            <w:tcW w:w="1074" w:type="dxa"/>
          </w:tcPr>
          <w:p w14:paraId="39ED4120"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280" w:type="dxa"/>
          </w:tcPr>
          <w:p w14:paraId="5DE830EE"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350" w:type="dxa"/>
          </w:tcPr>
          <w:p w14:paraId="2FA9FF2A"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378" w:type="dxa"/>
          </w:tcPr>
          <w:p w14:paraId="7B65A33D"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1615" w:type="dxa"/>
          </w:tcPr>
          <w:p w14:paraId="27AECCE5" w14:textId="1A6A4F01"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c>
          <w:tcPr>
            <w:tcW w:w="988" w:type="dxa"/>
          </w:tcPr>
          <w:p w14:paraId="77F73079" w14:textId="77777777" w:rsidR="00FB0257" w:rsidRPr="00794A91"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bl>
    <w:p w14:paraId="534929F2" w14:textId="758A16DF" w:rsidR="00794A91" w:rsidRDefault="00794A91" w:rsidP="00FB0257">
      <w:pPr>
        <w:pStyle w:val="Bodycopy"/>
        <w:rPr>
          <w:rFonts w:ascii="Calibri" w:hAnsi="Calibri"/>
          <w:b/>
          <w:bCs/>
          <w:sz w:val="24"/>
          <w:szCs w:val="24"/>
        </w:rPr>
      </w:pPr>
    </w:p>
    <w:p w14:paraId="4D9C6ADD" w14:textId="77777777" w:rsidR="00794A91" w:rsidRDefault="00794A91">
      <w:pPr>
        <w:spacing w:line="259" w:lineRule="auto"/>
        <w:rPr>
          <w:rFonts w:ascii="Calibri" w:hAnsi="Calibri"/>
          <w:b/>
          <w:bCs/>
          <w:sz w:val="24"/>
          <w:szCs w:val="24"/>
        </w:rPr>
      </w:pPr>
      <w:r>
        <w:rPr>
          <w:rFonts w:ascii="Calibri" w:hAnsi="Calibri"/>
          <w:b/>
          <w:bCs/>
          <w:sz w:val="24"/>
          <w:szCs w:val="24"/>
        </w:rPr>
        <w:br w:type="page"/>
      </w:r>
    </w:p>
    <w:p w14:paraId="45EB78E7" w14:textId="77777777" w:rsidR="00794A91" w:rsidRDefault="00794A91" w:rsidP="00FB0257">
      <w:pPr>
        <w:pStyle w:val="Bodycopy"/>
        <w:rPr>
          <w:rFonts w:ascii="Calibri" w:hAnsi="Calibri"/>
          <w:b/>
          <w:bCs/>
          <w:sz w:val="24"/>
          <w:szCs w:val="24"/>
        </w:rPr>
      </w:pPr>
    </w:p>
    <w:p w14:paraId="7B97A452" w14:textId="77777777" w:rsidR="00FB0257" w:rsidRPr="00794A91" w:rsidRDefault="00356502" w:rsidP="00FB0257">
      <w:pPr>
        <w:pStyle w:val="Bodycopy"/>
        <w:rPr>
          <w:rFonts w:ascii="Calibri" w:hAnsi="Calibri"/>
          <w:b/>
          <w:bCs/>
          <w:sz w:val="24"/>
          <w:szCs w:val="24"/>
        </w:rPr>
      </w:pPr>
      <w:r w:rsidRPr="00794A91">
        <w:rPr>
          <w:rFonts w:ascii="Calibri" w:hAnsi="Calibri"/>
          <w:b/>
          <w:bCs/>
          <w:sz w:val="24"/>
          <w:szCs w:val="24"/>
        </w:rPr>
        <w:t xml:space="preserve">Demographic </w:t>
      </w:r>
      <w:r w:rsidR="00B34D1B" w:rsidRPr="00794A91">
        <w:rPr>
          <w:rFonts w:ascii="Calibri" w:hAnsi="Calibri"/>
          <w:b/>
          <w:bCs/>
          <w:sz w:val="24"/>
          <w:szCs w:val="24"/>
        </w:rPr>
        <w:t>A</w:t>
      </w:r>
      <w:r w:rsidRPr="00794A91">
        <w:rPr>
          <w:rFonts w:ascii="Calibri" w:hAnsi="Calibri"/>
          <w:b/>
          <w:bCs/>
          <w:sz w:val="24"/>
          <w:szCs w:val="24"/>
        </w:rPr>
        <w:t>nalysis</w:t>
      </w:r>
      <w:bookmarkStart w:id="1" w:name="_heading=h.3rdcrjn" w:colFirst="0" w:colLast="0"/>
      <w:bookmarkEnd w:id="1"/>
    </w:p>
    <w:p w14:paraId="00000082" w14:textId="56AB1028" w:rsidR="006B11FE" w:rsidRPr="00794A91" w:rsidRDefault="00356502" w:rsidP="00FB0257">
      <w:pPr>
        <w:pStyle w:val="Bodycopy"/>
        <w:rPr>
          <w:rFonts w:ascii="Calibri" w:hAnsi="Calibri"/>
          <w:b/>
          <w:bCs/>
          <w:sz w:val="24"/>
          <w:szCs w:val="24"/>
        </w:rPr>
      </w:pPr>
      <w:r w:rsidRPr="00794A91">
        <w:rPr>
          <w:rFonts w:ascii="Calibri" w:hAnsi="Calibri"/>
          <w:color w:val="000000"/>
          <w:sz w:val="24"/>
          <w:szCs w:val="24"/>
          <w:highlight w:val="yellow"/>
        </w:rPr>
        <w:t xml:space="preserve">In </w:t>
      </w:r>
      <w:r w:rsidR="007A04D4" w:rsidRPr="00794A91">
        <w:rPr>
          <w:rFonts w:ascii="Calibri" w:hAnsi="Calibri"/>
          <w:color w:val="000000"/>
          <w:sz w:val="24"/>
          <w:szCs w:val="24"/>
          <w:highlight w:val="yellow"/>
        </w:rPr>
        <w:t>one</w:t>
      </w:r>
      <w:r w:rsidRPr="00794A91">
        <w:rPr>
          <w:rFonts w:ascii="Calibri" w:hAnsi="Calibri"/>
          <w:color w:val="000000"/>
          <w:sz w:val="24"/>
          <w:szCs w:val="24"/>
          <w:highlight w:val="yellow"/>
        </w:rPr>
        <w:t xml:space="preserve"> paragraph analyse:</w:t>
      </w:r>
    </w:p>
    <w:p w14:paraId="00000083" w14:textId="4CC6B922"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Total # of people affected</w:t>
      </w:r>
      <w:r w:rsidR="00585A21" w:rsidRPr="00794A91">
        <w:rPr>
          <w:rFonts w:ascii="Calibri" w:hAnsi="Calibri"/>
          <w:color w:val="000000"/>
          <w:sz w:val="24"/>
          <w:szCs w:val="24"/>
          <w:highlight w:val="yellow"/>
        </w:rPr>
        <w:t xml:space="preserve"> (stating whether new arrivals, on the move, migrants, host community, </w:t>
      </w:r>
      <w:proofErr w:type="spellStart"/>
      <w:r w:rsidR="00585A21" w:rsidRPr="00794A91">
        <w:rPr>
          <w:rFonts w:ascii="Calibri" w:hAnsi="Calibri"/>
          <w:color w:val="000000"/>
          <w:sz w:val="24"/>
          <w:szCs w:val="24"/>
          <w:highlight w:val="yellow"/>
        </w:rPr>
        <w:t>etc</w:t>
      </w:r>
      <w:proofErr w:type="spellEnd"/>
      <w:r w:rsidR="00585A21" w:rsidRPr="00794A91">
        <w:rPr>
          <w:rFonts w:ascii="Calibri" w:hAnsi="Calibri"/>
          <w:color w:val="000000"/>
          <w:sz w:val="24"/>
          <w:szCs w:val="24"/>
          <w:highlight w:val="yellow"/>
        </w:rPr>
        <w:t>)</w:t>
      </w:r>
    </w:p>
    <w:p w14:paraId="00000084" w14:textId="50C5B3AF"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the population are</w:t>
      </w:r>
      <w:sdt>
        <w:sdtPr>
          <w:rPr>
            <w:rFonts w:ascii="Calibri" w:hAnsi="Calibri"/>
            <w:sz w:val="24"/>
            <w:szCs w:val="24"/>
          </w:rPr>
          <w:tag w:val="goog_rdk_1"/>
          <w:id w:val="998706825"/>
        </w:sdtPr>
        <w:sdtEndPr/>
        <w:sdtContent/>
      </w:sdt>
      <w:r w:rsidRPr="00794A91">
        <w:rPr>
          <w:rFonts w:ascii="Calibri" w:hAnsi="Calibri"/>
          <w:color w:val="000000"/>
          <w:sz w:val="24"/>
          <w:szCs w:val="24"/>
          <w:highlight w:val="yellow"/>
        </w:rPr>
        <w:t xml:space="preserve"> </w:t>
      </w:r>
      <w:sdt>
        <w:sdtPr>
          <w:rPr>
            <w:rFonts w:ascii="Calibri" w:hAnsi="Calibri"/>
            <w:sz w:val="24"/>
            <w:szCs w:val="24"/>
          </w:rPr>
          <w:tag w:val="goog_rdk_9"/>
          <w:id w:val="-127480496"/>
        </w:sdtPr>
        <w:sdtEndPr/>
        <w:sdtContent/>
      </w:sdt>
      <w:sdt>
        <w:sdtPr>
          <w:rPr>
            <w:rFonts w:ascii="Calibri" w:hAnsi="Calibri"/>
            <w:sz w:val="24"/>
            <w:szCs w:val="24"/>
          </w:rPr>
          <w:tag w:val="goog_rdk_16"/>
          <w:id w:val="-758523342"/>
        </w:sdtPr>
        <w:sdtEndPr/>
        <w:sdtContent/>
      </w:sdt>
      <w:sdt>
        <w:sdtPr>
          <w:rPr>
            <w:rFonts w:ascii="Calibri" w:hAnsi="Calibri"/>
            <w:sz w:val="24"/>
            <w:szCs w:val="24"/>
          </w:rPr>
          <w:tag w:val="goog_rdk_24"/>
          <w:id w:val="631523819"/>
        </w:sdtPr>
        <w:sdtEndPr/>
        <w:sdtContent/>
      </w:sdt>
      <w:sdt>
        <w:sdtPr>
          <w:rPr>
            <w:rFonts w:ascii="Calibri" w:hAnsi="Calibri"/>
            <w:sz w:val="24"/>
            <w:szCs w:val="24"/>
          </w:rPr>
          <w:tag w:val="goog_rdk_33"/>
          <w:id w:val="90136847"/>
        </w:sdtPr>
        <w:sdtEndPr/>
        <w:sdtContent/>
      </w:sdt>
      <w:sdt>
        <w:sdtPr>
          <w:rPr>
            <w:rFonts w:ascii="Calibri" w:hAnsi="Calibri"/>
            <w:sz w:val="24"/>
            <w:szCs w:val="24"/>
          </w:rPr>
          <w:tag w:val="goog_rdk_42"/>
          <w:id w:val="-472064815"/>
        </w:sdtPr>
        <w:sdtEndPr/>
        <w:sdtContent/>
      </w:sdt>
      <w:sdt>
        <w:sdtPr>
          <w:rPr>
            <w:rFonts w:ascii="Calibri" w:hAnsi="Calibri"/>
            <w:sz w:val="24"/>
            <w:szCs w:val="24"/>
          </w:rPr>
          <w:tag w:val="goog_rdk_52"/>
          <w:id w:val="-1765062915"/>
        </w:sdtPr>
        <w:sdtEndPr/>
        <w:sdtContent/>
      </w:sdt>
      <w:r w:rsidRPr="00794A91">
        <w:rPr>
          <w:rFonts w:ascii="Calibri" w:hAnsi="Calibri"/>
          <w:color w:val="000000"/>
          <w:sz w:val="24"/>
          <w:szCs w:val="24"/>
          <w:highlight w:val="yellow"/>
        </w:rPr>
        <w:t>children &lt;18 years or young people 15-24?</w:t>
      </w:r>
    </w:p>
    <w:p w14:paraId="4B8B2008" w14:textId="6CB4CBE6" w:rsidR="002961DC" w:rsidRPr="00794A91" w:rsidRDefault="002961DC">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the popula</w:t>
      </w:r>
      <w:r w:rsidR="00B34D1B" w:rsidRPr="00794A91">
        <w:rPr>
          <w:rFonts w:ascii="Calibri" w:hAnsi="Calibri"/>
          <w:color w:val="000000"/>
          <w:sz w:val="24"/>
          <w:szCs w:val="24"/>
          <w:highlight w:val="yellow"/>
        </w:rPr>
        <w:t>ti</w:t>
      </w:r>
      <w:r w:rsidRPr="00794A91">
        <w:rPr>
          <w:rFonts w:ascii="Calibri" w:hAnsi="Calibri"/>
          <w:color w:val="000000"/>
          <w:sz w:val="24"/>
          <w:szCs w:val="24"/>
          <w:highlight w:val="yellow"/>
        </w:rPr>
        <w:t>on who are over 60</w:t>
      </w:r>
    </w:p>
    <w:p w14:paraId="00000085"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women of a child bearing age</w:t>
      </w:r>
    </w:p>
    <w:p w14:paraId="00000086" w14:textId="0387DD2C"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xml:space="preserve"># of women pregnant or lactating </w:t>
      </w:r>
    </w:p>
    <w:p w14:paraId="00000087"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Female Headed Households</w:t>
      </w:r>
    </w:p>
    <w:p w14:paraId="00000088"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Child Headed Households</w:t>
      </w:r>
    </w:p>
    <w:p w14:paraId="00000089"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of Polygamous Households</w:t>
      </w:r>
    </w:p>
    <w:p w14:paraId="0000008A"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Average size of households and composition</w:t>
      </w:r>
    </w:p>
    <w:p w14:paraId="0000008B" w14:textId="76C4DE72"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xml:space="preserve">% of population with a </w:t>
      </w:r>
      <w:sdt>
        <w:sdtPr>
          <w:rPr>
            <w:rFonts w:ascii="Calibri" w:hAnsi="Calibri"/>
            <w:sz w:val="24"/>
            <w:szCs w:val="24"/>
          </w:rPr>
          <w:tag w:val="goog_rdk_15"/>
          <w:id w:val="1348365728"/>
        </w:sdtPr>
        <w:sdtEndPr/>
        <w:sdtContent/>
      </w:sdt>
      <w:sdt>
        <w:sdtPr>
          <w:rPr>
            <w:rFonts w:ascii="Calibri" w:hAnsi="Calibri"/>
            <w:sz w:val="24"/>
            <w:szCs w:val="24"/>
          </w:rPr>
          <w:tag w:val="goog_rdk_23"/>
          <w:id w:val="-123084949"/>
        </w:sdtPr>
        <w:sdtEndPr/>
        <w:sdtContent/>
      </w:sdt>
      <w:sdt>
        <w:sdtPr>
          <w:rPr>
            <w:rFonts w:ascii="Calibri" w:hAnsi="Calibri"/>
            <w:sz w:val="24"/>
            <w:szCs w:val="24"/>
          </w:rPr>
          <w:tag w:val="goog_rdk_31"/>
          <w:id w:val="-2107874354"/>
        </w:sdtPr>
        <w:sdtEndPr/>
        <w:sdtContent/>
      </w:sdt>
      <w:sdt>
        <w:sdtPr>
          <w:rPr>
            <w:rFonts w:ascii="Calibri" w:hAnsi="Calibri"/>
            <w:sz w:val="24"/>
            <w:szCs w:val="24"/>
          </w:rPr>
          <w:tag w:val="goog_rdk_41"/>
          <w:id w:val="678621450"/>
        </w:sdtPr>
        <w:sdtEndPr/>
        <w:sdtContent/>
      </w:sdt>
      <w:sdt>
        <w:sdtPr>
          <w:rPr>
            <w:rFonts w:ascii="Calibri" w:hAnsi="Calibri"/>
            <w:sz w:val="24"/>
            <w:szCs w:val="24"/>
          </w:rPr>
          <w:tag w:val="goog_rdk_50"/>
          <w:id w:val="-1995400698"/>
        </w:sdtPr>
        <w:sdtEndPr/>
        <w:sdtContent/>
      </w:sdt>
      <w:r w:rsidRPr="00794A91">
        <w:rPr>
          <w:rFonts w:ascii="Calibri" w:hAnsi="Calibri"/>
          <w:color w:val="000000"/>
          <w:sz w:val="24"/>
          <w:szCs w:val="24"/>
          <w:highlight w:val="yellow"/>
        </w:rPr>
        <w:t>disability</w:t>
      </w:r>
      <w:r w:rsidR="002961DC" w:rsidRPr="00794A91">
        <w:rPr>
          <w:rFonts w:ascii="Calibri" w:hAnsi="Calibri"/>
          <w:color w:val="000000"/>
          <w:sz w:val="24"/>
          <w:szCs w:val="24"/>
          <w:highlight w:val="yellow"/>
        </w:rPr>
        <w:t xml:space="preserve"> (and if Washington Group questions were used, or data is recorded, add type of disability)</w:t>
      </w:r>
    </w:p>
    <w:p w14:paraId="0000008C"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Major and minor ethnicities</w:t>
      </w:r>
    </w:p>
    <w:p w14:paraId="0000008D"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Major and minor religious groups</w:t>
      </w:r>
    </w:p>
    <w:p w14:paraId="0000008E"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 xml:space="preserve">Other diversity factors – caste, class, literacy, health status, migration status, </w:t>
      </w:r>
      <w:proofErr w:type="spellStart"/>
      <w:r w:rsidRPr="00794A91">
        <w:rPr>
          <w:rFonts w:ascii="Calibri" w:hAnsi="Calibri"/>
          <w:color w:val="000000"/>
          <w:sz w:val="24"/>
          <w:szCs w:val="24"/>
          <w:highlight w:val="yellow"/>
        </w:rPr>
        <w:t>etc</w:t>
      </w:r>
      <w:proofErr w:type="spellEnd"/>
    </w:p>
    <w:p w14:paraId="0000008F" w14:textId="77777777" w:rsidR="006B11FE" w:rsidRPr="00794A91" w:rsidRDefault="00356502">
      <w:pPr>
        <w:numPr>
          <w:ilvl w:val="0"/>
          <w:numId w:val="3"/>
        </w:numPr>
        <w:pBdr>
          <w:top w:val="nil"/>
          <w:left w:val="nil"/>
          <w:bottom w:val="nil"/>
          <w:right w:val="nil"/>
          <w:between w:val="nil"/>
        </w:pBdr>
        <w:spacing w:after="0" w:line="259" w:lineRule="auto"/>
        <w:ind w:right="-46"/>
        <w:rPr>
          <w:rFonts w:ascii="Calibri" w:hAnsi="Calibri"/>
          <w:color w:val="000000"/>
          <w:sz w:val="24"/>
          <w:szCs w:val="24"/>
          <w:highlight w:val="yellow"/>
        </w:rPr>
      </w:pPr>
      <w:r w:rsidRPr="00794A91">
        <w:rPr>
          <w:rFonts w:ascii="Calibri" w:hAnsi="Calibri"/>
          <w:color w:val="000000"/>
          <w:sz w:val="24"/>
          <w:szCs w:val="24"/>
          <w:highlight w:val="yellow"/>
        </w:rPr>
        <w:t>Official and unofficial languages</w:t>
      </w:r>
    </w:p>
    <w:p w14:paraId="00000093" w14:textId="77777777" w:rsidR="006B11FE" w:rsidRDefault="006B11FE" w:rsidP="00C1206B">
      <w:pPr>
        <w:pBdr>
          <w:top w:val="nil"/>
          <w:left w:val="nil"/>
          <w:bottom w:val="nil"/>
          <w:right w:val="nil"/>
          <w:between w:val="nil"/>
        </w:pBdr>
        <w:spacing w:after="0" w:line="259" w:lineRule="auto"/>
        <w:ind w:left="76" w:right="-46"/>
        <w:rPr>
          <w:rFonts w:ascii="Calibri" w:hAnsi="Calibri"/>
          <w:color w:val="000000"/>
          <w:sz w:val="24"/>
          <w:szCs w:val="24"/>
          <w:highlight w:val="yellow"/>
        </w:rPr>
      </w:pPr>
    </w:p>
    <w:p w14:paraId="310BCED2" w14:textId="5FE56857" w:rsidR="00794A91" w:rsidRDefault="00794A91">
      <w:pPr>
        <w:spacing w:line="259" w:lineRule="auto"/>
        <w:rPr>
          <w:rFonts w:ascii="Calibri" w:hAnsi="Calibri"/>
          <w:color w:val="000000"/>
          <w:sz w:val="24"/>
          <w:szCs w:val="24"/>
          <w:highlight w:val="yellow"/>
        </w:rPr>
      </w:pPr>
      <w:r>
        <w:rPr>
          <w:rFonts w:ascii="Calibri" w:hAnsi="Calibri"/>
          <w:color w:val="000000"/>
          <w:sz w:val="24"/>
          <w:szCs w:val="24"/>
          <w:highlight w:val="yellow"/>
        </w:rPr>
        <w:br w:type="page"/>
      </w:r>
    </w:p>
    <w:p w14:paraId="7EE0A96B" w14:textId="77777777" w:rsidR="00794A91" w:rsidRPr="00794A91" w:rsidRDefault="00794A91" w:rsidP="00C1206B">
      <w:pPr>
        <w:pBdr>
          <w:top w:val="nil"/>
          <w:left w:val="nil"/>
          <w:bottom w:val="nil"/>
          <w:right w:val="nil"/>
          <w:between w:val="nil"/>
        </w:pBdr>
        <w:spacing w:after="0" w:line="259" w:lineRule="auto"/>
        <w:ind w:left="76" w:right="-46"/>
        <w:rPr>
          <w:rFonts w:ascii="Calibri" w:hAnsi="Calibri"/>
          <w:color w:val="000000"/>
          <w:sz w:val="24"/>
          <w:szCs w:val="24"/>
          <w:highlight w:val="yellow"/>
        </w:rPr>
      </w:pPr>
    </w:p>
    <w:p w14:paraId="00000094" w14:textId="7C9D13C1" w:rsidR="006B11FE" w:rsidRPr="00794A91" w:rsidRDefault="00794A91" w:rsidP="00C16CBE">
      <w:pPr>
        <w:pStyle w:val="Bodycopy"/>
        <w:rPr>
          <w:rFonts w:ascii="Calibri" w:hAnsi="Calibri"/>
          <w:b/>
          <w:bCs/>
          <w:color w:val="D9222A"/>
          <w:sz w:val="28"/>
          <w:szCs w:val="28"/>
        </w:rPr>
      </w:pPr>
      <w:r w:rsidRPr="00794A91">
        <w:rPr>
          <w:rFonts w:ascii="Calibri" w:hAnsi="Calibri"/>
          <w:b/>
          <w:bCs/>
          <w:color w:val="D9222A"/>
          <w:sz w:val="28"/>
          <w:szCs w:val="28"/>
        </w:rPr>
        <w:t>FINDINGS AND ANALYSIS</w:t>
      </w:r>
    </w:p>
    <w:p w14:paraId="4BFAACCD" w14:textId="72687C01" w:rsidR="003E3C69" w:rsidRPr="00DD5522" w:rsidRDefault="003E3C69" w:rsidP="00C16CBE">
      <w:pPr>
        <w:pStyle w:val="Bodycopy"/>
        <w:rPr>
          <w:rFonts w:ascii="Calibri" w:hAnsi="Calibri"/>
          <w:b/>
          <w:color w:val="D9222A"/>
          <w:sz w:val="24"/>
          <w:szCs w:val="24"/>
        </w:rPr>
      </w:pPr>
      <w:r w:rsidRPr="00DD5522">
        <w:rPr>
          <w:rFonts w:ascii="Calibri" w:hAnsi="Calibri"/>
          <w:b/>
          <w:color w:val="D9222A"/>
          <w:sz w:val="24"/>
          <w:szCs w:val="24"/>
        </w:rPr>
        <w:t>Gender</w:t>
      </w:r>
      <w:r w:rsidR="009A44DE" w:rsidRPr="00DD5522">
        <w:rPr>
          <w:rFonts w:ascii="Calibri" w:hAnsi="Calibri"/>
          <w:b/>
          <w:color w:val="D9222A"/>
          <w:sz w:val="24"/>
          <w:szCs w:val="24"/>
        </w:rPr>
        <w:t xml:space="preserve"> </w:t>
      </w:r>
      <w:r w:rsidR="00F14CB3" w:rsidRPr="00DD5522">
        <w:rPr>
          <w:rFonts w:ascii="Calibri" w:hAnsi="Calibri"/>
          <w:b/>
          <w:color w:val="D9222A"/>
          <w:sz w:val="24"/>
          <w:szCs w:val="24"/>
        </w:rPr>
        <w:t xml:space="preserve">and </w:t>
      </w:r>
      <w:r w:rsidR="00FB0257" w:rsidRPr="00DD5522">
        <w:rPr>
          <w:rFonts w:ascii="Calibri" w:hAnsi="Calibri"/>
          <w:b/>
          <w:color w:val="D9222A"/>
          <w:sz w:val="24"/>
          <w:szCs w:val="24"/>
        </w:rPr>
        <w:t>D</w:t>
      </w:r>
      <w:r w:rsidR="00F14CB3" w:rsidRPr="00DD5522">
        <w:rPr>
          <w:rFonts w:ascii="Calibri" w:hAnsi="Calibri"/>
          <w:b/>
          <w:color w:val="D9222A"/>
          <w:sz w:val="24"/>
          <w:szCs w:val="24"/>
        </w:rPr>
        <w:t>iversity</w:t>
      </w:r>
    </w:p>
    <w:p w14:paraId="00000095" w14:textId="77777777" w:rsidR="006B11FE" w:rsidRPr="00794A91" w:rsidRDefault="00356502" w:rsidP="00C16CBE">
      <w:pPr>
        <w:pStyle w:val="Bodycopy"/>
        <w:rPr>
          <w:rFonts w:ascii="Calibri" w:hAnsi="Calibri"/>
          <w:b/>
          <w:bCs/>
          <w:sz w:val="24"/>
          <w:szCs w:val="24"/>
        </w:rPr>
      </w:pPr>
      <w:r w:rsidRPr="00794A91">
        <w:rPr>
          <w:rFonts w:ascii="Calibri" w:hAnsi="Calibri"/>
          <w:b/>
          <w:bCs/>
          <w:sz w:val="24"/>
          <w:szCs w:val="24"/>
        </w:rPr>
        <w:t>Gender Roles and Responsibilities</w:t>
      </w:r>
    </w:p>
    <w:p w14:paraId="00000096" w14:textId="052BDCF5" w:rsidR="006B11FE" w:rsidRPr="00794A91" w:rsidRDefault="00356502" w:rsidP="00BD677A">
      <w:pPr>
        <w:pBdr>
          <w:top w:val="nil"/>
          <w:left w:val="nil"/>
          <w:bottom w:val="nil"/>
          <w:right w:val="nil"/>
          <w:between w:val="nil"/>
        </w:pBdr>
        <w:spacing w:before="240" w:line="259" w:lineRule="auto"/>
        <w:ind w:left="-284" w:right="-46"/>
        <w:rPr>
          <w:rFonts w:ascii="Calibri" w:hAnsi="Calibri"/>
          <w:bCs/>
          <w:i/>
          <w:iCs/>
          <w:color w:val="000000"/>
          <w:sz w:val="24"/>
          <w:szCs w:val="24"/>
        </w:rPr>
      </w:pPr>
      <w:r w:rsidRPr="00794A91">
        <w:rPr>
          <w:rFonts w:ascii="Calibri" w:hAnsi="Calibri"/>
          <w:bCs/>
          <w:i/>
          <w:iCs/>
          <w:color w:val="000000"/>
          <w:sz w:val="24"/>
          <w:szCs w:val="24"/>
        </w:rPr>
        <w:t>Briefly describe the gender roles and responsibilities (where do men spend most of their time, where do women spend most of their time, are there any constrictions or taboos related to movement, and are there places that only women or men can go such as to Friday afternoon social or religious events).</w:t>
      </w:r>
    </w:p>
    <w:p w14:paraId="00000097" w14:textId="1E93903E" w:rsidR="006B11FE" w:rsidRPr="00794A91" w:rsidRDefault="00356502" w:rsidP="00BD677A">
      <w:pPr>
        <w:pBdr>
          <w:top w:val="nil"/>
          <w:left w:val="nil"/>
          <w:bottom w:val="nil"/>
          <w:right w:val="nil"/>
          <w:between w:val="nil"/>
        </w:pBdr>
        <w:spacing w:before="240" w:line="259" w:lineRule="auto"/>
        <w:ind w:left="-284" w:right="-46"/>
        <w:rPr>
          <w:rFonts w:ascii="Calibri" w:hAnsi="Calibri"/>
          <w:bCs/>
          <w:i/>
          <w:iCs/>
          <w:color w:val="000000"/>
          <w:sz w:val="24"/>
          <w:szCs w:val="24"/>
        </w:rPr>
      </w:pPr>
      <w:r w:rsidRPr="00794A91">
        <w:rPr>
          <w:rFonts w:ascii="Calibri" w:hAnsi="Calibri"/>
          <w:bCs/>
          <w:i/>
          <w:iCs/>
          <w:color w:val="000000"/>
          <w:sz w:val="24"/>
          <w:szCs w:val="24"/>
        </w:rPr>
        <w:t>Flag any issues or risks that the crisis poses such as: a risk that girls will not return to education because they will be asked to take on household roles, that boys will not return to school and instead will be sent to perform paid work, etc.</w:t>
      </w:r>
    </w:p>
    <w:p w14:paraId="1330A738" w14:textId="62321D20" w:rsidR="0048486D" w:rsidRPr="00794A91" w:rsidRDefault="00C16CBE" w:rsidP="00BD677A">
      <w:pPr>
        <w:pBdr>
          <w:top w:val="nil"/>
          <w:left w:val="nil"/>
          <w:bottom w:val="nil"/>
          <w:right w:val="nil"/>
          <w:between w:val="nil"/>
        </w:pBdr>
        <w:spacing w:before="240" w:line="259" w:lineRule="auto"/>
        <w:ind w:left="-284" w:right="-46"/>
        <w:rPr>
          <w:rFonts w:ascii="Calibri" w:hAnsi="Calibri"/>
          <w:bCs/>
          <w:i/>
          <w:iCs/>
          <w:color w:val="000000"/>
          <w:sz w:val="24"/>
          <w:szCs w:val="24"/>
        </w:rPr>
      </w:pPr>
      <w:r w:rsidRPr="00794A91">
        <w:rPr>
          <w:rFonts w:ascii="Calibri" w:hAnsi="Calibri"/>
          <w:bCs/>
          <w:i/>
          <w:iCs/>
          <w:color w:val="000000"/>
          <w:sz w:val="24"/>
          <w:szCs w:val="24"/>
        </w:rPr>
        <w:t xml:space="preserve">Provide information of division of (domestic) labour and </w:t>
      </w:r>
      <w:r w:rsidR="003E3C69" w:rsidRPr="00794A91">
        <w:rPr>
          <w:rFonts w:ascii="Calibri" w:hAnsi="Calibri"/>
          <w:bCs/>
          <w:i/>
          <w:iCs/>
          <w:color w:val="000000"/>
          <w:sz w:val="24"/>
          <w:szCs w:val="24"/>
        </w:rPr>
        <w:t>income. Describe who normally has the decision-making power within the household.</w:t>
      </w:r>
    </w:p>
    <w:p w14:paraId="7F036EA9" w14:textId="7F517650" w:rsidR="00F14CB3" w:rsidRPr="00794A91" w:rsidRDefault="00F14CB3" w:rsidP="00F14CB3">
      <w:pPr>
        <w:pStyle w:val="Bodycopy"/>
        <w:rPr>
          <w:rFonts w:ascii="Calibri" w:hAnsi="Calibri"/>
          <w:b/>
          <w:bCs/>
          <w:sz w:val="24"/>
          <w:szCs w:val="24"/>
        </w:rPr>
      </w:pPr>
      <w:r w:rsidRPr="00794A91">
        <w:rPr>
          <w:rFonts w:ascii="Calibri" w:hAnsi="Calibri"/>
          <w:b/>
          <w:bCs/>
          <w:sz w:val="24"/>
          <w:szCs w:val="24"/>
        </w:rPr>
        <w:t xml:space="preserve">Community </w:t>
      </w:r>
      <w:r w:rsidR="00FB0257" w:rsidRPr="00794A91">
        <w:rPr>
          <w:rFonts w:ascii="Calibri" w:hAnsi="Calibri"/>
          <w:b/>
          <w:bCs/>
          <w:sz w:val="24"/>
          <w:szCs w:val="24"/>
        </w:rPr>
        <w:t>D</w:t>
      </w:r>
      <w:r w:rsidRPr="00794A91">
        <w:rPr>
          <w:rFonts w:ascii="Calibri" w:hAnsi="Calibri"/>
          <w:b/>
          <w:bCs/>
          <w:sz w:val="24"/>
          <w:szCs w:val="24"/>
        </w:rPr>
        <w:t>ecision</w:t>
      </w:r>
      <w:r w:rsidR="00FB0257" w:rsidRPr="00794A91">
        <w:rPr>
          <w:rFonts w:ascii="Calibri" w:hAnsi="Calibri"/>
          <w:b/>
          <w:bCs/>
          <w:sz w:val="24"/>
          <w:szCs w:val="24"/>
        </w:rPr>
        <w:t>-</w:t>
      </w:r>
      <w:r w:rsidRPr="00794A91">
        <w:rPr>
          <w:rFonts w:ascii="Calibri" w:hAnsi="Calibri"/>
          <w:b/>
          <w:bCs/>
          <w:sz w:val="24"/>
          <w:szCs w:val="24"/>
        </w:rPr>
        <w:t xml:space="preserve">taking </w:t>
      </w:r>
      <w:r w:rsidR="00FB0257" w:rsidRPr="00794A91">
        <w:rPr>
          <w:rFonts w:ascii="Calibri" w:hAnsi="Calibri"/>
          <w:b/>
          <w:bCs/>
          <w:sz w:val="24"/>
          <w:szCs w:val="24"/>
        </w:rPr>
        <w:t>F</w:t>
      </w:r>
      <w:r w:rsidRPr="00794A91">
        <w:rPr>
          <w:rFonts w:ascii="Calibri" w:hAnsi="Calibri"/>
          <w:b/>
          <w:bCs/>
          <w:sz w:val="24"/>
          <w:szCs w:val="24"/>
        </w:rPr>
        <w:t>orums (including who misses out)</w:t>
      </w:r>
    </w:p>
    <w:p w14:paraId="7B8B8CDC" w14:textId="720EEDB7" w:rsidR="00F14CB3" w:rsidRPr="00794A91" w:rsidRDefault="00FB0257" w:rsidP="00F14CB3">
      <w:pPr>
        <w:pStyle w:val="Bodycopy"/>
        <w:rPr>
          <w:rFonts w:ascii="Calibri" w:hAnsi="Calibri"/>
          <w:i/>
          <w:iCs/>
          <w:sz w:val="24"/>
          <w:szCs w:val="24"/>
        </w:rPr>
      </w:pPr>
      <w:r w:rsidRPr="00794A91">
        <w:rPr>
          <w:rFonts w:ascii="Calibri" w:hAnsi="Calibri"/>
          <w:i/>
          <w:iCs/>
          <w:sz w:val="24"/>
          <w:szCs w:val="24"/>
        </w:rPr>
        <w:t xml:space="preserve">Provide information of community participations and decision-taking platforms. Who takes decisions at community level and </w:t>
      </w:r>
      <w:r w:rsidR="00FC0762" w:rsidRPr="00794A91">
        <w:rPr>
          <w:rFonts w:ascii="Calibri" w:hAnsi="Calibri"/>
          <w:i/>
          <w:iCs/>
          <w:sz w:val="24"/>
          <w:szCs w:val="24"/>
        </w:rPr>
        <w:t>who are the opinion leaders.</w:t>
      </w:r>
    </w:p>
    <w:p w14:paraId="702FCC51" w14:textId="418A9603" w:rsidR="00DD5522" w:rsidRPr="00794A91" w:rsidRDefault="00FC0762" w:rsidP="00DD5522">
      <w:pPr>
        <w:pStyle w:val="Bodycopy"/>
        <w:rPr>
          <w:rFonts w:ascii="Calibri" w:hAnsi="Calibri"/>
          <w:i/>
          <w:iCs/>
          <w:sz w:val="24"/>
          <w:szCs w:val="24"/>
        </w:rPr>
      </w:pPr>
      <w:r w:rsidRPr="00794A91">
        <w:rPr>
          <w:rFonts w:ascii="Calibri" w:hAnsi="Calibri"/>
          <w:i/>
          <w:iCs/>
          <w:sz w:val="24"/>
          <w:szCs w:val="24"/>
        </w:rPr>
        <w:t>Important to analyse who in the community does not participate in decision-m</w:t>
      </w:r>
      <w:r w:rsidR="00DD5522">
        <w:rPr>
          <w:rFonts w:ascii="Calibri" w:hAnsi="Calibri"/>
          <w:i/>
          <w:iCs/>
          <w:sz w:val="24"/>
          <w:szCs w:val="24"/>
        </w:rPr>
        <w:t>aking and therefore misses out.</w:t>
      </w:r>
    </w:p>
    <w:p w14:paraId="7AAABD74" w14:textId="77777777" w:rsidR="00F14CB3" w:rsidRPr="00DD5522" w:rsidRDefault="006833BF" w:rsidP="00F14CB3">
      <w:pPr>
        <w:pStyle w:val="Bodycopy"/>
        <w:rPr>
          <w:rFonts w:ascii="Calibri" w:hAnsi="Calibri"/>
          <w:b/>
          <w:bCs/>
          <w:color w:val="D9222A"/>
          <w:sz w:val="24"/>
          <w:szCs w:val="24"/>
        </w:rPr>
      </w:pPr>
      <w:r w:rsidRPr="00DD5522">
        <w:rPr>
          <w:rFonts w:ascii="Calibri" w:hAnsi="Calibri"/>
          <w:b/>
          <w:color w:val="D9222A"/>
          <w:sz w:val="24"/>
          <w:szCs w:val="24"/>
        </w:rPr>
        <w:t>Protection and Inclusion</w:t>
      </w:r>
    </w:p>
    <w:p w14:paraId="298B4D32" w14:textId="74147C17" w:rsidR="00F14CB3" w:rsidRPr="00DD5522" w:rsidRDefault="00F14CB3" w:rsidP="00F14CB3">
      <w:pPr>
        <w:pStyle w:val="Bodycopy"/>
        <w:rPr>
          <w:rFonts w:ascii="Calibri" w:hAnsi="Calibri"/>
          <w:b/>
          <w:bCs/>
          <w:sz w:val="24"/>
          <w:szCs w:val="24"/>
        </w:rPr>
      </w:pPr>
      <w:r w:rsidRPr="00DD5522">
        <w:rPr>
          <w:rFonts w:ascii="Calibri" w:hAnsi="Calibri"/>
          <w:b/>
          <w:bCs/>
          <w:sz w:val="24"/>
          <w:szCs w:val="24"/>
        </w:rPr>
        <w:t>Access to Services and Resources</w:t>
      </w:r>
    </w:p>
    <w:p w14:paraId="5AF3BBFF" w14:textId="58E13A19" w:rsidR="00F14CB3" w:rsidRPr="00DD5522" w:rsidRDefault="00F14CB3" w:rsidP="003E3C69">
      <w:pPr>
        <w:pStyle w:val="Bodycopy"/>
        <w:rPr>
          <w:rFonts w:ascii="Calibri" w:hAnsi="Calibri"/>
          <w:b/>
          <w:bCs/>
          <w:i/>
          <w:iCs/>
          <w:sz w:val="24"/>
          <w:szCs w:val="24"/>
        </w:rPr>
      </w:pPr>
      <w:r w:rsidRPr="00DD5522">
        <w:rPr>
          <w:rFonts w:ascii="Calibri" w:hAnsi="Calibri"/>
          <w:i/>
          <w:iCs/>
          <w:color w:val="000000"/>
          <w:sz w:val="24"/>
          <w:szCs w:val="24"/>
        </w:rPr>
        <w:t xml:space="preserve">Are </w:t>
      </w:r>
      <w:r w:rsidR="00FC0762" w:rsidRPr="00DD5522">
        <w:rPr>
          <w:rFonts w:ascii="Calibri" w:hAnsi="Calibri"/>
          <w:i/>
          <w:iCs/>
          <w:color w:val="000000"/>
          <w:sz w:val="24"/>
          <w:szCs w:val="24"/>
        </w:rPr>
        <w:t>humanitarian</w:t>
      </w:r>
      <w:r w:rsidRPr="00DD5522">
        <w:rPr>
          <w:rFonts w:ascii="Calibri" w:hAnsi="Calibri"/>
          <w:i/>
          <w:iCs/>
          <w:color w:val="000000"/>
          <w:sz w:val="24"/>
          <w:szCs w:val="24"/>
        </w:rPr>
        <w:t xml:space="preserve"> services equally accessibly to women, men, boys and girls</w:t>
      </w:r>
      <w:r w:rsidR="00FC0762" w:rsidRPr="00DD5522">
        <w:rPr>
          <w:rFonts w:ascii="Calibri" w:hAnsi="Calibri"/>
          <w:i/>
          <w:iCs/>
          <w:color w:val="000000"/>
          <w:sz w:val="24"/>
          <w:szCs w:val="24"/>
        </w:rPr>
        <w:t xml:space="preserve"> of different backgrounds including persons with disabilities</w:t>
      </w:r>
      <w:r w:rsidRPr="00DD5522">
        <w:rPr>
          <w:rFonts w:ascii="Calibri" w:hAnsi="Calibri"/>
          <w:i/>
          <w:iCs/>
          <w:color w:val="000000"/>
          <w:sz w:val="24"/>
          <w:szCs w:val="24"/>
        </w:rPr>
        <w:t xml:space="preserve">? </w:t>
      </w:r>
      <w:r w:rsidR="00FC0762" w:rsidRPr="00DD5522">
        <w:rPr>
          <w:rFonts w:ascii="Calibri" w:hAnsi="Calibri"/>
          <w:i/>
          <w:iCs/>
          <w:color w:val="000000"/>
          <w:sz w:val="24"/>
          <w:szCs w:val="24"/>
        </w:rPr>
        <w:t xml:space="preserve">Are there any </w:t>
      </w:r>
      <w:r w:rsidRPr="00DD5522">
        <w:rPr>
          <w:rFonts w:ascii="Calibri" w:hAnsi="Calibri"/>
          <w:i/>
          <w:iCs/>
          <w:color w:val="000000"/>
          <w:sz w:val="24"/>
          <w:szCs w:val="24"/>
        </w:rPr>
        <w:t>particular barriers or opportunities? What changed since the crisis?</w:t>
      </w:r>
    </w:p>
    <w:p w14:paraId="000000A0" w14:textId="601D3128" w:rsidR="006B11FE" w:rsidRPr="00DD5522" w:rsidRDefault="00356502" w:rsidP="003E3C69">
      <w:pPr>
        <w:pStyle w:val="Bodycopy"/>
        <w:rPr>
          <w:rFonts w:ascii="Calibri" w:hAnsi="Calibri"/>
          <w:b/>
          <w:bCs/>
          <w:sz w:val="24"/>
          <w:szCs w:val="24"/>
        </w:rPr>
      </w:pPr>
      <w:r w:rsidRPr="00DD5522">
        <w:rPr>
          <w:rFonts w:ascii="Calibri" w:hAnsi="Calibri"/>
          <w:b/>
          <w:bCs/>
          <w:sz w:val="24"/>
          <w:szCs w:val="24"/>
        </w:rPr>
        <w:t xml:space="preserve">Vulnerable </w:t>
      </w:r>
      <w:r w:rsidR="00B34D1B" w:rsidRPr="00DD5522">
        <w:rPr>
          <w:rFonts w:ascii="Calibri" w:hAnsi="Calibri"/>
          <w:b/>
          <w:bCs/>
          <w:sz w:val="24"/>
          <w:szCs w:val="24"/>
        </w:rPr>
        <w:t>G</w:t>
      </w:r>
      <w:r w:rsidRPr="00DD5522">
        <w:rPr>
          <w:rFonts w:ascii="Calibri" w:hAnsi="Calibri"/>
          <w:b/>
          <w:bCs/>
          <w:sz w:val="24"/>
          <w:szCs w:val="24"/>
        </w:rPr>
        <w:t>roups</w:t>
      </w:r>
      <w:r w:rsidR="003E3C69" w:rsidRPr="00DD5522">
        <w:rPr>
          <w:rFonts w:ascii="Calibri" w:hAnsi="Calibri"/>
          <w:b/>
          <w:bCs/>
          <w:sz w:val="24"/>
          <w:szCs w:val="24"/>
        </w:rPr>
        <w:t xml:space="preserve"> and Exclusion</w:t>
      </w:r>
    </w:p>
    <w:p w14:paraId="000000A3" w14:textId="6CDBBFEF" w:rsidR="006B11FE" w:rsidRPr="00DD5522" w:rsidRDefault="003E3C69" w:rsidP="00BD677A">
      <w:pPr>
        <w:pBdr>
          <w:top w:val="nil"/>
          <w:left w:val="nil"/>
          <w:bottom w:val="nil"/>
          <w:right w:val="nil"/>
          <w:between w:val="nil"/>
        </w:pBdr>
        <w:spacing w:before="240" w:line="259" w:lineRule="auto"/>
        <w:ind w:left="-284" w:right="-46"/>
        <w:rPr>
          <w:rFonts w:ascii="Calibri" w:hAnsi="Calibri"/>
          <w:i/>
          <w:iCs/>
          <w:color w:val="000000"/>
          <w:sz w:val="24"/>
          <w:szCs w:val="24"/>
        </w:rPr>
      </w:pPr>
      <w:r w:rsidRPr="00DD5522">
        <w:rPr>
          <w:rFonts w:ascii="Calibri" w:hAnsi="Calibri"/>
          <w:i/>
          <w:iCs/>
          <w:color w:val="000000"/>
          <w:sz w:val="24"/>
          <w:szCs w:val="24"/>
        </w:rPr>
        <w:t>Analyse who are the vulnerable or at-risk groups in the affected</w:t>
      </w:r>
      <w:r w:rsidR="00FC0762" w:rsidRPr="00DD5522">
        <w:rPr>
          <w:rFonts w:ascii="Calibri" w:hAnsi="Calibri"/>
          <w:i/>
          <w:iCs/>
          <w:color w:val="000000"/>
          <w:sz w:val="24"/>
          <w:szCs w:val="24"/>
        </w:rPr>
        <w:t>/response</w:t>
      </w:r>
      <w:r w:rsidRPr="00DD5522">
        <w:rPr>
          <w:rFonts w:ascii="Calibri" w:hAnsi="Calibri"/>
          <w:i/>
          <w:iCs/>
          <w:color w:val="000000"/>
          <w:sz w:val="24"/>
          <w:szCs w:val="24"/>
        </w:rPr>
        <w:t xml:space="preserve"> area. Provide information of gender, age, disability, diversity-specific risks and what makes different groups vulnerable and to what. </w:t>
      </w:r>
    </w:p>
    <w:p w14:paraId="1E6BCE14" w14:textId="27C53517" w:rsidR="00BD677A" w:rsidRPr="00DD5522" w:rsidRDefault="00356502" w:rsidP="00BD677A">
      <w:pPr>
        <w:pBdr>
          <w:top w:val="nil"/>
          <w:left w:val="nil"/>
          <w:bottom w:val="nil"/>
          <w:right w:val="nil"/>
          <w:between w:val="nil"/>
        </w:pBdr>
        <w:spacing w:before="240" w:line="259" w:lineRule="auto"/>
        <w:ind w:left="-284" w:right="-46"/>
        <w:rPr>
          <w:rFonts w:ascii="Calibri" w:hAnsi="Calibri"/>
          <w:i/>
          <w:iCs/>
          <w:color w:val="000000"/>
          <w:sz w:val="24"/>
          <w:szCs w:val="24"/>
        </w:rPr>
      </w:pPr>
      <w:r w:rsidRPr="00DD5522">
        <w:rPr>
          <w:rFonts w:ascii="Calibri" w:hAnsi="Calibri"/>
          <w:i/>
          <w:iCs/>
          <w:color w:val="000000"/>
          <w:sz w:val="24"/>
          <w:szCs w:val="24"/>
        </w:rPr>
        <w:t>Briefly summarise attitudes, laws and data on inclusion of persons with disabilities, persons from sexual and gender minorities, religious minorities, and k</w:t>
      </w:r>
      <w:sdt>
        <w:sdtPr>
          <w:rPr>
            <w:rFonts w:ascii="Calibri" w:hAnsi="Calibri"/>
            <w:i/>
            <w:iCs/>
            <w:sz w:val="24"/>
            <w:szCs w:val="24"/>
          </w:rPr>
          <w:tag w:val="goog_rdk_2"/>
          <w:id w:val="-353953830"/>
        </w:sdtPr>
        <w:sdtEndPr/>
        <w:sdtContent/>
      </w:sdt>
      <w:r w:rsidRPr="00DD5522">
        <w:rPr>
          <w:rFonts w:ascii="Calibri" w:hAnsi="Calibri"/>
          <w:i/>
          <w:iCs/>
          <w:color w:val="000000"/>
          <w:sz w:val="24"/>
          <w:szCs w:val="24"/>
        </w:rPr>
        <w:t>ey practices t</w:t>
      </w:r>
      <w:sdt>
        <w:sdtPr>
          <w:rPr>
            <w:rFonts w:ascii="Calibri" w:hAnsi="Calibri"/>
            <w:i/>
            <w:iCs/>
            <w:sz w:val="24"/>
            <w:szCs w:val="24"/>
          </w:rPr>
          <w:tag w:val="goog_rdk_8"/>
          <w:id w:val="1512257400"/>
        </w:sdtPr>
        <w:sdtEndPr/>
        <w:sdtContent/>
      </w:sdt>
      <w:sdt>
        <w:sdtPr>
          <w:rPr>
            <w:rFonts w:ascii="Calibri" w:hAnsi="Calibri"/>
            <w:i/>
            <w:iCs/>
            <w:sz w:val="24"/>
            <w:szCs w:val="24"/>
          </w:rPr>
          <w:tag w:val="goog_rdk_14"/>
          <w:id w:val="1134910256"/>
        </w:sdtPr>
        <w:sdtEndPr/>
        <w:sdtContent/>
      </w:sdt>
      <w:sdt>
        <w:sdtPr>
          <w:rPr>
            <w:rFonts w:ascii="Calibri" w:hAnsi="Calibri"/>
            <w:i/>
            <w:iCs/>
            <w:sz w:val="24"/>
            <w:szCs w:val="24"/>
          </w:rPr>
          <w:tag w:val="goog_rdk_22"/>
          <w:id w:val="-1922091183"/>
        </w:sdtPr>
        <w:sdtEndPr/>
        <w:sdtContent/>
      </w:sdt>
      <w:sdt>
        <w:sdtPr>
          <w:rPr>
            <w:rFonts w:ascii="Calibri" w:hAnsi="Calibri"/>
            <w:i/>
            <w:iCs/>
            <w:sz w:val="24"/>
            <w:szCs w:val="24"/>
          </w:rPr>
          <w:tag w:val="goog_rdk_30"/>
          <w:id w:val="1715767518"/>
        </w:sdtPr>
        <w:sdtEndPr/>
        <w:sdtContent/>
      </w:sdt>
      <w:sdt>
        <w:sdtPr>
          <w:rPr>
            <w:rFonts w:ascii="Calibri" w:hAnsi="Calibri"/>
            <w:i/>
            <w:iCs/>
            <w:sz w:val="24"/>
            <w:szCs w:val="24"/>
          </w:rPr>
          <w:tag w:val="goog_rdk_40"/>
          <w:id w:val="203291157"/>
        </w:sdtPr>
        <w:sdtEndPr/>
        <w:sdtContent/>
      </w:sdt>
      <w:sdt>
        <w:sdtPr>
          <w:rPr>
            <w:rFonts w:ascii="Calibri" w:hAnsi="Calibri"/>
            <w:i/>
            <w:iCs/>
            <w:sz w:val="24"/>
            <w:szCs w:val="24"/>
          </w:rPr>
          <w:tag w:val="goog_rdk_49"/>
          <w:id w:val="2032680112"/>
        </w:sdtPr>
        <w:sdtEndPr/>
        <w:sdtContent/>
      </w:sdt>
      <w:r w:rsidRPr="00DD5522">
        <w:rPr>
          <w:rFonts w:ascii="Calibri" w:hAnsi="Calibri"/>
          <w:i/>
          <w:iCs/>
          <w:color w:val="000000"/>
          <w:sz w:val="24"/>
          <w:szCs w:val="24"/>
        </w:rPr>
        <w:t>hat are inclusive or exclusive in the community</w:t>
      </w:r>
      <w:r w:rsidR="002961DC" w:rsidRPr="00DD5522">
        <w:rPr>
          <w:rFonts w:ascii="Calibri" w:hAnsi="Calibri"/>
          <w:i/>
          <w:iCs/>
          <w:color w:val="000000"/>
          <w:sz w:val="24"/>
          <w:szCs w:val="24"/>
        </w:rPr>
        <w:t>, including how this affects access to services.</w:t>
      </w:r>
    </w:p>
    <w:p w14:paraId="7E89CDEC" w14:textId="77777777" w:rsidR="00BD677A" w:rsidRPr="00DD5522" w:rsidRDefault="00BD677A" w:rsidP="00BD677A">
      <w:pPr>
        <w:pStyle w:val="Bodycopy"/>
        <w:rPr>
          <w:rFonts w:ascii="Calibri" w:hAnsi="Calibri"/>
          <w:b/>
          <w:bCs/>
          <w:sz w:val="24"/>
          <w:szCs w:val="24"/>
        </w:rPr>
      </w:pPr>
      <w:bookmarkStart w:id="2" w:name="_Hlk25963439"/>
      <w:r w:rsidRPr="00DD5522">
        <w:rPr>
          <w:rFonts w:ascii="Calibri" w:hAnsi="Calibri"/>
          <w:b/>
          <w:bCs/>
          <w:sz w:val="24"/>
          <w:szCs w:val="24"/>
        </w:rPr>
        <w:t>Safety and Security</w:t>
      </w:r>
    </w:p>
    <w:p w14:paraId="7879C4AC" w14:textId="677C40CE" w:rsidR="00BD677A" w:rsidRPr="00DD5522" w:rsidRDefault="00FC0762" w:rsidP="00BD677A">
      <w:pPr>
        <w:pStyle w:val="Bodycopy"/>
        <w:rPr>
          <w:rFonts w:ascii="Calibri" w:hAnsi="Calibri"/>
          <w:i/>
          <w:iCs/>
          <w:color w:val="000000"/>
          <w:sz w:val="24"/>
          <w:szCs w:val="24"/>
        </w:rPr>
      </w:pPr>
      <w:r w:rsidRPr="00DD5522">
        <w:rPr>
          <w:rFonts w:ascii="Calibri" w:hAnsi="Calibri"/>
          <w:i/>
          <w:iCs/>
          <w:color w:val="000000"/>
          <w:sz w:val="24"/>
          <w:szCs w:val="24"/>
        </w:rPr>
        <w:t xml:space="preserve">Identify major socio-politico tensions between groups and common threats in the community. </w:t>
      </w:r>
      <w:r w:rsidR="00BD677A" w:rsidRPr="00DD5522">
        <w:rPr>
          <w:rFonts w:ascii="Calibri" w:hAnsi="Calibri"/>
          <w:i/>
          <w:iCs/>
          <w:color w:val="000000"/>
          <w:sz w:val="24"/>
          <w:szCs w:val="24"/>
        </w:rPr>
        <w:t>List any places that members of the community (men, women, girls, boys) do not feel safe.</w:t>
      </w:r>
    </w:p>
    <w:p w14:paraId="21ADB605" w14:textId="77777777" w:rsidR="00DD5522" w:rsidRPr="0019766D" w:rsidRDefault="00DD5522" w:rsidP="00BD677A">
      <w:pPr>
        <w:pStyle w:val="Bodycopy"/>
        <w:rPr>
          <w:rFonts w:ascii="Calibri" w:hAnsi="Calibri"/>
          <w:b/>
          <w:bCs/>
          <w:i/>
          <w:iCs/>
        </w:rPr>
      </w:pPr>
    </w:p>
    <w:p w14:paraId="1E854EB4" w14:textId="34B384AC" w:rsidR="00BD677A" w:rsidRPr="00DD5522" w:rsidRDefault="00BD677A" w:rsidP="00BD677A">
      <w:pPr>
        <w:pStyle w:val="Bodycopy"/>
        <w:rPr>
          <w:rFonts w:ascii="Calibri" w:hAnsi="Calibri"/>
          <w:b/>
          <w:bCs/>
          <w:i/>
          <w:iCs/>
          <w:sz w:val="24"/>
          <w:szCs w:val="24"/>
        </w:rPr>
      </w:pPr>
      <w:r w:rsidRPr="00DD5522">
        <w:rPr>
          <w:rFonts w:ascii="Calibri" w:hAnsi="Calibri"/>
          <w:b/>
          <w:bCs/>
          <w:sz w:val="24"/>
          <w:szCs w:val="24"/>
        </w:rPr>
        <w:t>V</w:t>
      </w:r>
      <w:r w:rsidR="0059480D" w:rsidRPr="00DD5522">
        <w:rPr>
          <w:rFonts w:ascii="Calibri" w:hAnsi="Calibri"/>
          <w:b/>
          <w:bCs/>
          <w:sz w:val="24"/>
          <w:szCs w:val="24"/>
        </w:rPr>
        <w:t xml:space="preserve">iolence and </w:t>
      </w:r>
      <w:r w:rsidR="00FC0762" w:rsidRPr="00DD5522">
        <w:rPr>
          <w:rFonts w:ascii="Calibri" w:hAnsi="Calibri"/>
          <w:b/>
          <w:bCs/>
          <w:sz w:val="24"/>
          <w:szCs w:val="24"/>
        </w:rPr>
        <w:t>A</w:t>
      </w:r>
      <w:r w:rsidR="0059480D" w:rsidRPr="00DD5522">
        <w:rPr>
          <w:rFonts w:ascii="Calibri" w:hAnsi="Calibri"/>
          <w:b/>
          <w:bCs/>
          <w:sz w:val="24"/>
          <w:szCs w:val="24"/>
        </w:rPr>
        <w:t>buse</w:t>
      </w:r>
    </w:p>
    <w:bookmarkEnd w:id="2"/>
    <w:p w14:paraId="05AC16E2" w14:textId="32D48845" w:rsidR="00FC0762" w:rsidRPr="00DD5522" w:rsidRDefault="00FC0762" w:rsidP="00FC0762">
      <w:pPr>
        <w:pStyle w:val="Bodycopy"/>
        <w:rPr>
          <w:rFonts w:ascii="Calibri" w:hAnsi="Calibri"/>
          <w:i/>
          <w:iCs/>
          <w:color w:val="000000"/>
          <w:sz w:val="24"/>
          <w:szCs w:val="24"/>
        </w:rPr>
      </w:pPr>
      <w:r w:rsidRPr="00DD5522">
        <w:rPr>
          <w:rFonts w:ascii="Calibri" w:hAnsi="Calibri"/>
          <w:i/>
          <w:iCs/>
          <w:color w:val="000000"/>
          <w:sz w:val="24"/>
          <w:szCs w:val="24"/>
        </w:rPr>
        <w:t xml:space="preserve">Describe how men, women, girls and boys cope with risks of violence. What type of support is offered to people who have been exposed to abuse? What could be done more for people who have been exposed to violence and abuse? Describe any existing resources in the local community for people who have been exposed to violence and abuse. </w:t>
      </w:r>
    </w:p>
    <w:p w14:paraId="6DACC662" w14:textId="5742CBEF" w:rsidR="00BD677A" w:rsidRPr="00DD5522" w:rsidRDefault="0059480D" w:rsidP="00FC0762">
      <w:pPr>
        <w:pStyle w:val="Bodycopy"/>
        <w:rPr>
          <w:rFonts w:ascii="Calibri" w:hAnsi="Calibri"/>
          <w:b/>
          <w:color w:val="000000"/>
          <w:sz w:val="24"/>
          <w:szCs w:val="24"/>
        </w:rPr>
      </w:pPr>
      <w:r w:rsidRPr="00DD5522">
        <w:rPr>
          <w:rFonts w:ascii="Calibri" w:hAnsi="Calibri"/>
          <w:b/>
          <w:color w:val="000000"/>
          <w:sz w:val="24"/>
          <w:szCs w:val="24"/>
        </w:rPr>
        <w:t xml:space="preserve">Sexual and </w:t>
      </w:r>
      <w:r w:rsidR="00021BF0" w:rsidRPr="00DD5522">
        <w:rPr>
          <w:rFonts w:ascii="Calibri" w:hAnsi="Calibri"/>
          <w:b/>
          <w:color w:val="000000"/>
          <w:sz w:val="24"/>
          <w:szCs w:val="24"/>
        </w:rPr>
        <w:t>G</w:t>
      </w:r>
      <w:r w:rsidR="00356502" w:rsidRPr="00DD5522">
        <w:rPr>
          <w:rFonts w:ascii="Calibri" w:hAnsi="Calibri"/>
          <w:b/>
          <w:color w:val="000000"/>
          <w:sz w:val="24"/>
          <w:szCs w:val="24"/>
        </w:rPr>
        <w:t>ender</w:t>
      </w:r>
      <w:r w:rsidR="002961DC" w:rsidRPr="00DD5522">
        <w:rPr>
          <w:rFonts w:ascii="Calibri" w:hAnsi="Calibri"/>
          <w:b/>
          <w:color w:val="000000"/>
          <w:sz w:val="24"/>
          <w:szCs w:val="24"/>
        </w:rPr>
        <w:t>-</w:t>
      </w:r>
      <w:r w:rsidRPr="00DD5522">
        <w:rPr>
          <w:rFonts w:ascii="Calibri" w:hAnsi="Calibri"/>
          <w:b/>
          <w:color w:val="000000"/>
          <w:sz w:val="24"/>
          <w:szCs w:val="24"/>
        </w:rPr>
        <w:t>b</w:t>
      </w:r>
      <w:r w:rsidR="00356502" w:rsidRPr="00DD5522">
        <w:rPr>
          <w:rFonts w:ascii="Calibri" w:hAnsi="Calibri"/>
          <w:b/>
          <w:color w:val="000000"/>
          <w:sz w:val="24"/>
          <w:szCs w:val="24"/>
        </w:rPr>
        <w:t xml:space="preserve">ased </w:t>
      </w:r>
      <w:r w:rsidR="00021BF0" w:rsidRPr="00DD5522">
        <w:rPr>
          <w:rFonts w:ascii="Calibri" w:hAnsi="Calibri"/>
          <w:b/>
          <w:color w:val="000000"/>
          <w:sz w:val="24"/>
          <w:szCs w:val="24"/>
        </w:rPr>
        <w:t>V</w:t>
      </w:r>
      <w:r w:rsidR="00356502" w:rsidRPr="00DD5522">
        <w:rPr>
          <w:rFonts w:ascii="Calibri" w:hAnsi="Calibri"/>
          <w:b/>
          <w:color w:val="000000"/>
          <w:sz w:val="24"/>
          <w:szCs w:val="24"/>
        </w:rPr>
        <w:t>iolence</w:t>
      </w:r>
      <w:r w:rsidR="00FC0762" w:rsidRPr="00DD5522">
        <w:rPr>
          <w:rFonts w:ascii="Calibri" w:hAnsi="Calibri"/>
          <w:b/>
          <w:color w:val="000000"/>
          <w:sz w:val="24"/>
          <w:szCs w:val="24"/>
        </w:rPr>
        <w:t xml:space="preserve"> </w:t>
      </w:r>
    </w:p>
    <w:p w14:paraId="701195C2" w14:textId="304C1CB4" w:rsidR="00BD677A" w:rsidRPr="00DD5522" w:rsidRDefault="00FC0762" w:rsidP="00021BF0">
      <w:pPr>
        <w:pStyle w:val="Bodycopy"/>
        <w:rPr>
          <w:rFonts w:ascii="Calibri" w:hAnsi="Calibri"/>
          <w:color w:val="000000"/>
          <w:sz w:val="24"/>
          <w:szCs w:val="24"/>
        </w:rPr>
      </w:pPr>
      <w:r w:rsidRPr="00DD5522">
        <w:rPr>
          <w:rFonts w:ascii="Calibri" w:hAnsi="Calibri"/>
          <w:color w:val="000000"/>
          <w:sz w:val="24"/>
          <w:szCs w:val="24"/>
          <w:highlight w:val="yellow"/>
        </w:rPr>
        <w:t xml:space="preserve">DO NOT </w:t>
      </w:r>
      <w:r w:rsidR="00021BF0" w:rsidRPr="00DD5522">
        <w:rPr>
          <w:rFonts w:ascii="Calibri" w:hAnsi="Calibri"/>
          <w:color w:val="000000"/>
          <w:sz w:val="24"/>
          <w:szCs w:val="24"/>
          <w:highlight w:val="yellow"/>
        </w:rPr>
        <w:t xml:space="preserve">TRY TO </w:t>
      </w:r>
      <w:r w:rsidRPr="00DD5522">
        <w:rPr>
          <w:rFonts w:ascii="Calibri" w:hAnsi="Calibri"/>
          <w:color w:val="000000"/>
          <w:sz w:val="24"/>
          <w:szCs w:val="24"/>
          <w:highlight w:val="yellow"/>
        </w:rPr>
        <w:t xml:space="preserve">SEEK </w:t>
      </w:r>
      <w:r w:rsidR="004016FA" w:rsidRPr="00DD5522">
        <w:rPr>
          <w:rFonts w:ascii="Calibri" w:hAnsi="Calibri"/>
          <w:color w:val="000000"/>
          <w:sz w:val="24"/>
          <w:szCs w:val="24"/>
          <w:highlight w:val="yellow"/>
        </w:rPr>
        <w:t xml:space="preserve">SURVIVORS OF </w:t>
      </w:r>
      <w:r w:rsidR="00021BF0" w:rsidRPr="00DD5522">
        <w:rPr>
          <w:rFonts w:ascii="Calibri" w:hAnsi="Calibri"/>
          <w:color w:val="000000"/>
          <w:sz w:val="24"/>
          <w:szCs w:val="24"/>
          <w:highlight w:val="yellow"/>
        </w:rPr>
        <w:t>SGBV. BASE YOUR ANALYSIS ON THE SECODARY DATA OR OBSERVATION. The highly sensitive nature of sexual violence poses a unique set of challenges for any data gathering activity that touches on this issue. A range of ethical and safety issues must be considered and addressed prior to the commencement of any such inquiry. Failure to do so can result in harm to the physical, psychological and social well-being of those who participate and can even put lives at risk.</w:t>
      </w:r>
    </w:p>
    <w:p w14:paraId="40B2BDFD" w14:textId="72727B71" w:rsidR="004016FA" w:rsidRPr="00DD5522" w:rsidRDefault="00021BF0" w:rsidP="00801C7D">
      <w:pPr>
        <w:pStyle w:val="Bodycopy"/>
        <w:rPr>
          <w:rFonts w:ascii="Calibri" w:hAnsi="Calibri"/>
          <w:i/>
          <w:iCs/>
          <w:color w:val="000000"/>
          <w:sz w:val="24"/>
          <w:szCs w:val="24"/>
        </w:rPr>
      </w:pPr>
      <w:r w:rsidRPr="00DD5522">
        <w:rPr>
          <w:rFonts w:ascii="Calibri" w:hAnsi="Calibri"/>
          <w:i/>
          <w:iCs/>
          <w:color w:val="000000"/>
          <w:sz w:val="24"/>
          <w:szCs w:val="24"/>
        </w:rPr>
        <w:t>Provide information on the common t</w:t>
      </w:r>
      <w:r w:rsidR="004016FA" w:rsidRPr="00DD5522">
        <w:rPr>
          <w:rFonts w:ascii="Calibri" w:hAnsi="Calibri"/>
          <w:i/>
          <w:iCs/>
          <w:color w:val="000000"/>
          <w:sz w:val="24"/>
          <w:szCs w:val="24"/>
        </w:rPr>
        <w:t xml:space="preserve">ypes of </w:t>
      </w:r>
      <w:r w:rsidRPr="00DD5522">
        <w:rPr>
          <w:rFonts w:ascii="Calibri" w:hAnsi="Calibri"/>
          <w:i/>
          <w:iCs/>
          <w:color w:val="000000"/>
          <w:sz w:val="24"/>
          <w:szCs w:val="24"/>
        </w:rPr>
        <w:t xml:space="preserve">SGBV in the affected community. </w:t>
      </w:r>
      <w:r w:rsidR="00801C7D" w:rsidRPr="00DD5522">
        <w:rPr>
          <w:rFonts w:ascii="Calibri" w:hAnsi="Calibri"/>
          <w:i/>
          <w:iCs/>
          <w:color w:val="000000"/>
          <w:sz w:val="24"/>
          <w:szCs w:val="24"/>
        </w:rPr>
        <w:t>Analyse r</w:t>
      </w:r>
      <w:r w:rsidR="004016FA" w:rsidRPr="00DD5522">
        <w:rPr>
          <w:rFonts w:ascii="Calibri" w:hAnsi="Calibri"/>
          <w:i/>
          <w:iCs/>
          <w:color w:val="000000"/>
          <w:sz w:val="24"/>
          <w:szCs w:val="24"/>
        </w:rPr>
        <w:t xml:space="preserve">isk factors for different types of </w:t>
      </w:r>
      <w:r w:rsidR="00801C7D" w:rsidRPr="00DD5522">
        <w:rPr>
          <w:rFonts w:ascii="Calibri" w:hAnsi="Calibri"/>
          <w:i/>
          <w:iCs/>
          <w:color w:val="000000"/>
          <w:sz w:val="24"/>
          <w:szCs w:val="24"/>
        </w:rPr>
        <w:t>S</w:t>
      </w:r>
      <w:r w:rsidR="004016FA" w:rsidRPr="00DD5522">
        <w:rPr>
          <w:rFonts w:ascii="Calibri" w:hAnsi="Calibri"/>
          <w:i/>
          <w:iCs/>
          <w:color w:val="000000"/>
          <w:sz w:val="24"/>
          <w:szCs w:val="24"/>
        </w:rPr>
        <w:t>GBV</w:t>
      </w:r>
      <w:r w:rsidR="00801C7D" w:rsidRPr="00DD5522">
        <w:rPr>
          <w:rFonts w:ascii="Calibri" w:hAnsi="Calibri"/>
          <w:i/>
          <w:iCs/>
          <w:color w:val="000000"/>
          <w:sz w:val="24"/>
          <w:szCs w:val="24"/>
        </w:rPr>
        <w:t xml:space="preserve">. Describe who is at high risk of SGBV and who are the perpetrators. </w:t>
      </w:r>
    </w:p>
    <w:p w14:paraId="5DACA181" w14:textId="6F205AEC" w:rsidR="004016FA" w:rsidRPr="00DD5522" w:rsidRDefault="00801C7D" w:rsidP="00801C7D">
      <w:pPr>
        <w:pStyle w:val="Bodycopy"/>
        <w:rPr>
          <w:rFonts w:ascii="Calibri" w:hAnsi="Calibri"/>
          <w:i/>
          <w:iCs/>
          <w:color w:val="000000"/>
          <w:sz w:val="24"/>
          <w:szCs w:val="24"/>
        </w:rPr>
      </w:pPr>
      <w:r w:rsidRPr="00DD5522">
        <w:rPr>
          <w:rFonts w:ascii="Calibri" w:hAnsi="Calibri"/>
          <w:i/>
          <w:iCs/>
          <w:color w:val="000000"/>
          <w:sz w:val="24"/>
          <w:szCs w:val="24"/>
        </w:rPr>
        <w:t>Identify c</w:t>
      </w:r>
      <w:r w:rsidR="004016FA" w:rsidRPr="00DD5522">
        <w:rPr>
          <w:rFonts w:ascii="Calibri" w:hAnsi="Calibri"/>
          <w:i/>
          <w:iCs/>
          <w:color w:val="000000"/>
          <w:sz w:val="24"/>
          <w:szCs w:val="24"/>
        </w:rPr>
        <w:t>ommunity attitudes and behaviour toward survivors/suspected survivors and</w:t>
      </w:r>
      <w:r w:rsidRPr="00DD5522">
        <w:rPr>
          <w:rFonts w:ascii="Calibri" w:hAnsi="Calibri"/>
          <w:i/>
          <w:iCs/>
          <w:color w:val="000000"/>
          <w:sz w:val="24"/>
          <w:szCs w:val="24"/>
        </w:rPr>
        <w:t xml:space="preserve"> </w:t>
      </w:r>
      <w:r w:rsidR="004016FA" w:rsidRPr="00DD5522">
        <w:rPr>
          <w:rFonts w:ascii="Calibri" w:hAnsi="Calibri"/>
          <w:i/>
          <w:iCs/>
          <w:color w:val="000000"/>
          <w:sz w:val="24"/>
          <w:szCs w:val="24"/>
        </w:rPr>
        <w:t>perpetrators/suspected perpetrators</w:t>
      </w:r>
      <w:r w:rsidRPr="00DD5522">
        <w:rPr>
          <w:rFonts w:ascii="Calibri" w:hAnsi="Calibri"/>
          <w:i/>
          <w:iCs/>
          <w:color w:val="000000"/>
          <w:sz w:val="24"/>
          <w:szCs w:val="24"/>
        </w:rPr>
        <w:t>. What are the laws regarding rape and abortion in the country and identify any harmful practices or community norms? Provide information of p</w:t>
      </w:r>
      <w:r w:rsidR="004016FA" w:rsidRPr="00DD5522">
        <w:rPr>
          <w:rFonts w:ascii="Calibri" w:hAnsi="Calibri"/>
          <w:i/>
          <w:iCs/>
          <w:color w:val="000000"/>
          <w:sz w:val="24"/>
          <w:szCs w:val="24"/>
        </w:rPr>
        <w:t xml:space="preserve">resence of referral pathways </w:t>
      </w:r>
      <w:r w:rsidRPr="00DD5522">
        <w:rPr>
          <w:rFonts w:ascii="Calibri" w:hAnsi="Calibri"/>
          <w:i/>
          <w:iCs/>
          <w:color w:val="000000"/>
          <w:sz w:val="24"/>
          <w:szCs w:val="24"/>
        </w:rPr>
        <w:t>for SGBV and s</w:t>
      </w:r>
      <w:r w:rsidR="004016FA" w:rsidRPr="00DD5522">
        <w:rPr>
          <w:rFonts w:ascii="Calibri" w:hAnsi="Calibri"/>
          <w:i/>
          <w:iCs/>
          <w:color w:val="000000"/>
          <w:sz w:val="24"/>
          <w:szCs w:val="24"/>
        </w:rPr>
        <w:t>ervice provider</w:t>
      </w:r>
      <w:r w:rsidRPr="00DD5522">
        <w:rPr>
          <w:rFonts w:ascii="Calibri" w:hAnsi="Calibri"/>
          <w:i/>
          <w:iCs/>
          <w:color w:val="000000"/>
          <w:sz w:val="24"/>
          <w:szCs w:val="24"/>
        </w:rPr>
        <w:t xml:space="preserve">s </w:t>
      </w:r>
      <w:r w:rsidR="004016FA" w:rsidRPr="00DD5522">
        <w:rPr>
          <w:rFonts w:ascii="Calibri" w:hAnsi="Calibri"/>
          <w:i/>
          <w:iCs/>
          <w:color w:val="000000"/>
          <w:sz w:val="24"/>
          <w:szCs w:val="24"/>
        </w:rPr>
        <w:t>knowledge, attitudes</w:t>
      </w:r>
      <w:r w:rsidRPr="00DD5522">
        <w:rPr>
          <w:rFonts w:ascii="Calibri" w:hAnsi="Calibri"/>
          <w:i/>
          <w:iCs/>
          <w:color w:val="000000"/>
          <w:sz w:val="24"/>
          <w:szCs w:val="24"/>
        </w:rPr>
        <w:t xml:space="preserve"> and </w:t>
      </w:r>
      <w:r w:rsidR="004016FA" w:rsidRPr="00DD5522">
        <w:rPr>
          <w:rFonts w:ascii="Calibri" w:hAnsi="Calibri"/>
          <w:i/>
          <w:iCs/>
          <w:color w:val="000000"/>
          <w:sz w:val="24"/>
          <w:szCs w:val="24"/>
        </w:rPr>
        <w:t>application of guiding principles</w:t>
      </w:r>
      <w:r w:rsidRPr="00DD5522">
        <w:rPr>
          <w:rFonts w:ascii="Calibri" w:hAnsi="Calibri"/>
          <w:i/>
          <w:iCs/>
          <w:color w:val="000000"/>
          <w:sz w:val="24"/>
          <w:szCs w:val="24"/>
        </w:rPr>
        <w:t>.</w:t>
      </w:r>
    </w:p>
    <w:p w14:paraId="49D206CD" w14:textId="4E7750E2" w:rsidR="00BD677A" w:rsidRPr="00DD5522" w:rsidRDefault="004A4EA9" w:rsidP="00BD677A">
      <w:pPr>
        <w:pStyle w:val="Bodycopy"/>
        <w:rPr>
          <w:rFonts w:ascii="Calibri" w:hAnsi="Calibri"/>
          <w:b/>
          <w:color w:val="000000"/>
          <w:sz w:val="24"/>
          <w:szCs w:val="24"/>
        </w:rPr>
      </w:pPr>
      <w:r w:rsidRPr="00DD5522">
        <w:rPr>
          <w:rFonts w:ascii="Calibri" w:hAnsi="Calibri"/>
          <w:b/>
          <w:color w:val="000000"/>
          <w:sz w:val="24"/>
          <w:szCs w:val="24"/>
        </w:rPr>
        <w:t>Child Protection</w:t>
      </w:r>
    </w:p>
    <w:p w14:paraId="37F98542" w14:textId="05A7736E" w:rsidR="00BD677A" w:rsidRPr="00DD5522" w:rsidRDefault="00801C7D" w:rsidP="00BD677A">
      <w:pPr>
        <w:pStyle w:val="Bodycopy"/>
        <w:rPr>
          <w:rFonts w:ascii="Calibri" w:hAnsi="Calibri"/>
          <w:color w:val="000000"/>
          <w:sz w:val="24"/>
          <w:szCs w:val="24"/>
        </w:rPr>
      </w:pPr>
      <w:r w:rsidRPr="00DD5522">
        <w:rPr>
          <w:rFonts w:ascii="Calibri" w:hAnsi="Calibri"/>
          <w:color w:val="000000"/>
          <w:sz w:val="24"/>
          <w:szCs w:val="24"/>
          <w:highlight w:val="yellow"/>
        </w:rPr>
        <w:t>ALWAYS FOLLOW THE BEST INTEREST OF A CHILD. BASE YOUR ANALYSIS ON THE SECONDARY DATA OR OBSERVATION.</w:t>
      </w:r>
      <w:r w:rsidRPr="00DD5522">
        <w:rPr>
          <w:rFonts w:ascii="Calibri" w:hAnsi="Calibri"/>
          <w:color w:val="000000"/>
          <w:sz w:val="24"/>
          <w:szCs w:val="24"/>
        </w:rPr>
        <w:t xml:space="preserve"> </w:t>
      </w:r>
    </w:p>
    <w:p w14:paraId="11109C17" w14:textId="1D4EE81D" w:rsidR="00801C7D" w:rsidRPr="00DD5522" w:rsidRDefault="00801C7D" w:rsidP="00C1206B">
      <w:pPr>
        <w:pStyle w:val="Bodycopy"/>
        <w:rPr>
          <w:rFonts w:ascii="Calibri" w:hAnsi="Calibri"/>
          <w:i/>
          <w:iCs/>
          <w:color w:val="000000"/>
          <w:sz w:val="24"/>
          <w:szCs w:val="24"/>
        </w:rPr>
      </w:pPr>
      <w:r w:rsidRPr="00DD5522">
        <w:rPr>
          <w:rFonts w:ascii="Calibri" w:hAnsi="Calibri"/>
          <w:i/>
          <w:iCs/>
          <w:color w:val="000000"/>
          <w:sz w:val="24"/>
          <w:szCs w:val="24"/>
        </w:rPr>
        <w:t xml:space="preserve">Provide information about </w:t>
      </w:r>
      <w:r w:rsidR="00C1206B" w:rsidRPr="00DD5522">
        <w:rPr>
          <w:rFonts w:ascii="Calibri" w:hAnsi="Calibri"/>
          <w:i/>
          <w:iCs/>
          <w:color w:val="000000"/>
          <w:sz w:val="24"/>
          <w:szCs w:val="24"/>
        </w:rPr>
        <w:t>c</w:t>
      </w:r>
      <w:r w:rsidRPr="00DD5522">
        <w:rPr>
          <w:rFonts w:ascii="Calibri" w:hAnsi="Calibri"/>
          <w:i/>
          <w:iCs/>
          <w:color w:val="000000"/>
          <w:sz w:val="24"/>
          <w:szCs w:val="24"/>
        </w:rPr>
        <w:t>hildhood school enrolment rates o</w:t>
      </w:r>
      <w:r w:rsidR="00C1206B" w:rsidRPr="00DD5522">
        <w:rPr>
          <w:rFonts w:ascii="Calibri" w:hAnsi="Calibri"/>
          <w:i/>
          <w:iCs/>
          <w:color w:val="000000"/>
          <w:sz w:val="24"/>
          <w:szCs w:val="24"/>
        </w:rPr>
        <w:t>f</w:t>
      </w:r>
      <w:r w:rsidRPr="00DD5522">
        <w:rPr>
          <w:rFonts w:ascii="Calibri" w:hAnsi="Calibri"/>
          <w:i/>
          <w:iCs/>
          <w:color w:val="000000"/>
          <w:sz w:val="24"/>
          <w:szCs w:val="24"/>
        </w:rPr>
        <w:t xml:space="preserve"> boys, girls, including with disabilities, and from asylum or refugee, or migrant backgrounds</w:t>
      </w:r>
      <w:r w:rsidR="00C1206B" w:rsidRPr="00DD5522">
        <w:rPr>
          <w:rFonts w:ascii="Calibri" w:hAnsi="Calibri"/>
          <w:i/>
          <w:iCs/>
          <w:color w:val="000000"/>
          <w:sz w:val="24"/>
          <w:szCs w:val="24"/>
        </w:rPr>
        <w:t xml:space="preserve">. Analyse any </w:t>
      </w:r>
      <w:r w:rsidRPr="00DD5522">
        <w:rPr>
          <w:rFonts w:ascii="Calibri" w:hAnsi="Calibri"/>
          <w:i/>
          <w:iCs/>
          <w:color w:val="000000"/>
          <w:sz w:val="24"/>
          <w:szCs w:val="24"/>
        </w:rPr>
        <w:t>differences in accessing schools for boys, girls, including with disabilities, and from asylum or refugee, or migrant backgrounds</w:t>
      </w:r>
      <w:r w:rsidR="00C1206B" w:rsidRPr="00DD5522">
        <w:rPr>
          <w:rFonts w:ascii="Calibri" w:hAnsi="Calibri"/>
          <w:i/>
          <w:iCs/>
          <w:color w:val="000000"/>
          <w:sz w:val="24"/>
          <w:szCs w:val="24"/>
        </w:rPr>
        <w:t xml:space="preserve">. </w:t>
      </w:r>
      <w:r w:rsidRPr="00DD5522">
        <w:rPr>
          <w:rFonts w:ascii="Calibri" w:hAnsi="Calibri"/>
          <w:i/>
          <w:iCs/>
          <w:color w:val="000000"/>
          <w:sz w:val="24"/>
          <w:szCs w:val="24"/>
        </w:rPr>
        <w:t xml:space="preserve"> </w:t>
      </w:r>
    </w:p>
    <w:p w14:paraId="040400A2" w14:textId="24DF3D52" w:rsidR="00801C7D" w:rsidRPr="00DD5522" w:rsidRDefault="00C1206B" w:rsidP="00C1206B">
      <w:pPr>
        <w:pStyle w:val="Bodycopy"/>
        <w:rPr>
          <w:rFonts w:ascii="Calibri" w:hAnsi="Calibri"/>
          <w:i/>
          <w:iCs/>
          <w:color w:val="000000"/>
          <w:sz w:val="24"/>
          <w:szCs w:val="24"/>
        </w:rPr>
      </w:pPr>
      <w:r w:rsidRPr="00DD5522">
        <w:rPr>
          <w:rFonts w:ascii="Calibri" w:hAnsi="Calibri"/>
          <w:i/>
          <w:iCs/>
          <w:color w:val="000000"/>
          <w:sz w:val="24"/>
          <w:szCs w:val="24"/>
        </w:rPr>
        <w:t>Analyse r</w:t>
      </w:r>
      <w:r w:rsidR="00801C7D" w:rsidRPr="00DD5522">
        <w:rPr>
          <w:rFonts w:ascii="Calibri" w:hAnsi="Calibri"/>
          <w:i/>
          <w:iCs/>
          <w:color w:val="000000"/>
          <w:sz w:val="24"/>
          <w:szCs w:val="24"/>
        </w:rPr>
        <w:t xml:space="preserve">ates of child labour (rates of working for people under age of 18) </w:t>
      </w:r>
      <w:r w:rsidRPr="00DD5522">
        <w:rPr>
          <w:rFonts w:ascii="Calibri" w:hAnsi="Calibri"/>
          <w:i/>
          <w:iCs/>
          <w:color w:val="000000"/>
          <w:sz w:val="24"/>
          <w:szCs w:val="24"/>
        </w:rPr>
        <w:t>and rates</w:t>
      </w:r>
      <w:r w:rsidR="00801C7D" w:rsidRPr="00DD5522">
        <w:rPr>
          <w:rFonts w:ascii="Calibri" w:hAnsi="Calibri"/>
          <w:i/>
          <w:iCs/>
          <w:color w:val="000000"/>
          <w:sz w:val="24"/>
          <w:szCs w:val="24"/>
        </w:rPr>
        <w:t xml:space="preserve"> of child abuse and neglect</w:t>
      </w:r>
      <w:r w:rsidRPr="00DD5522">
        <w:rPr>
          <w:rFonts w:ascii="Calibri" w:hAnsi="Calibri"/>
          <w:i/>
          <w:iCs/>
          <w:color w:val="000000"/>
          <w:sz w:val="24"/>
          <w:szCs w:val="24"/>
        </w:rPr>
        <w:t xml:space="preserve">. </w:t>
      </w:r>
    </w:p>
    <w:p w14:paraId="23403973" w14:textId="452D1001" w:rsidR="00C1206B" w:rsidRPr="00DD5522" w:rsidRDefault="00C1206B" w:rsidP="00C1206B">
      <w:pPr>
        <w:pStyle w:val="Bodycopy"/>
        <w:rPr>
          <w:rFonts w:ascii="Calibri" w:hAnsi="Calibri"/>
          <w:i/>
          <w:iCs/>
          <w:color w:val="000000"/>
          <w:sz w:val="24"/>
          <w:szCs w:val="24"/>
        </w:rPr>
      </w:pPr>
      <w:r w:rsidRPr="00DD5522">
        <w:rPr>
          <w:rFonts w:ascii="Calibri" w:hAnsi="Calibri"/>
          <w:i/>
          <w:iCs/>
          <w:color w:val="000000"/>
          <w:sz w:val="24"/>
          <w:szCs w:val="24"/>
        </w:rPr>
        <w:t>Provide information of presence of referral pathways for child protection and service providers knowledge, attitudes and application of guiding principles.</w:t>
      </w:r>
    </w:p>
    <w:p w14:paraId="32A63CE5" w14:textId="77777777" w:rsidR="00BD677A" w:rsidRPr="00DD5522" w:rsidRDefault="00BD677A" w:rsidP="00BD677A">
      <w:pPr>
        <w:pStyle w:val="Bodycopy"/>
        <w:tabs>
          <w:tab w:val="left" w:pos="2527"/>
        </w:tabs>
        <w:rPr>
          <w:rFonts w:ascii="Calibri" w:hAnsi="Calibri"/>
          <w:b/>
          <w:color w:val="000000"/>
          <w:sz w:val="24"/>
          <w:szCs w:val="24"/>
        </w:rPr>
      </w:pPr>
      <w:r w:rsidRPr="00DD5522">
        <w:rPr>
          <w:rFonts w:ascii="Calibri" w:hAnsi="Calibri"/>
          <w:b/>
          <w:bCs/>
          <w:color w:val="000000"/>
          <w:sz w:val="24"/>
          <w:szCs w:val="24"/>
        </w:rPr>
        <w:t xml:space="preserve">Sexual </w:t>
      </w:r>
      <w:r w:rsidR="00356502" w:rsidRPr="00DD5522">
        <w:rPr>
          <w:rFonts w:ascii="Calibri" w:hAnsi="Calibri"/>
          <w:b/>
          <w:bCs/>
          <w:color w:val="000000"/>
          <w:sz w:val="24"/>
          <w:szCs w:val="24"/>
        </w:rPr>
        <w:t>E</w:t>
      </w:r>
      <w:r w:rsidR="00356502" w:rsidRPr="00DD5522">
        <w:rPr>
          <w:rFonts w:ascii="Calibri" w:hAnsi="Calibri"/>
          <w:b/>
          <w:color w:val="000000"/>
          <w:sz w:val="24"/>
          <w:szCs w:val="24"/>
        </w:rPr>
        <w:t>xploitation</w:t>
      </w:r>
      <w:r w:rsidRPr="00DD5522">
        <w:rPr>
          <w:rFonts w:ascii="Calibri" w:hAnsi="Calibri"/>
          <w:b/>
          <w:color w:val="000000"/>
          <w:sz w:val="24"/>
          <w:szCs w:val="24"/>
        </w:rPr>
        <w:t xml:space="preserve"> and Abuse</w:t>
      </w:r>
    </w:p>
    <w:p w14:paraId="334F29A6" w14:textId="3751F45A" w:rsidR="00BD677A" w:rsidRDefault="00C1206B" w:rsidP="00BD677A">
      <w:pPr>
        <w:pStyle w:val="Bodycopy"/>
        <w:tabs>
          <w:tab w:val="left" w:pos="2527"/>
        </w:tabs>
        <w:rPr>
          <w:rFonts w:ascii="Calibri" w:hAnsi="Calibri"/>
          <w:i/>
          <w:iCs/>
          <w:sz w:val="24"/>
          <w:szCs w:val="24"/>
        </w:rPr>
      </w:pPr>
      <w:r w:rsidRPr="00DD5522">
        <w:rPr>
          <w:rFonts w:ascii="Calibri" w:hAnsi="Calibri"/>
          <w:i/>
          <w:iCs/>
          <w:sz w:val="24"/>
          <w:szCs w:val="24"/>
        </w:rPr>
        <w:t xml:space="preserve">Analyse the risk of Sexual Exploitation and Abuse (SEA) and provide information about available inter-agency PSEA coordination structures, referral services and avenues for reporting misconduct by humanitarian staff. </w:t>
      </w:r>
    </w:p>
    <w:p w14:paraId="0B55701A" w14:textId="77777777" w:rsidR="00DD5522" w:rsidRDefault="00DD5522">
      <w:pPr>
        <w:spacing w:line="259" w:lineRule="auto"/>
        <w:rPr>
          <w:rFonts w:ascii="Calibri" w:hAnsi="Calibri"/>
          <w:i/>
          <w:iCs/>
          <w:sz w:val="24"/>
          <w:szCs w:val="24"/>
        </w:rPr>
      </w:pPr>
      <w:r>
        <w:rPr>
          <w:rFonts w:ascii="Calibri" w:hAnsi="Calibri"/>
          <w:i/>
          <w:iCs/>
          <w:sz w:val="24"/>
          <w:szCs w:val="24"/>
        </w:rPr>
        <w:br w:type="page"/>
      </w:r>
    </w:p>
    <w:p w14:paraId="67BA4087" w14:textId="77777777" w:rsidR="00DD5522" w:rsidRDefault="00DD5522" w:rsidP="00BD677A">
      <w:pPr>
        <w:pStyle w:val="Bodycopy"/>
        <w:tabs>
          <w:tab w:val="left" w:pos="2527"/>
        </w:tabs>
        <w:rPr>
          <w:rFonts w:ascii="Calibri" w:hAnsi="Calibri"/>
          <w:color w:val="FF0000"/>
          <w:sz w:val="22"/>
          <w:szCs w:val="22"/>
        </w:rPr>
      </w:pPr>
    </w:p>
    <w:p w14:paraId="50FCADEE" w14:textId="77777777" w:rsidR="00610DEB" w:rsidRDefault="00610DEB" w:rsidP="00BD677A">
      <w:pPr>
        <w:pStyle w:val="Bodycopy"/>
        <w:tabs>
          <w:tab w:val="left" w:pos="2527"/>
        </w:tabs>
        <w:rPr>
          <w:rFonts w:ascii="Calibri" w:hAnsi="Calibri"/>
          <w:color w:val="FF0000"/>
          <w:sz w:val="22"/>
          <w:szCs w:val="22"/>
        </w:rPr>
      </w:pPr>
    </w:p>
    <w:p w14:paraId="0074AD73" w14:textId="3AE3D204" w:rsidR="00BD677A" w:rsidRPr="00610DEB" w:rsidRDefault="00610DEB" w:rsidP="00BD677A">
      <w:pPr>
        <w:pStyle w:val="Bodycopy"/>
        <w:tabs>
          <w:tab w:val="left" w:pos="2527"/>
        </w:tabs>
        <w:rPr>
          <w:rFonts w:ascii="Calibri" w:hAnsi="Calibri"/>
          <w:b/>
          <w:color w:val="D9222A"/>
          <w:sz w:val="28"/>
          <w:szCs w:val="28"/>
        </w:rPr>
      </w:pPr>
      <w:r w:rsidRPr="00610DEB">
        <w:rPr>
          <w:rFonts w:ascii="Calibri" w:hAnsi="Calibri"/>
          <w:b/>
          <w:color w:val="D9222A"/>
          <w:sz w:val="28"/>
          <w:szCs w:val="28"/>
        </w:rPr>
        <w:t>SECTOR PROGRAMMING ISSUES</w:t>
      </w:r>
    </w:p>
    <w:p w14:paraId="6F4A65E3" w14:textId="77777777" w:rsidR="00DD5522" w:rsidRPr="00DD5522" w:rsidRDefault="00DD5522" w:rsidP="00BD677A">
      <w:pPr>
        <w:pStyle w:val="Bodycopy"/>
        <w:tabs>
          <w:tab w:val="left" w:pos="2527"/>
        </w:tabs>
        <w:rPr>
          <w:rFonts w:ascii="Calibri" w:hAnsi="Calibri"/>
          <w:b/>
          <w:color w:val="D9222A"/>
        </w:rPr>
      </w:pPr>
    </w:p>
    <w:tbl>
      <w:tblPr>
        <w:tblStyle w:val="a0"/>
        <w:tblW w:w="9425" w:type="dxa"/>
        <w:tblInd w:w="-275" w:type="dxa"/>
        <w:tblBorders>
          <w:top w:val="single" w:sz="4" w:space="0" w:color="D9222A"/>
          <w:left w:val="single" w:sz="4" w:space="0" w:color="D9222A"/>
          <w:bottom w:val="single" w:sz="4" w:space="0" w:color="D9222A"/>
          <w:right w:val="single" w:sz="4" w:space="0" w:color="D9222A"/>
          <w:insideH w:val="single" w:sz="4" w:space="0" w:color="D9222A"/>
          <w:insideV w:val="single" w:sz="4" w:space="0" w:color="D9222A"/>
        </w:tblBorders>
        <w:tblLayout w:type="fixed"/>
        <w:tblLook w:val="04A0" w:firstRow="1" w:lastRow="0" w:firstColumn="1" w:lastColumn="0" w:noHBand="0" w:noVBand="1"/>
      </w:tblPr>
      <w:tblGrid>
        <w:gridCol w:w="1800"/>
        <w:gridCol w:w="7625"/>
      </w:tblGrid>
      <w:tr w:rsidR="00BD677A" w:rsidRPr="0019766D" w14:paraId="7E1D2292" w14:textId="77777777" w:rsidTr="00610DE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right w:val="none" w:sz="0" w:space="0" w:color="auto"/>
            </w:tcBorders>
            <w:shd w:val="clear" w:color="auto" w:fill="F2F2F2" w:themeFill="background1" w:themeFillShade="F2"/>
            <w:vAlign w:val="center"/>
          </w:tcPr>
          <w:p w14:paraId="6E1AAB29" w14:textId="534A37F5" w:rsidR="00BD677A" w:rsidRPr="00610DEB" w:rsidRDefault="009248B4" w:rsidP="00610DEB">
            <w:pPr>
              <w:pBdr>
                <w:top w:val="nil"/>
                <w:left w:val="nil"/>
                <w:bottom w:val="nil"/>
                <w:right w:val="nil"/>
                <w:between w:val="nil"/>
              </w:pBdr>
              <w:spacing w:before="120" w:after="120" w:line="259" w:lineRule="auto"/>
              <w:ind w:right="-46"/>
              <w:rPr>
                <w:rFonts w:ascii="Calibri" w:hAnsi="Calibri"/>
                <w:color w:val="000000"/>
                <w:sz w:val="24"/>
                <w:szCs w:val="24"/>
              </w:rPr>
            </w:pPr>
            <w:r w:rsidRPr="00610DEB">
              <w:rPr>
                <w:rFonts w:ascii="Calibri" w:hAnsi="Calibri"/>
                <w:color w:val="000000"/>
                <w:sz w:val="24"/>
                <w:szCs w:val="24"/>
              </w:rPr>
              <w:t>Sector</w:t>
            </w:r>
          </w:p>
        </w:tc>
        <w:tc>
          <w:tcPr>
            <w:tcW w:w="7625" w:type="dxa"/>
            <w:tcBorders>
              <w:top w:val="none" w:sz="0" w:space="0" w:color="auto"/>
              <w:left w:val="none" w:sz="0" w:space="0" w:color="auto"/>
              <w:right w:val="none" w:sz="0" w:space="0" w:color="auto"/>
            </w:tcBorders>
            <w:shd w:val="clear" w:color="auto" w:fill="F2F2F2" w:themeFill="background1" w:themeFillShade="F2"/>
            <w:vAlign w:val="center"/>
          </w:tcPr>
          <w:p w14:paraId="102532DE" w14:textId="0443E33C" w:rsidR="00BD677A" w:rsidRPr="00610DEB" w:rsidRDefault="00BD677A" w:rsidP="00610DEB">
            <w:pPr>
              <w:pBdr>
                <w:top w:val="nil"/>
                <w:left w:val="nil"/>
                <w:bottom w:val="nil"/>
                <w:right w:val="nil"/>
                <w:between w:val="nil"/>
              </w:pBdr>
              <w:spacing w:before="120" w:after="120" w:line="259" w:lineRule="auto"/>
              <w:ind w:right="-46"/>
              <w:cnfStyle w:val="100000000000" w:firstRow="1" w:lastRow="0" w:firstColumn="0" w:lastColumn="0" w:oddVBand="0" w:evenVBand="0" w:oddHBand="0" w:evenHBand="0" w:firstRowFirstColumn="0" w:firstRowLastColumn="0" w:lastRowFirstColumn="0" w:lastRowLastColumn="0"/>
              <w:rPr>
                <w:rFonts w:ascii="Calibri" w:hAnsi="Calibri"/>
                <w:color w:val="000000"/>
                <w:sz w:val="24"/>
                <w:szCs w:val="24"/>
              </w:rPr>
            </w:pPr>
            <w:r w:rsidRPr="00610DEB">
              <w:rPr>
                <w:rFonts w:ascii="Calibri" w:hAnsi="Calibri"/>
                <w:color w:val="000000"/>
                <w:sz w:val="24"/>
                <w:szCs w:val="24"/>
              </w:rPr>
              <w:t xml:space="preserve">Summary of </w:t>
            </w:r>
            <w:r w:rsidR="009248B4" w:rsidRPr="00610DEB">
              <w:rPr>
                <w:rFonts w:ascii="Calibri" w:hAnsi="Calibri"/>
                <w:color w:val="000000"/>
                <w:sz w:val="24"/>
                <w:szCs w:val="24"/>
              </w:rPr>
              <w:t>sector-specific programming issues</w:t>
            </w:r>
            <w:r w:rsidR="00C1206B" w:rsidRPr="00610DEB">
              <w:rPr>
                <w:rFonts w:ascii="Calibri" w:hAnsi="Calibri"/>
                <w:color w:val="000000"/>
                <w:sz w:val="24"/>
                <w:szCs w:val="24"/>
              </w:rPr>
              <w:t xml:space="preserve"> as they relate to PGI</w:t>
            </w:r>
          </w:p>
        </w:tc>
      </w:tr>
      <w:tr w:rsidR="00BD677A" w:rsidRPr="0019766D" w14:paraId="4391C771" w14:textId="77777777" w:rsidTr="00610DE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3EC43685" w14:textId="38EA33FD" w:rsidR="00BD677A" w:rsidRPr="00610DEB"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Emergency Health</w:t>
            </w:r>
          </w:p>
        </w:tc>
        <w:tc>
          <w:tcPr>
            <w:tcW w:w="7625" w:type="dxa"/>
            <w:shd w:val="clear" w:color="auto" w:fill="F2F2F2" w:themeFill="background1" w:themeFillShade="F2"/>
            <w:vAlign w:val="center"/>
          </w:tcPr>
          <w:p w14:paraId="086C7359" w14:textId="5E180386" w:rsidR="00BD677A" w:rsidRPr="00DD5522" w:rsidRDefault="00BD677A" w:rsidP="00610DEB">
            <w:pPr>
              <w:pBdr>
                <w:top w:val="nil"/>
                <w:left w:val="nil"/>
                <w:bottom w:val="nil"/>
                <w:right w:val="nil"/>
                <w:between w:val="nil"/>
              </w:pBdr>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D677A" w:rsidRPr="0019766D" w14:paraId="4581DE4C" w14:textId="77777777" w:rsidTr="00610DEB">
        <w:trPr>
          <w:trHeight w:val="6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A9D1709" w14:textId="03A85F4F" w:rsidR="00BD677A" w:rsidRPr="00610DEB" w:rsidRDefault="00BD677A"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Food</w:t>
            </w:r>
            <w:r w:rsidR="009248B4" w:rsidRPr="00610DEB">
              <w:rPr>
                <w:rFonts w:ascii="Calibri" w:hAnsi="Calibri"/>
                <w:color w:val="000000"/>
                <w:sz w:val="24"/>
                <w:szCs w:val="24"/>
              </w:rPr>
              <w:t xml:space="preserve"> Security</w:t>
            </w:r>
          </w:p>
        </w:tc>
        <w:tc>
          <w:tcPr>
            <w:tcW w:w="7625" w:type="dxa"/>
            <w:shd w:val="clear" w:color="auto" w:fill="F2F2F2" w:themeFill="background1" w:themeFillShade="F2"/>
            <w:vAlign w:val="center"/>
          </w:tcPr>
          <w:p w14:paraId="07899E12" w14:textId="5A4C1BEC" w:rsidR="00BD677A" w:rsidRPr="00DD5522" w:rsidRDefault="00BD677A" w:rsidP="00610DEB">
            <w:pPr>
              <w:pBdr>
                <w:top w:val="nil"/>
                <w:left w:val="nil"/>
                <w:bottom w:val="nil"/>
                <w:right w:val="nil"/>
                <w:between w:val="nil"/>
              </w:pBdr>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r w:rsidR="00BD677A" w:rsidRPr="0019766D" w14:paraId="1521C928" w14:textId="77777777" w:rsidTr="00610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2239E792" w14:textId="08A9726F" w:rsidR="00BD677A" w:rsidRPr="00610DEB"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 xml:space="preserve">WASH </w:t>
            </w:r>
            <w:r w:rsidR="00610DEB" w:rsidRPr="00610DEB">
              <w:rPr>
                <w:rFonts w:ascii="Calibri" w:hAnsi="Calibri"/>
                <w:color w:val="000000"/>
                <w:sz w:val="24"/>
                <w:szCs w:val="24"/>
              </w:rPr>
              <w:br/>
            </w:r>
            <w:r w:rsidRPr="00610DEB">
              <w:rPr>
                <w:rFonts w:ascii="Calibri" w:hAnsi="Calibri"/>
                <w:color w:val="000000"/>
                <w:sz w:val="24"/>
                <w:szCs w:val="24"/>
              </w:rPr>
              <w:t>(incl. MHM)</w:t>
            </w:r>
          </w:p>
        </w:tc>
        <w:tc>
          <w:tcPr>
            <w:tcW w:w="7625" w:type="dxa"/>
            <w:shd w:val="clear" w:color="auto" w:fill="F2F2F2" w:themeFill="background1" w:themeFillShade="F2"/>
            <w:vAlign w:val="center"/>
          </w:tcPr>
          <w:p w14:paraId="22759D57" w14:textId="6797C02C" w:rsidR="009248B4" w:rsidRPr="00DD5522" w:rsidRDefault="009248B4" w:rsidP="00610DEB">
            <w:pPr>
              <w:spacing w:line="258" w:lineRule="auto"/>
              <w:textDirection w:val="btL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DD5522">
              <w:rPr>
                <w:rFonts w:ascii="Calibri" w:hAnsi="Calibri"/>
                <w:color w:val="000000"/>
                <w:sz w:val="24"/>
                <w:szCs w:val="24"/>
              </w:rPr>
              <w:t xml:space="preserve">Ensure you summarise known menstrual hygiene management </w:t>
            </w:r>
            <w:r w:rsidR="00C1206B" w:rsidRPr="00DD5522">
              <w:rPr>
                <w:rFonts w:ascii="Calibri" w:hAnsi="Calibri"/>
                <w:color w:val="000000"/>
                <w:sz w:val="24"/>
                <w:szCs w:val="24"/>
              </w:rPr>
              <w:t>practices here.</w:t>
            </w:r>
          </w:p>
        </w:tc>
      </w:tr>
      <w:tr w:rsidR="00BD677A" w:rsidRPr="0019766D" w14:paraId="691E5A52"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C2EBFFF" w14:textId="5AD8D217" w:rsidR="00BD677A" w:rsidRPr="00610DEB" w:rsidRDefault="009248B4" w:rsidP="00610DEB">
            <w:pPr>
              <w:pBdr>
                <w:top w:val="nil"/>
                <w:left w:val="nil"/>
                <w:bottom w:val="nil"/>
                <w:right w:val="nil"/>
                <w:between w:val="nil"/>
              </w:pBdr>
              <w:spacing w:before="240" w:after="160" w:line="259" w:lineRule="auto"/>
              <w:ind w:right="-46"/>
              <w:rPr>
                <w:rFonts w:ascii="Calibri" w:hAnsi="Calibri"/>
                <w:bCs/>
                <w:color w:val="000000"/>
                <w:sz w:val="24"/>
                <w:szCs w:val="24"/>
              </w:rPr>
            </w:pPr>
            <w:r w:rsidRPr="00610DEB">
              <w:rPr>
                <w:rFonts w:ascii="Calibri" w:hAnsi="Calibri"/>
                <w:bCs/>
                <w:color w:val="000000"/>
                <w:sz w:val="24"/>
                <w:szCs w:val="24"/>
              </w:rPr>
              <w:t>Shelter</w:t>
            </w:r>
          </w:p>
        </w:tc>
        <w:tc>
          <w:tcPr>
            <w:tcW w:w="7625" w:type="dxa"/>
            <w:shd w:val="clear" w:color="auto" w:fill="F2F2F2" w:themeFill="background1" w:themeFillShade="F2"/>
            <w:vAlign w:val="center"/>
          </w:tcPr>
          <w:p w14:paraId="388889E1" w14:textId="721C6481" w:rsidR="00BD677A" w:rsidRPr="00DD5522" w:rsidRDefault="00BD677A" w:rsidP="00610DEB">
            <w:pPr>
              <w:pBdr>
                <w:top w:val="nil"/>
                <w:left w:val="nil"/>
                <w:bottom w:val="nil"/>
                <w:right w:val="nil"/>
                <w:between w:val="nil"/>
              </w:pBdr>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r w:rsidR="00BD677A" w:rsidRPr="0019766D" w14:paraId="084C36A2" w14:textId="77777777" w:rsidTr="00610DEB">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C7BF6F9" w14:textId="627BB9AF" w:rsidR="00BD677A" w:rsidRPr="00610DEB"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Livelihoods</w:t>
            </w:r>
          </w:p>
        </w:tc>
        <w:tc>
          <w:tcPr>
            <w:tcW w:w="7625" w:type="dxa"/>
            <w:shd w:val="clear" w:color="auto" w:fill="F2F2F2" w:themeFill="background1" w:themeFillShade="F2"/>
            <w:vAlign w:val="center"/>
          </w:tcPr>
          <w:p w14:paraId="4ABE799C" w14:textId="4648AEFC" w:rsidR="00BD677A" w:rsidRPr="00DD5522" w:rsidRDefault="00BD677A" w:rsidP="00610DEB">
            <w:pPr>
              <w:pBdr>
                <w:top w:val="nil"/>
                <w:left w:val="nil"/>
                <w:bottom w:val="nil"/>
                <w:right w:val="nil"/>
                <w:between w:val="nil"/>
              </w:pBdr>
              <w:spacing w:before="240" w:after="160" w:line="259" w:lineRule="auto"/>
              <w:ind w:right="-46" w:firstLine="284"/>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D677A" w:rsidRPr="0019766D" w14:paraId="0B13446D"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6ED899F9" w14:textId="2F75DADA" w:rsidR="00BD677A" w:rsidRPr="00610DEB" w:rsidRDefault="009248B4" w:rsidP="00610DEB">
            <w:pPr>
              <w:pBdr>
                <w:top w:val="nil"/>
                <w:left w:val="nil"/>
                <w:bottom w:val="nil"/>
                <w:right w:val="nil"/>
                <w:between w:val="nil"/>
              </w:pBdr>
              <w:spacing w:before="240" w:after="160" w:line="259" w:lineRule="auto"/>
              <w:ind w:right="-46"/>
              <w:rPr>
                <w:rFonts w:ascii="Calibri" w:hAnsi="Calibri"/>
                <w:bCs/>
                <w:color w:val="000000"/>
                <w:sz w:val="24"/>
                <w:szCs w:val="24"/>
              </w:rPr>
            </w:pPr>
            <w:r w:rsidRPr="00610DEB">
              <w:rPr>
                <w:rFonts w:ascii="Calibri" w:hAnsi="Calibri"/>
                <w:bCs/>
                <w:color w:val="000000"/>
                <w:sz w:val="24"/>
                <w:szCs w:val="24"/>
              </w:rPr>
              <w:t>Non-food Items (NFIs)</w:t>
            </w:r>
          </w:p>
        </w:tc>
        <w:tc>
          <w:tcPr>
            <w:tcW w:w="7625" w:type="dxa"/>
            <w:shd w:val="clear" w:color="auto" w:fill="F2F2F2" w:themeFill="background1" w:themeFillShade="F2"/>
            <w:vAlign w:val="center"/>
          </w:tcPr>
          <w:p w14:paraId="0697DD59" w14:textId="48EFEF79" w:rsidR="00BD677A" w:rsidRPr="00DD5522" w:rsidRDefault="00BD677A" w:rsidP="00610DEB">
            <w:pPr>
              <w:pBdr>
                <w:top w:val="nil"/>
                <w:left w:val="nil"/>
                <w:bottom w:val="nil"/>
                <w:right w:val="nil"/>
                <w:between w:val="nil"/>
              </w:pBdr>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r w:rsidR="00BD677A" w:rsidRPr="0019766D" w14:paraId="21A06ACA" w14:textId="77777777" w:rsidTr="00610DE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7D34B9B3" w14:textId="2437EBAB" w:rsidR="00BD677A" w:rsidRPr="00610DEB"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Cash-based Interventions (CBIs)</w:t>
            </w:r>
          </w:p>
        </w:tc>
        <w:tc>
          <w:tcPr>
            <w:tcW w:w="7625" w:type="dxa"/>
            <w:shd w:val="clear" w:color="auto" w:fill="F2F2F2" w:themeFill="background1" w:themeFillShade="F2"/>
            <w:vAlign w:val="center"/>
          </w:tcPr>
          <w:p w14:paraId="6AC4F964" w14:textId="37C2D518" w:rsidR="00BD677A" w:rsidRPr="00DD5522" w:rsidRDefault="00BD677A" w:rsidP="00610DEB">
            <w:pPr>
              <w:pBdr>
                <w:top w:val="nil"/>
                <w:left w:val="nil"/>
                <w:bottom w:val="nil"/>
                <w:right w:val="nil"/>
                <w:between w:val="nil"/>
              </w:pBdr>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D677A" w:rsidRPr="0019766D" w14:paraId="0F8BEAE7"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bottom w:val="none" w:sz="0" w:space="0" w:color="auto"/>
            </w:tcBorders>
            <w:shd w:val="clear" w:color="auto" w:fill="F2F2F2" w:themeFill="background1" w:themeFillShade="F2"/>
            <w:vAlign w:val="center"/>
          </w:tcPr>
          <w:p w14:paraId="222D8BCB" w14:textId="7097EABD" w:rsidR="00BD677A" w:rsidRPr="00610DEB"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rPr>
            </w:pPr>
            <w:r w:rsidRPr="00610DEB">
              <w:rPr>
                <w:rFonts w:ascii="Calibri" w:hAnsi="Calibri"/>
                <w:color w:val="000000"/>
                <w:sz w:val="24"/>
                <w:szCs w:val="24"/>
              </w:rPr>
              <w:t>Disaster Risk Reduction (DRR)</w:t>
            </w:r>
          </w:p>
        </w:tc>
        <w:tc>
          <w:tcPr>
            <w:tcW w:w="7625" w:type="dxa"/>
            <w:shd w:val="clear" w:color="auto" w:fill="F2F2F2" w:themeFill="background1" w:themeFillShade="F2"/>
            <w:vAlign w:val="center"/>
          </w:tcPr>
          <w:p w14:paraId="4858BE5E" w14:textId="4875BCC8" w:rsidR="00BD677A" w:rsidRPr="00DD5522" w:rsidRDefault="00BD677A" w:rsidP="00610DEB">
            <w:pPr>
              <w:pBdr>
                <w:top w:val="nil"/>
                <w:left w:val="nil"/>
                <w:bottom w:val="nil"/>
                <w:right w:val="nil"/>
                <w:between w:val="nil"/>
              </w:pBdr>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bl>
    <w:p w14:paraId="2FE29234" w14:textId="0FE571EB" w:rsidR="00DD5522" w:rsidRDefault="00DD5522" w:rsidP="00C1206B">
      <w:pPr>
        <w:pStyle w:val="Bodycopy"/>
        <w:ind w:left="0"/>
        <w:rPr>
          <w:rFonts w:ascii="Calibri" w:hAnsi="Calibri"/>
          <w:sz w:val="24"/>
          <w:szCs w:val="24"/>
        </w:rPr>
      </w:pPr>
    </w:p>
    <w:p w14:paraId="704FEBDB" w14:textId="77777777" w:rsidR="00DD5522" w:rsidRDefault="00DD5522">
      <w:pPr>
        <w:spacing w:line="259" w:lineRule="auto"/>
        <w:rPr>
          <w:rFonts w:ascii="Calibri" w:hAnsi="Calibri"/>
          <w:sz w:val="24"/>
          <w:szCs w:val="24"/>
        </w:rPr>
      </w:pPr>
      <w:r>
        <w:rPr>
          <w:rFonts w:ascii="Calibri" w:hAnsi="Calibri"/>
          <w:sz w:val="24"/>
          <w:szCs w:val="24"/>
        </w:rPr>
        <w:br w:type="page"/>
      </w:r>
    </w:p>
    <w:p w14:paraId="1EE9F194" w14:textId="77777777" w:rsidR="00C1206B" w:rsidRPr="00DD5522" w:rsidRDefault="00C1206B" w:rsidP="00C1206B">
      <w:pPr>
        <w:pStyle w:val="Bodycopy"/>
        <w:ind w:left="0"/>
        <w:rPr>
          <w:rFonts w:ascii="Calibri" w:hAnsi="Calibri"/>
          <w:sz w:val="24"/>
          <w:szCs w:val="24"/>
        </w:rPr>
      </w:pPr>
    </w:p>
    <w:p w14:paraId="7D95A881" w14:textId="6CAA7DED" w:rsidR="0048486D" w:rsidRPr="00610DEB" w:rsidRDefault="00610DEB" w:rsidP="00C1206B">
      <w:pPr>
        <w:pStyle w:val="Bodycopy"/>
        <w:rPr>
          <w:rFonts w:ascii="Calibri" w:hAnsi="Calibri"/>
          <w:b/>
          <w:color w:val="D9222A"/>
          <w:sz w:val="28"/>
          <w:szCs w:val="28"/>
        </w:rPr>
      </w:pPr>
      <w:r w:rsidRPr="00610DEB">
        <w:rPr>
          <w:rFonts w:ascii="Calibri" w:hAnsi="Calibri"/>
          <w:b/>
          <w:color w:val="D9222A"/>
          <w:sz w:val="28"/>
          <w:szCs w:val="28"/>
        </w:rPr>
        <w:t>CURRENT RESPONSE</w:t>
      </w:r>
    </w:p>
    <w:p w14:paraId="03CF0A9F" w14:textId="77777777" w:rsidR="00C1206B" w:rsidRPr="00DD5522" w:rsidRDefault="00F14CB3" w:rsidP="00C1206B">
      <w:pPr>
        <w:pStyle w:val="Bodycopy"/>
        <w:rPr>
          <w:rFonts w:ascii="Calibri" w:hAnsi="Calibri"/>
          <w:b/>
          <w:bCs/>
          <w:sz w:val="24"/>
          <w:szCs w:val="24"/>
          <w:lang w:val="en-GB"/>
        </w:rPr>
      </w:pPr>
      <w:r w:rsidRPr="00DD5522">
        <w:rPr>
          <w:rFonts w:ascii="Calibri" w:hAnsi="Calibri"/>
          <w:b/>
          <w:bCs/>
          <w:sz w:val="24"/>
          <w:szCs w:val="24"/>
          <w:lang w:val="en-GB"/>
        </w:rPr>
        <w:t>Red Cross and Red Crescent Movement</w:t>
      </w:r>
      <w:r w:rsidR="0048486D" w:rsidRPr="00DD5522">
        <w:rPr>
          <w:rFonts w:ascii="Calibri" w:hAnsi="Calibri"/>
          <w:b/>
          <w:bCs/>
          <w:sz w:val="24"/>
          <w:szCs w:val="24"/>
          <w:lang w:val="en-GB"/>
        </w:rPr>
        <w:t xml:space="preserve"> Response Action</w:t>
      </w:r>
    </w:p>
    <w:p w14:paraId="4BABDD2C" w14:textId="77777777" w:rsidR="00C1206B" w:rsidRPr="00DD5522" w:rsidRDefault="00800237" w:rsidP="00C1206B">
      <w:pPr>
        <w:pStyle w:val="Bodycopy"/>
        <w:rPr>
          <w:rFonts w:ascii="Calibri" w:hAnsi="Calibri"/>
          <w:bCs/>
          <w:i/>
          <w:iCs/>
          <w:color w:val="000000"/>
          <w:sz w:val="24"/>
          <w:szCs w:val="24"/>
          <w:lang w:val="en-GB"/>
        </w:rPr>
      </w:pPr>
      <w:r w:rsidRPr="00DD5522">
        <w:rPr>
          <w:rFonts w:ascii="Calibri" w:hAnsi="Calibri"/>
          <w:bCs/>
          <w:i/>
          <w:iCs/>
          <w:color w:val="000000"/>
          <w:sz w:val="24"/>
          <w:szCs w:val="24"/>
          <w:lang w:val="en-GB"/>
        </w:rPr>
        <w:t>Provide a short su</w:t>
      </w:r>
      <w:r w:rsidR="0048486D" w:rsidRPr="00DD5522">
        <w:rPr>
          <w:rFonts w:ascii="Calibri" w:hAnsi="Calibri"/>
          <w:bCs/>
          <w:i/>
          <w:iCs/>
          <w:color w:val="000000"/>
          <w:sz w:val="24"/>
          <w:szCs w:val="24"/>
          <w:lang w:val="en-GB"/>
        </w:rPr>
        <w:t xml:space="preserve">mmary of action taken by the </w:t>
      </w:r>
      <w:r w:rsidRPr="00DD5522">
        <w:rPr>
          <w:rFonts w:ascii="Calibri" w:hAnsi="Calibri"/>
          <w:bCs/>
          <w:i/>
          <w:iCs/>
          <w:color w:val="000000"/>
          <w:sz w:val="24"/>
          <w:szCs w:val="24"/>
          <w:lang w:val="en-GB"/>
        </w:rPr>
        <w:t xml:space="preserve">Red Cross and Red Crescent actors (IFRC, Host National Society, Partners National Societies, ICRC) </w:t>
      </w:r>
      <w:r w:rsidR="0048486D" w:rsidRPr="00DD5522">
        <w:rPr>
          <w:rFonts w:ascii="Calibri" w:hAnsi="Calibri"/>
          <w:bCs/>
          <w:i/>
          <w:iCs/>
          <w:color w:val="000000"/>
          <w:sz w:val="24"/>
          <w:szCs w:val="24"/>
          <w:lang w:val="en-GB"/>
        </w:rPr>
        <w:t xml:space="preserve">to respond to the disaster. </w:t>
      </w:r>
    </w:p>
    <w:p w14:paraId="5EE3902F" w14:textId="4A822E89" w:rsidR="003D1BF3" w:rsidRPr="00DD5522" w:rsidRDefault="003D1BF3" w:rsidP="00C1206B">
      <w:pPr>
        <w:pStyle w:val="Bodycopy"/>
        <w:rPr>
          <w:rFonts w:ascii="Calibri" w:hAnsi="Calibri"/>
          <w:b/>
          <w:color w:val="000000"/>
          <w:sz w:val="24"/>
          <w:szCs w:val="24"/>
        </w:rPr>
      </w:pPr>
      <w:r w:rsidRPr="00DD5522">
        <w:rPr>
          <w:rFonts w:ascii="Calibri" w:hAnsi="Calibri"/>
          <w:b/>
          <w:color w:val="000000"/>
          <w:sz w:val="24"/>
          <w:szCs w:val="24"/>
        </w:rPr>
        <w:t>Other Humanitarian Agencies</w:t>
      </w:r>
    </w:p>
    <w:p w14:paraId="781DEB42" w14:textId="77777777" w:rsidR="00C13F9E" w:rsidRPr="00DD5522" w:rsidRDefault="00C1206B" w:rsidP="00C13F9E">
      <w:pPr>
        <w:pStyle w:val="Bodycopy"/>
        <w:rPr>
          <w:rFonts w:ascii="Calibri" w:hAnsi="Calibri"/>
          <w:bCs/>
          <w:i/>
          <w:iCs/>
          <w:color w:val="000000"/>
          <w:sz w:val="24"/>
          <w:szCs w:val="24"/>
          <w:lang w:val="en-GB"/>
        </w:rPr>
      </w:pPr>
      <w:r w:rsidRPr="00DD5522">
        <w:rPr>
          <w:rFonts w:ascii="Calibri" w:hAnsi="Calibri"/>
          <w:bCs/>
          <w:i/>
          <w:iCs/>
          <w:color w:val="000000"/>
          <w:sz w:val="24"/>
          <w:szCs w:val="24"/>
          <w:lang w:val="en-GB"/>
        </w:rPr>
        <w:t>Provide a short summary of action taken by key PGI actors (UNHCR, UNICEF, UNFPA, CARE International, Humanity Inclusion</w:t>
      </w:r>
      <w:r w:rsidR="00C13F9E" w:rsidRPr="00DD5522">
        <w:rPr>
          <w:rFonts w:ascii="Calibri" w:hAnsi="Calibri"/>
          <w:bCs/>
          <w:i/>
          <w:iCs/>
          <w:color w:val="000000"/>
          <w:sz w:val="24"/>
          <w:szCs w:val="24"/>
          <w:lang w:val="en-GB"/>
        </w:rPr>
        <w:t>, Save the Children, Plan International etc.)</w:t>
      </w:r>
      <w:r w:rsidRPr="00DD5522">
        <w:rPr>
          <w:rFonts w:ascii="Calibri" w:hAnsi="Calibri"/>
          <w:bCs/>
          <w:i/>
          <w:iCs/>
          <w:color w:val="000000"/>
          <w:sz w:val="24"/>
          <w:szCs w:val="24"/>
          <w:lang w:val="en-GB"/>
        </w:rPr>
        <w:t xml:space="preserve"> to respond to the disaster. </w:t>
      </w:r>
    </w:p>
    <w:p w14:paraId="3090A43B" w14:textId="77777777" w:rsidR="00C13F9E" w:rsidRPr="00DD5522" w:rsidRDefault="0048486D" w:rsidP="00C13F9E">
      <w:pPr>
        <w:pStyle w:val="Bodycopy"/>
        <w:rPr>
          <w:rFonts w:ascii="Calibri" w:hAnsi="Calibri"/>
          <w:b/>
          <w:color w:val="000000"/>
          <w:sz w:val="24"/>
          <w:szCs w:val="24"/>
        </w:rPr>
      </w:pPr>
      <w:r w:rsidRPr="00DD5522">
        <w:rPr>
          <w:rFonts w:ascii="Calibri" w:hAnsi="Calibri"/>
          <w:b/>
          <w:color w:val="000000"/>
          <w:sz w:val="24"/>
          <w:szCs w:val="24"/>
        </w:rPr>
        <w:t xml:space="preserve">Local </w:t>
      </w:r>
      <w:r w:rsidR="003D1BF3" w:rsidRPr="00DD5522">
        <w:rPr>
          <w:rFonts w:ascii="Calibri" w:hAnsi="Calibri"/>
          <w:b/>
          <w:color w:val="000000"/>
          <w:sz w:val="24"/>
          <w:szCs w:val="24"/>
        </w:rPr>
        <w:t>E</w:t>
      </w:r>
      <w:r w:rsidRPr="00DD5522">
        <w:rPr>
          <w:rFonts w:ascii="Calibri" w:hAnsi="Calibri"/>
          <w:b/>
          <w:color w:val="000000"/>
          <w:sz w:val="24"/>
          <w:szCs w:val="24"/>
        </w:rPr>
        <w:t xml:space="preserve">xpert </w:t>
      </w:r>
      <w:r w:rsidR="003D1BF3" w:rsidRPr="00DD5522">
        <w:rPr>
          <w:rFonts w:ascii="Calibri" w:hAnsi="Calibri"/>
          <w:b/>
          <w:color w:val="000000"/>
          <w:sz w:val="24"/>
          <w:szCs w:val="24"/>
        </w:rPr>
        <w:t>O</w:t>
      </w:r>
      <w:r w:rsidRPr="00DD5522">
        <w:rPr>
          <w:rFonts w:ascii="Calibri" w:hAnsi="Calibri"/>
          <w:b/>
          <w:color w:val="000000"/>
          <w:sz w:val="24"/>
          <w:szCs w:val="24"/>
        </w:rPr>
        <w:t>rganisations</w:t>
      </w:r>
    </w:p>
    <w:p w14:paraId="1DB5350B" w14:textId="11562330" w:rsidR="0048486D" w:rsidRPr="00DD5522" w:rsidRDefault="0048486D" w:rsidP="00C13F9E">
      <w:pPr>
        <w:pStyle w:val="Bodycopy"/>
        <w:rPr>
          <w:rFonts w:ascii="Calibri" w:hAnsi="Calibri"/>
          <w:i/>
          <w:iCs/>
          <w:color w:val="000000"/>
          <w:sz w:val="24"/>
          <w:szCs w:val="24"/>
        </w:rPr>
      </w:pPr>
      <w:r w:rsidRPr="00DD5522">
        <w:rPr>
          <w:rFonts w:ascii="Calibri" w:hAnsi="Calibri"/>
          <w:i/>
          <w:iCs/>
          <w:color w:val="000000"/>
          <w:sz w:val="24"/>
          <w:szCs w:val="24"/>
        </w:rPr>
        <w:t xml:space="preserve">Outline local women’s, children’s, LGBTIQ or disabled </w:t>
      </w:r>
      <w:proofErr w:type="gramStart"/>
      <w:r w:rsidRPr="00DD5522">
        <w:rPr>
          <w:rFonts w:ascii="Calibri" w:hAnsi="Calibri"/>
          <w:i/>
          <w:iCs/>
          <w:color w:val="000000"/>
          <w:sz w:val="24"/>
          <w:szCs w:val="24"/>
        </w:rPr>
        <w:t>persons</w:t>
      </w:r>
      <w:proofErr w:type="gramEnd"/>
      <w:r w:rsidRPr="00DD5522">
        <w:rPr>
          <w:rFonts w:ascii="Calibri" w:hAnsi="Calibri"/>
          <w:i/>
          <w:iCs/>
          <w:color w:val="000000"/>
          <w:sz w:val="24"/>
          <w:szCs w:val="24"/>
        </w:rPr>
        <w:t xml:space="preserve"> organisations that are active in the context. Also outline relevant community structures.</w:t>
      </w:r>
    </w:p>
    <w:p w14:paraId="223530D4" w14:textId="19796E2D" w:rsidR="00DD5522" w:rsidRDefault="00DD5522">
      <w:pPr>
        <w:spacing w:line="259" w:lineRule="auto"/>
        <w:rPr>
          <w:rFonts w:ascii="Calibri" w:hAnsi="Calibri"/>
          <w:bCs/>
          <w:i/>
          <w:iCs/>
          <w:color w:val="000000"/>
          <w:lang w:val="en-GB"/>
        </w:rPr>
      </w:pPr>
      <w:r>
        <w:rPr>
          <w:rFonts w:ascii="Calibri" w:hAnsi="Calibri"/>
          <w:bCs/>
          <w:i/>
          <w:iCs/>
          <w:color w:val="000000"/>
          <w:lang w:val="en-GB"/>
        </w:rPr>
        <w:br w:type="page"/>
      </w:r>
    </w:p>
    <w:p w14:paraId="628481AC" w14:textId="77777777" w:rsidR="00DD5522" w:rsidRPr="0019766D" w:rsidRDefault="00DD5522" w:rsidP="00C13F9E">
      <w:pPr>
        <w:pStyle w:val="Bodycopy"/>
        <w:rPr>
          <w:rFonts w:ascii="Calibri" w:hAnsi="Calibri"/>
          <w:bCs/>
          <w:i/>
          <w:iCs/>
          <w:color w:val="000000"/>
          <w:lang w:val="en-GB"/>
        </w:rPr>
      </w:pPr>
    </w:p>
    <w:p w14:paraId="000000E3" w14:textId="01471380" w:rsidR="006B11FE" w:rsidRPr="00DD5522" w:rsidRDefault="00DD5522" w:rsidP="002B2F9B">
      <w:pPr>
        <w:pStyle w:val="Bodycopy"/>
        <w:rPr>
          <w:rFonts w:ascii="Calibri" w:hAnsi="Calibri"/>
          <w:b/>
          <w:color w:val="D9222A"/>
          <w:sz w:val="28"/>
          <w:szCs w:val="28"/>
        </w:rPr>
      </w:pPr>
      <w:r w:rsidRPr="00DD5522">
        <w:rPr>
          <w:rFonts w:ascii="Calibri" w:hAnsi="Calibri"/>
          <w:b/>
          <w:color w:val="D9222A"/>
          <w:sz w:val="28"/>
          <w:szCs w:val="28"/>
        </w:rPr>
        <w:t>RECOMMENDATIONS</w:t>
      </w:r>
    </w:p>
    <w:p w14:paraId="000000E5" w14:textId="2D5FBADC" w:rsidR="006B11FE" w:rsidRPr="00610DEB" w:rsidRDefault="00356502" w:rsidP="002B2F9B">
      <w:pPr>
        <w:pStyle w:val="Bodycopy"/>
        <w:rPr>
          <w:rFonts w:ascii="Calibri" w:hAnsi="Calibri"/>
          <w:b/>
          <w:bCs/>
          <w:sz w:val="24"/>
          <w:szCs w:val="24"/>
        </w:rPr>
      </w:pPr>
      <w:r w:rsidRPr="00610DEB">
        <w:rPr>
          <w:rFonts w:ascii="Calibri" w:hAnsi="Calibri"/>
          <w:b/>
          <w:bCs/>
          <w:sz w:val="24"/>
          <w:szCs w:val="24"/>
        </w:rPr>
        <w:t xml:space="preserve">Overarching </w:t>
      </w:r>
      <w:r w:rsidR="00B34D1B" w:rsidRPr="00610DEB">
        <w:rPr>
          <w:rFonts w:ascii="Calibri" w:hAnsi="Calibri"/>
          <w:b/>
          <w:bCs/>
          <w:sz w:val="24"/>
          <w:szCs w:val="24"/>
        </w:rPr>
        <w:t>R</w:t>
      </w:r>
      <w:r w:rsidRPr="00610DEB">
        <w:rPr>
          <w:rFonts w:ascii="Calibri" w:hAnsi="Calibri"/>
          <w:b/>
          <w:bCs/>
          <w:sz w:val="24"/>
          <w:szCs w:val="24"/>
        </w:rPr>
        <w:t>ecommendation</w:t>
      </w:r>
    </w:p>
    <w:p w14:paraId="7098A376" w14:textId="77777777" w:rsidR="00C13F9E" w:rsidRPr="00610DEB" w:rsidRDefault="00C13F9E" w:rsidP="002B2F9B">
      <w:pPr>
        <w:pStyle w:val="Bodycopy"/>
        <w:rPr>
          <w:rFonts w:ascii="Calibri" w:hAnsi="Calibri"/>
          <w:b/>
          <w:bCs/>
          <w:sz w:val="24"/>
          <w:szCs w:val="24"/>
        </w:rPr>
      </w:pPr>
    </w:p>
    <w:p w14:paraId="594454E9" w14:textId="37F94353" w:rsidR="002B2F9B" w:rsidRPr="00610DEB" w:rsidRDefault="00356502" w:rsidP="002B2F9B">
      <w:pPr>
        <w:pStyle w:val="Bodycopy"/>
        <w:rPr>
          <w:rFonts w:ascii="Calibri" w:hAnsi="Calibri"/>
          <w:b/>
          <w:bCs/>
          <w:sz w:val="24"/>
          <w:szCs w:val="24"/>
        </w:rPr>
      </w:pPr>
      <w:r w:rsidRPr="00610DEB">
        <w:rPr>
          <w:rFonts w:ascii="Calibri" w:hAnsi="Calibri"/>
          <w:b/>
          <w:bCs/>
          <w:sz w:val="24"/>
          <w:szCs w:val="24"/>
        </w:rPr>
        <w:t xml:space="preserve">PGI </w:t>
      </w:r>
      <w:r w:rsidR="00B34D1B" w:rsidRPr="00610DEB">
        <w:rPr>
          <w:rFonts w:ascii="Calibri" w:hAnsi="Calibri"/>
          <w:b/>
          <w:bCs/>
          <w:sz w:val="24"/>
          <w:szCs w:val="24"/>
        </w:rPr>
        <w:t>M</w:t>
      </w:r>
      <w:r w:rsidRPr="00610DEB">
        <w:rPr>
          <w:rFonts w:ascii="Calibri" w:hAnsi="Calibri"/>
          <w:b/>
          <w:bCs/>
          <w:sz w:val="24"/>
          <w:szCs w:val="24"/>
        </w:rPr>
        <w:t xml:space="preserve">ainstreaming </w:t>
      </w:r>
      <w:r w:rsidR="00B34D1B" w:rsidRPr="00610DEB">
        <w:rPr>
          <w:rFonts w:ascii="Calibri" w:hAnsi="Calibri"/>
          <w:b/>
          <w:bCs/>
          <w:sz w:val="24"/>
          <w:szCs w:val="24"/>
        </w:rPr>
        <w:t>R</w:t>
      </w:r>
      <w:r w:rsidRPr="00610DEB">
        <w:rPr>
          <w:rFonts w:ascii="Calibri" w:hAnsi="Calibri"/>
          <w:b/>
          <w:bCs/>
          <w:sz w:val="24"/>
          <w:szCs w:val="24"/>
        </w:rPr>
        <w:t>ecommendations</w:t>
      </w:r>
      <w:r w:rsidR="00B3253A" w:rsidRPr="00610DEB">
        <w:rPr>
          <w:rFonts w:ascii="Calibri" w:hAnsi="Calibri"/>
          <w:b/>
          <w:bCs/>
          <w:sz w:val="24"/>
          <w:szCs w:val="24"/>
        </w:rPr>
        <w:t xml:space="preserve"> (into </w:t>
      </w:r>
      <w:r w:rsidR="002B2F9B" w:rsidRPr="00610DEB">
        <w:rPr>
          <w:rFonts w:ascii="Calibri" w:hAnsi="Calibri"/>
          <w:b/>
          <w:bCs/>
          <w:sz w:val="24"/>
          <w:szCs w:val="24"/>
        </w:rPr>
        <w:t>s</w:t>
      </w:r>
      <w:r w:rsidR="00B3253A" w:rsidRPr="00610DEB">
        <w:rPr>
          <w:rFonts w:ascii="Calibri" w:hAnsi="Calibri"/>
          <w:b/>
          <w:bCs/>
          <w:sz w:val="24"/>
          <w:szCs w:val="24"/>
        </w:rPr>
        <w:t>ectors)</w:t>
      </w:r>
    </w:p>
    <w:p w14:paraId="0681FAAC" w14:textId="106F8EB6" w:rsidR="002B2F9B" w:rsidRPr="00610DEB" w:rsidRDefault="002B2F9B" w:rsidP="002B2F9B">
      <w:pPr>
        <w:pStyle w:val="Bodycopy"/>
        <w:numPr>
          <w:ilvl w:val="0"/>
          <w:numId w:val="6"/>
        </w:numPr>
        <w:rPr>
          <w:rFonts w:ascii="Calibri" w:hAnsi="Calibri"/>
          <w:b/>
          <w:bCs/>
          <w:sz w:val="24"/>
          <w:szCs w:val="24"/>
        </w:rPr>
      </w:pPr>
    </w:p>
    <w:p w14:paraId="6754746E" w14:textId="22C28CD3" w:rsidR="002B2F9B" w:rsidRPr="00610DEB" w:rsidRDefault="002B2F9B" w:rsidP="002B2F9B">
      <w:pPr>
        <w:pStyle w:val="Bodycopy"/>
        <w:numPr>
          <w:ilvl w:val="0"/>
          <w:numId w:val="6"/>
        </w:numPr>
        <w:rPr>
          <w:rFonts w:ascii="Calibri" w:hAnsi="Calibri"/>
          <w:b/>
          <w:bCs/>
          <w:sz w:val="24"/>
          <w:szCs w:val="24"/>
        </w:rPr>
      </w:pPr>
    </w:p>
    <w:p w14:paraId="4E978BD8" w14:textId="1CA130AE" w:rsidR="002B2F9B" w:rsidRPr="00610DEB" w:rsidRDefault="002B2F9B" w:rsidP="002B2F9B">
      <w:pPr>
        <w:pStyle w:val="Bodycopy"/>
        <w:numPr>
          <w:ilvl w:val="0"/>
          <w:numId w:val="6"/>
        </w:numPr>
        <w:rPr>
          <w:rFonts w:ascii="Calibri" w:hAnsi="Calibri"/>
          <w:b/>
          <w:bCs/>
          <w:sz w:val="24"/>
          <w:szCs w:val="24"/>
        </w:rPr>
      </w:pPr>
    </w:p>
    <w:p w14:paraId="5AB45527" w14:textId="77777777" w:rsidR="002B2F9B" w:rsidRPr="00610DEB" w:rsidRDefault="00356502" w:rsidP="002B2F9B">
      <w:pPr>
        <w:pStyle w:val="Bodycopy"/>
        <w:rPr>
          <w:rFonts w:ascii="Calibri" w:hAnsi="Calibri"/>
          <w:b/>
          <w:bCs/>
          <w:sz w:val="24"/>
          <w:szCs w:val="24"/>
        </w:rPr>
      </w:pPr>
      <w:r w:rsidRPr="00610DEB">
        <w:rPr>
          <w:rFonts w:ascii="Calibri" w:hAnsi="Calibri"/>
          <w:b/>
          <w:bCs/>
          <w:sz w:val="24"/>
          <w:szCs w:val="24"/>
        </w:rPr>
        <w:t xml:space="preserve">PGI </w:t>
      </w:r>
      <w:r w:rsidR="00B34D1B" w:rsidRPr="00610DEB">
        <w:rPr>
          <w:rFonts w:ascii="Calibri" w:hAnsi="Calibri"/>
          <w:b/>
          <w:bCs/>
          <w:sz w:val="24"/>
          <w:szCs w:val="24"/>
        </w:rPr>
        <w:t>S</w:t>
      </w:r>
      <w:r w:rsidRPr="00610DEB">
        <w:rPr>
          <w:rFonts w:ascii="Calibri" w:hAnsi="Calibri"/>
          <w:b/>
          <w:bCs/>
          <w:sz w:val="24"/>
          <w:szCs w:val="24"/>
        </w:rPr>
        <w:t xml:space="preserve">pecific </w:t>
      </w:r>
      <w:r w:rsidR="00B34D1B" w:rsidRPr="00610DEB">
        <w:rPr>
          <w:rFonts w:ascii="Calibri" w:hAnsi="Calibri"/>
          <w:b/>
          <w:bCs/>
          <w:sz w:val="24"/>
          <w:szCs w:val="24"/>
        </w:rPr>
        <w:t>P</w:t>
      </w:r>
      <w:r w:rsidRPr="00610DEB">
        <w:rPr>
          <w:rFonts w:ascii="Calibri" w:hAnsi="Calibri"/>
          <w:b/>
          <w:bCs/>
          <w:sz w:val="24"/>
          <w:szCs w:val="24"/>
        </w:rPr>
        <w:t xml:space="preserve">rogramming </w:t>
      </w:r>
      <w:r w:rsidR="00B34D1B" w:rsidRPr="00610DEB">
        <w:rPr>
          <w:rFonts w:ascii="Calibri" w:hAnsi="Calibri"/>
          <w:b/>
          <w:bCs/>
          <w:sz w:val="24"/>
          <w:szCs w:val="24"/>
        </w:rPr>
        <w:t>R</w:t>
      </w:r>
      <w:r w:rsidRPr="00610DEB">
        <w:rPr>
          <w:rFonts w:ascii="Calibri" w:hAnsi="Calibri"/>
          <w:b/>
          <w:bCs/>
          <w:sz w:val="24"/>
          <w:szCs w:val="24"/>
        </w:rPr>
        <w:t>ecommendations</w:t>
      </w:r>
      <w:r w:rsidR="002B2F9B" w:rsidRPr="00610DEB">
        <w:rPr>
          <w:rFonts w:ascii="Calibri" w:hAnsi="Calibri"/>
          <w:b/>
          <w:bCs/>
          <w:sz w:val="24"/>
          <w:szCs w:val="24"/>
        </w:rPr>
        <w:t xml:space="preserve"> (targeted actions)</w:t>
      </w:r>
    </w:p>
    <w:p w14:paraId="21418E6E" w14:textId="6ED53543" w:rsidR="002B2F9B" w:rsidRPr="00610DEB" w:rsidRDefault="002B2F9B" w:rsidP="002B2F9B">
      <w:pPr>
        <w:pStyle w:val="Bodycopy"/>
        <w:numPr>
          <w:ilvl w:val="0"/>
          <w:numId w:val="6"/>
        </w:numPr>
        <w:rPr>
          <w:rFonts w:ascii="Calibri" w:hAnsi="Calibri"/>
          <w:b/>
          <w:bCs/>
          <w:sz w:val="24"/>
          <w:szCs w:val="24"/>
        </w:rPr>
      </w:pPr>
      <w:bookmarkStart w:id="3" w:name="_GoBack"/>
      <w:bookmarkEnd w:id="3"/>
    </w:p>
    <w:p w14:paraId="51174316" w14:textId="04693212" w:rsidR="002B2F9B" w:rsidRPr="00610DEB" w:rsidRDefault="002B2F9B" w:rsidP="00C819C0">
      <w:pPr>
        <w:pStyle w:val="Bodycopy"/>
        <w:numPr>
          <w:ilvl w:val="0"/>
          <w:numId w:val="6"/>
        </w:numPr>
        <w:rPr>
          <w:rFonts w:ascii="Calibri" w:hAnsi="Calibri"/>
          <w:b/>
          <w:bCs/>
          <w:sz w:val="24"/>
          <w:szCs w:val="24"/>
        </w:rPr>
      </w:pPr>
    </w:p>
    <w:p w14:paraId="489AF3DE" w14:textId="77777777" w:rsidR="00DD5522" w:rsidRPr="00610DEB" w:rsidRDefault="00DD5522" w:rsidP="00C819C0">
      <w:pPr>
        <w:pStyle w:val="Bodycopy"/>
        <w:rPr>
          <w:rFonts w:ascii="Calibri" w:hAnsi="Calibri"/>
          <w:b/>
          <w:color w:val="D9222A"/>
          <w:sz w:val="24"/>
          <w:szCs w:val="24"/>
        </w:rPr>
      </w:pPr>
    </w:p>
    <w:p w14:paraId="7B8A6735" w14:textId="77777777" w:rsidR="00DD5522" w:rsidRPr="00610DEB" w:rsidRDefault="00DD5522" w:rsidP="00C819C0">
      <w:pPr>
        <w:pStyle w:val="Bodycopy"/>
        <w:rPr>
          <w:rFonts w:ascii="Calibri" w:hAnsi="Calibri"/>
          <w:b/>
          <w:color w:val="D9222A"/>
          <w:sz w:val="24"/>
          <w:szCs w:val="24"/>
        </w:rPr>
      </w:pPr>
    </w:p>
    <w:p w14:paraId="07A65B1C" w14:textId="77777777" w:rsidR="00DD5522" w:rsidRPr="00610DEB" w:rsidRDefault="00DD5522" w:rsidP="00C819C0">
      <w:pPr>
        <w:pStyle w:val="Bodycopy"/>
        <w:rPr>
          <w:rFonts w:ascii="Calibri" w:hAnsi="Calibri"/>
          <w:b/>
          <w:color w:val="D9222A"/>
          <w:sz w:val="24"/>
          <w:szCs w:val="24"/>
        </w:rPr>
      </w:pPr>
    </w:p>
    <w:p w14:paraId="000000F6" w14:textId="5904A4DA" w:rsidR="006B11FE" w:rsidRPr="00DD5522" w:rsidRDefault="00DD5522" w:rsidP="00C819C0">
      <w:pPr>
        <w:pStyle w:val="Bodycopy"/>
        <w:rPr>
          <w:rFonts w:ascii="Calibri" w:hAnsi="Calibri"/>
          <w:b/>
          <w:color w:val="D9222A"/>
          <w:sz w:val="28"/>
          <w:szCs w:val="28"/>
        </w:rPr>
      </w:pPr>
      <w:r w:rsidRPr="00DD5522">
        <w:rPr>
          <w:rFonts w:ascii="Calibri" w:hAnsi="Calibri"/>
          <w:b/>
          <w:color w:val="D9222A"/>
          <w:sz w:val="28"/>
          <w:szCs w:val="28"/>
        </w:rPr>
        <w:t>ANNEXES</w:t>
      </w:r>
    </w:p>
    <w:p w14:paraId="000000F8" w14:textId="1F656B51" w:rsidR="006B11FE" w:rsidRPr="00DD5522" w:rsidRDefault="00356502" w:rsidP="002B2F9B">
      <w:pPr>
        <w:pStyle w:val="Bodycopy"/>
        <w:rPr>
          <w:rFonts w:ascii="Calibri" w:hAnsi="Calibri"/>
          <w:sz w:val="24"/>
          <w:szCs w:val="24"/>
        </w:rPr>
      </w:pPr>
      <w:r w:rsidRPr="00DD5522">
        <w:rPr>
          <w:rFonts w:ascii="Calibri" w:hAnsi="Calibri"/>
          <w:b/>
          <w:bCs/>
          <w:sz w:val="24"/>
          <w:szCs w:val="24"/>
        </w:rPr>
        <w:t>Annex 1: Schedule of assessments</w:t>
      </w:r>
      <w:r w:rsidR="002B2F9B" w:rsidRPr="00DD5522">
        <w:rPr>
          <w:rFonts w:ascii="Calibri" w:hAnsi="Calibri"/>
          <w:sz w:val="24"/>
          <w:szCs w:val="24"/>
        </w:rPr>
        <w:t xml:space="preserve"> </w:t>
      </w:r>
      <w:r w:rsidR="002B2F9B" w:rsidRPr="00DD5522">
        <w:rPr>
          <w:rFonts w:ascii="Calibri" w:hAnsi="Calibri"/>
          <w:sz w:val="24"/>
          <w:szCs w:val="24"/>
          <w:highlight w:val="yellow"/>
        </w:rPr>
        <w:t>[</w:t>
      </w:r>
      <w:r w:rsidRPr="00DD5522">
        <w:rPr>
          <w:rFonts w:ascii="Calibri" w:hAnsi="Calibri"/>
          <w:color w:val="000000"/>
          <w:sz w:val="24"/>
          <w:szCs w:val="24"/>
          <w:highlight w:val="yellow"/>
        </w:rPr>
        <w:t>Insert the Schedule of</w:t>
      </w:r>
      <w:r w:rsidR="00983F57" w:rsidRPr="00DD5522">
        <w:rPr>
          <w:rFonts w:ascii="Calibri" w:hAnsi="Calibri"/>
          <w:color w:val="000000"/>
          <w:sz w:val="24"/>
          <w:szCs w:val="24"/>
          <w:highlight w:val="yellow"/>
        </w:rPr>
        <w:t xml:space="preserve"> assessments completed</w:t>
      </w:r>
      <w:r w:rsidR="002B2F9B" w:rsidRPr="00DD5522">
        <w:rPr>
          <w:rFonts w:ascii="Calibri" w:hAnsi="Calibri"/>
          <w:color w:val="000000"/>
          <w:sz w:val="24"/>
          <w:szCs w:val="24"/>
          <w:highlight w:val="yellow"/>
        </w:rPr>
        <w:t>]</w:t>
      </w:r>
    </w:p>
    <w:p w14:paraId="11A75C6E" w14:textId="1C8E6FD8" w:rsidR="006B11FE" w:rsidRPr="00DD5522" w:rsidRDefault="00356502" w:rsidP="002B2F9B">
      <w:pPr>
        <w:pStyle w:val="Bodycopy"/>
        <w:rPr>
          <w:rFonts w:ascii="Calibri" w:hAnsi="Calibri"/>
          <w:sz w:val="24"/>
          <w:szCs w:val="24"/>
        </w:rPr>
      </w:pPr>
      <w:r w:rsidRPr="00DD5522">
        <w:rPr>
          <w:rFonts w:ascii="Calibri" w:hAnsi="Calibri"/>
          <w:b/>
          <w:bCs/>
          <w:sz w:val="24"/>
          <w:szCs w:val="24"/>
        </w:rPr>
        <w:t>Annex 2: Assessment tools used</w:t>
      </w:r>
      <w:r w:rsidR="002B2F9B" w:rsidRPr="00DD5522">
        <w:rPr>
          <w:rFonts w:ascii="Calibri" w:hAnsi="Calibri"/>
          <w:b/>
          <w:bCs/>
          <w:sz w:val="24"/>
          <w:szCs w:val="24"/>
        </w:rPr>
        <w:t xml:space="preserve"> </w:t>
      </w:r>
      <w:r w:rsidR="002B2F9B" w:rsidRPr="00DD5522">
        <w:rPr>
          <w:rFonts w:ascii="Calibri" w:hAnsi="Calibri"/>
          <w:sz w:val="24"/>
          <w:szCs w:val="24"/>
          <w:highlight w:val="yellow"/>
        </w:rPr>
        <w:t>[</w:t>
      </w:r>
      <w:r w:rsidR="00983F57" w:rsidRPr="00DD5522">
        <w:rPr>
          <w:rFonts w:ascii="Calibri" w:hAnsi="Calibri"/>
          <w:color w:val="000000"/>
          <w:sz w:val="24"/>
          <w:szCs w:val="24"/>
          <w:highlight w:val="yellow"/>
        </w:rPr>
        <w:t>Attach a copy of the tools/questions used</w:t>
      </w:r>
      <w:r w:rsidR="002B2F9B" w:rsidRPr="00DD5522">
        <w:rPr>
          <w:rFonts w:ascii="Calibri" w:hAnsi="Calibri"/>
          <w:color w:val="000000"/>
          <w:sz w:val="24"/>
          <w:szCs w:val="24"/>
          <w:highlight w:val="yellow"/>
        </w:rPr>
        <w:t>]</w:t>
      </w:r>
    </w:p>
    <w:p w14:paraId="7EC8F8A1" w14:textId="77777777" w:rsidR="00983F57" w:rsidRDefault="00983F57">
      <w:pPr>
        <w:pBdr>
          <w:top w:val="nil"/>
          <w:left w:val="nil"/>
          <w:bottom w:val="nil"/>
          <w:right w:val="nil"/>
          <w:between w:val="nil"/>
        </w:pBdr>
        <w:spacing w:before="240" w:line="259" w:lineRule="auto"/>
        <w:ind w:left="-284" w:right="-46" w:firstLine="284"/>
        <w:rPr>
          <w:rFonts w:ascii="Calibri" w:hAnsi="Calibri"/>
          <w:color w:val="000000"/>
        </w:rPr>
      </w:pPr>
    </w:p>
    <w:p w14:paraId="18AD9001" w14:textId="77777777" w:rsidR="00DD5522" w:rsidRDefault="00DD5522">
      <w:pPr>
        <w:pBdr>
          <w:top w:val="nil"/>
          <w:left w:val="nil"/>
          <w:bottom w:val="nil"/>
          <w:right w:val="nil"/>
          <w:between w:val="nil"/>
        </w:pBdr>
        <w:spacing w:before="240" w:line="259" w:lineRule="auto"/>
        <w:ind w:left="-284" w:right="-46" w:firstLine="284"/>
        <w:rPr>
          <w:rFonts w:ascii="Calibri" w:hAnsi="Calibri"/>
          <w:color w:val="000000"/>
        </w:rPr>
      </w:pPr>
    </w:p>
    <w:p w14:paraId="557A4171" w14:textId="77777777" w:rsidR="00DD5522" w:rsidRPr="0019766D" w:rsidRDefault="00DD5522">
      <w:pPr>
        <w:pBdr>
          <w:top w:val="nil"/>
          <w:left w:val="nil"/>
          <w:bottom w:val="nil"/>
          <w:right w:val="nil"/>
          <w:between w:val="nil"/>
        </w:pBdr>
        <w:spacing w:before="240" w:line="259" w:lineRule="auto"/>
        <w:ind w:left="-284" w:right="-46" w:firstLine="284"/>
        <w:rPr>
          <w:rFonts w:ascii="Calibri" w:hAnsi="Calibri"/>
          <w:color w:val="000000"/>
        </w:rPr>
      </w:pPr>
    </w:p>
    <w:p w14:paraId="000000FB" w14:textId="1A8FC60D" w:rsidR="00983F57" w:rsidRDefault="00DD5522" w:rsidP="002B2F9B">
      <w:pPr>
        <w:pStyle w:val="Bodycopy"/>
        <w:rPr>
          <w:rFonts w:ascii="Calibri" w:hAnsi="Calibri"/>
          <w:b/>
          <w:color w:val="D9222A"/>
          <w:sz w:val="28"/>
          <w:szCs w:val="28"/>
        </w:rPr>
      </w:pPr>
      <w:r w:rsidRPr="00DD5522">
        <w:rPr>
          <w:rFonts w:ascii="Calibri" w:hAnsi="Calibri"/>
          <w:b/>
          <w:color w:val="D9222A"/>
          <w:sz w:val="28"/>
          <w:szCs w:val="28"/>
        </w:rPr>
        <w:t>REFERENCES</w:t>
      </w:r>
    </w:p>
    <w:p w14:paraId="49FB3EE5" w14:textId="77777777" w:rsidR="00DD5522" w:rsidRDefault="00DD5522" w:rsidP="002B2F9B">
      <w:pPr>
        <w:pStyle w:val="Bodycopy"/>
        <w:rPr>
          <w:rFonts w:ascii="Calibri" w:hAnsi="Calibri"/>
          <w:b/>
          <w:color w:val="D9222A"/>
          <w:sz w:val="28"/>
          <w:szCs w:val="28"/>
        </w:rPr>
      </w:pPr>
    </w:p>
    <w:p w14:paraId="523A3EF4" w14:textId="77777777" w:rsidR="00DD5522" w:rsidRDefault="00DD5522" w:rsidP="00DD5522">
      <w:pPr>
        <w:pStyle w:val="Bodycopy"/>
        <w:ind w:left="0"/>
        <w:rPr>
          <w:rFonts w:ascii="Calibri" w:hAnsi="Calibri"/>
          <w:b/>
          <w:color w:val="D9222A"/>
          <w:sz w:val="28"/>
          <w:szCs w:val="28"/>
        </w:rPr>
      </w:pPr>
    </w:p>
    <w:p w14:paraId="1F8E046A" w14:textId="77777777" w:rsidR="00DD5522" w:rsidRDefault="00DD5522" w:rsidP="00DD5522">
      <w:pPr>
        <w:pStyle w:val="Bodycopy"/>
        <w:ind w:left="0"/>
        <w:rPr>
          <w:rFonts w:ascii="Calibri" w:hAnsi="Calibri"/>
          <w:b/>
          <w:color w:val="D9222A"/>
          <w:sz w:val="28"/>
          <w:szCs w:val="28"/>
        </w:rPr>
      </w:pPr>
    </w:p>
    <w:p w14:paraId="264C0DF5" w14:textId="77777777" w:rsidR="00DD5522" w:rsidRDefault="00DD5522" w:rsidP="00DD5522">
      <w:pPr>
        <w:pStyle w:val="Bodycopy"/>
        <w:ind w:left="0"/>
        <w:rPr>
          <w:rFonts w:ascii="Calibri" w:hAnsi="Calibri"/>
          <w:b/>
          <w:color w:val="D9222A"/>
          <w:sz w:val="28"/>
          <w:szCs w:val="28"/>
        </w:rPr>
      </w:pPr>
    </w:p>
    <w:p w14:paraId="4EC0335D" w14:textId="77777777" w:rsidR="00DD5522" w:rsidRPr="0019766D" w:rsidRDefault="00DD5522" w:rsidP="00DD5522">
      <w:pPr>
        <w:pStyle w:val="Bodycopy"/>
        <w:ind w:left="0"/>
        <w:rPr>
          <w:rFonts w:ascii="Calibri" w:hAnsi="Calibri"/>
          <w:color w:val="FF0000"/>
        </w:rPr>
        <w:sectPr w:rsidR="00DD5522" w:rsidRPr="0019766D">
          <w:headerReference w:type="even" r:id="rId19"/>
          <w:headerReference w:type="default" r:id="rId20"/>
          <w:footerReference w:type="default" r:id="rId21"/>
          <w:headerReference w:type="first" r:id="rId22"/>
          <w:pgSz w:w="11906" w:h="16838"/>
          <w:pgMar w:top="993" w:right="1440" w:bottom="1440" w:left="1440" w:header="708" w:footer="708" w:gutter="0"/>
          <w:cols w:space="720" w:equalWidth="0">
            <w:col w:w="9360"/>
          </w:cols>
        </w:sectPr>
      </w:pPr>
    </w:p>
    <w:p w14:paraId="022E5E6D" w14:textId="6D9049AF" w:rsidR="00983F57" w:rsidRPr="0019766D" w:rsidRDefault="00983F57" w:rsidP="00DD5522">
      <w:pPr>
        <w:pStyle w:val="Bodycopy"/>
        <w:ind w:left="0"/>
        <w:rPr>
          <w:rFonts w:ascii="Calibri" w:hAnsi="Calibri"/>
        </w:rPr>
      </w:pPr>
    </w:p>
    <w:sectPr w:rsidR="00983F57" w:rsidRPr="0019766D">
      <w:headerReference w:type="even" r:id="rId23"/>
      <w:headerReference w:type="default" r:id="rId24"/>
      <w:footerReference w:type="default" r:id="rId25"/>
      <w:headerReference w:type="first" r:id="rId26"/>
      <w:pgSz w:w="11906" w:h="16838"/>
      <w:pgMar w:top="993" w:right="1440" w:bottom="1440" w:left="1440" w:header="708" w:footer="708" w:gutter="0"/>
      <w:cols w:num="2" w:space="720" w:equalWidth="0">
        <w:col w:w="4089" w:space="848"/>
        <w:col w:w="4089"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3B467" w14:textId="77777777" w:rsidR="002E658D" w:rsidRDefault="002E658D">
      <w:pPr>
        <w:spacing w:after="0" w:line="240" w:lineRule="auto"/>
      </w:pPr>
      <w:r>
        <w:separator/>
      </w:r>
    </w:p>
  </w:endnote>
  <w:endnote w:type="continuationSeparator" w:id="0">
    <w:p w14:paraId="009676EA" w14:textId="77777777" w:rsidR="002E658D" w:rsidRDefault="002E6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Noto Sans Cond"/>
    <w:charset w:val="00"/>
    <w:family w:val="auto"/>
    <w:pitch w:val="variable"/>
    <w:sig w:usb0="E00002FF" w:usb1="4000001F" w:usb2="08000029"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Officina Sans ITC TT">
    <w:altName w:val="Calibri"/>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D0FE0" w14:textId="77777777" w:rsidR="00794A91" w:rsidRDefault="00794A91" w:rsidP="00663B2B">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3C94D6" w14:textId="77777777" w:rsidR="009B7CD6" w:rsidRDefault="009B7CD6" w:rsidP="00663B2B">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26D75F3" w14:textId="77777777" w:rsidR="009B7CD6" w:rsidRDefault="009B7CD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2698E2" w14:textId="77777777" w:rsidR="009B7CD6" w:rsidRPr="009B7CD6" w:rsidRDefault="009B7CD6" w:rsidP="00663B2B">
    <w:pPr>
      <w:pStyle w:val="Pieddepage"/>
      <w:framePr w:wrap="none" w:vAnchor="text" w:hAnchor="margin" w:xAlign="center" w:y="1"/>
      <w:rPr>
        <w:rStyle w:val="Numrodepage"/>
        <w:rFonts w:ascii="Calibri" w:hAnsi="Calibri"/>
        <w:b/>
        <w:color w:val="D9222A"/>
        <w:sz w:val="22"/>
        <w:szCs w:val="22"/>
      </w:rPr>
    </w:pPr>
    <w:r w:rsidRPr="009B7CD6">
      <w:rPr>
        <w:rStyle w:val="Numrodepage"/>
        <w:rFonts w:ascii="Calibri" w:hAnsi="Calibri"/>
        <w:b/>
        <w:color w:val="D9222A"/>
        <w:sz w:val="22"/>
        <w:szCs w:val="22"/>
      </w:rPr>
      <w:fldChar w:fldCharType="begin"/>
    </w:r>
    <w:r w:rsidRPr="009B7CD6">
      <w:rPr>
        <w:rStyle w:val="Numrodepage"/>
        <w:rFonts w:ascii="Calibri" w:hAnsi="Calibri"/>
        <w:b/>
        <w:color w:val="D9222A"/>
        <w:sz w:val="22"/>
        <w:szCs w:val="22"/>
      </w:rPr>
      <w:instrText xml:space="preserve">PAGE  </w:instrText>
    </w:r>
    <w:r w:rsidRPr="009B7CD6">
      <w:rPr>
        <w:rStyle w:val="Numrodepage"/>
        <w:rFonts w:ascii="Calibri" w:hAnsi="Calibri"/>
        <w:b/>
        <w:color w:val="D9222A"/>
        <w:sz w:val="22"/>
        <w:szCs w:val="22"/>
      </w:rPr>
      <w:fldChar w:fldCharType="separate"/>
    </w:r>
    <w:r w:rsidR="007D6661">
      <w:rPr>
        <w:rStyle w:val="Numrodepage"/>
        <w:rFonts w:ascii="Calibri" w:hAnsi="Calibri"/>
        <w:b/>
        <w:noProof/>
        <w:color w:val="D9222A"/>
        <w:sz w:val="22"/>
        <w:szCs w:val="22"/>
      </w:rPr>
      <w:t>4</w:t>
    </w:r>
    <w:r w:rsidRPr="009B7CD6">
      <w:rPr>
        <w:rStyle w:val="Numrodepage"/>
        <w:rFonts w:ascii="Calibri" w:hAnsi="Calibri"/>
        <w:b/>
        <w:color w:val="D9222A"/>
        <w:sz w:val="22"/>
        <w:szCs w:val="22"/>
      </w:rPr>
      <w:fldChar w:fldCharType="end"/>
    </w:r>
  </w:p>
  <w:p w14:paraId="0000010D" w14:textId="21B87C7D" w:rsidR="00FC0762" w:rsidRDefault="00FC0762" w:rsidP="00C16CBE">
    <w:pPr>
      <w:pBdr>
        <w:top w:val="nil"/>
        <w:left w:val="nil"/>
        <w:bottom w:val="nil"/>
        <w:right w:val="nil"/>
        <w:between w:val="nil"/>
      </w:pBdr>
      <w:tabs>
        <w:tab w:val="left" w:pos="795"/>
        <w:tab w:val="left" w:pos="7585"/>
      </w:tabs>
      <w:spacing w:after="0" w:line="240" w:lineRule="auto"/>
      <w:rPr>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00010E" w14:textId="6B14F84D" w:rsidR="00FC0762" w:rsidRDefault="009B7CD6">
    <w:pPr>
      <w:pBdr>
        <w:top w:val="nil"/>
        <w:left w:val="nil"/>
        <w:bottom w:val="nil"/>
        <w:right w:val="nil"/>
        <w:between w:val="nil"/>
      </w:pBdr>
      <w:tabs>
        <w:tab w:val="center" w:pos="4513"/>
        <w:tab w:val="right" w:pos="9026"/>
      </w:tabs>
      <w:spacing w:after="0" w:line="240" w:lineRule="auto"/>
      <w:jc w:val="right"/>
      <w:rPr>
        <w:color w:val="000000"/>
      </w:rPr>
    </w:pPr>
    <w:r>
      <w:rPr>
        <w:noProof/>
        <w:lang w:val="fr-FR" w:eastAsia="fr-FR"/>
      </w:rPr>
      <w:drawing>
        <wp:anchor distT="0" distB="0" distL="114300" distR="114300" simplePos="0" relativeHeight="251665408" behindDoc="0" locked="0" layoutInCell="1" allowOverlap="1" wp14:anchorId="5E357022" wp14:editId="60E8CBDB">
          <wp:simplePos x="0" y="0"/>
          <wp:positionH relativeFrom="column">
            <wp:posOffset>-151765</wp:posOffset>
          </wp:positionH>
          <wp:positionV relativeFrom="paragraph">
            <wp:posOffset>43815</wp:posOffset>
          </wp:positionV>
          <wp:extent cx="3200400" cy="299720"/>
          <wp:effectExtent l="0" t="0" r="0" b="5080"/>
          <wp:wrapSquare wrapText="bothSides"/>
          <wp:docPr id="6"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RC logo EN.jpg"/>
                  <pic:cNvPicPr/>
                </pic:nvPicPr>
                <pic:blipFill>
                  <a:blip r:embed="rId1">
                    <a:extLst>
                      <a:ext uri="{28A0092B-C50C-407E-A947-70E740481C1C}">
                        <a14:useLocalDpi xmlns:a14="http://schemas.microsoft.com/office/drawing/2010/main" val="0"/>
                      </a:ext>
                    </a:extLst>
                  </a:blip>
                  <a:stretch>
                    <a:fillRect/>
                  </a:stretch>
                </pic:blipFill>
                <pic:spPr>
                  <a:xfrm>
                    <a:off x="0" y="0"/>
                    <a:ext cx="3200400" cy="299720"/>
                  </a:xfrm>
                  <a:prstGeom prst="rect">
                    <a:avLst/>
                  </a:prstGeom>
                </pic:spPr>
              </pic:pic>
            </a:graphicData>
          </a:graphic>
          <wp14:sizeRelH relativeFrom="margin">
            <wp14:pctWidth>0</wp14:pctWidth>
          </wp14:sizeRelH>
          <wp14:sizeRelV relativeFrom="margin">
            <wp14:pctHeight>0</wp14:pctHeight>
          </wp14:sizeRelV>
        </wp:anchor>
      </w:drawing>
    </w:r>
    <w:r w:rsidR="005C1073">
      <w:rPr>
        <w:noProof/>
        <w:lang w:val="fr-FR" w:eastAsia="fr-FR"/>
      </w:rPr>
      <w:drawing>
        <wp:anchor distT="0" distB="0" distL="114300" distR="114300" simplePos="0" relativeHeight="251667456" behindDoc="0" locked="0" layoutInCell="1" hidden="0" allowOverlap="1" wp14:anchorId="613CAED4" wp14:editId="02B078B6">
          <wp:simplePos x="0" y="0"/>
          <wp:positionH relativeFrom="column">
            <wp:posOffset>4233545</wp:posOffset>
          </wp:positionH>
          <wp:positionV relativeFrom="paragraph">
            <wp:posOffset>-46612</wp:posOffset>
          </wp:positionV>
          <wp:extent cx="1785620" cy="446405"/>
          <wp:effectExtent l="0" t="0" r="0" b="10795"/>
          <wp:wrapSquare wrapText="bothSides" distT="0" distB="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85620" cy="446405"/>
                  </a:xfrm>
                  <a:prstGeom prst="rect">
                    <a:avLst/>
                  </a:prstGeom>
                  <a:ln/>
                </pic:spPr>
              </pic:pic>
            </a:graphicData>
          </a:graphic>
        </wp:anchor>
      </w:drawing>
    </w:r>
  </w:p>
  <w:p w14:paraId="0000010F" w14:textId="7AE9329A" w:rsidR="00FC0762" w:rsidRDefault="005C1073">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36D9A4" w14:textId="77777777" w:rsidR="00794A91" w:rsidRPr="00794A91" w:rsidRDefault="00794A91" w:rsidP="00663B2B">
    <w:pPr>
      <w:pStyle w:val="Pieddepage"/>
      <w:framePr w:wrap="none" w:vAnchor="text" w:hAnchor="margin" w:xAlign="center" w:y="1"/>
      <w:rPr>
        <w:rStyle w:val="Numrodepage"/>
        <w:rFonts w:ascii="Calibri" w:hAnsi="Calibri"/>
        <w:b/>
        <w:color w:val="D9222A"/>
        <w:sz w:val="22"/>
        <w:szCs w:val="22"/>
      </w:rPr>
    </w:pPr>
    <w:r w:rsidRPr="00794A91">
      <w:rPr>
        <w:rStyle w:val="Numrodepage"/>
        <w:rFonts w:ascii="Calibri" w:hAnsi="Calibri"/>
        <w:b/>
        <w:color w:val="D9222A"/>
        <w:sz w:val="22"/>
        <w:szCs w:val="22"/>
      </w:rPr>
      <w:fldChar w:fldCharType="begin"/>
    </w:r>
    <w:r w:rsidRPr="00794A91">
      <w:rPr>
        <w:rStyle w:val="Numrodepage"/>
        <w:rFonts w:ascii="Calibri" w:hAnsi="Calibri"/>
        <w:b/>
        <w:color w:val="D9222A"/>
        <w:sz w:val="22"/>
        <w:szCs w:val="22"/>
      </w:rPr>
      <w:instrText xml:space="preserve">PAGE  </w:instrText>
    </w:r>
    <w:r w:rsidRPr="00794A91">
      <w:rPr>
        <w:rStyle w:val="Numrodepage"/>
        <w:rFonts w:ascii="Calibri" w:hAnsi="Calibri"/>
        <w:b/>
        <w:color w:val="D9222A"/>
        <w:sz w:val="22"/>
        <w:szCs w:val="22"/>
      </w:rPr>
      <w:fldChar w:fldCharType="separate"/>
    </w:r>
    <w:r w:rsidR="00610DEB">
      <w:rPr>
        <w:rStyle w:val="Numrodepage"/>
        <w:rFonts w:ascii="Calibri" w:hAnsi="Calibri"/>
        <w:b/>
        <w:noProof/>
        <w:color w:val="D9222A"/>
        <w:sz w:val="22"/>
        <w:szCs w:val="22"/>
      </w:rPr>
      <w:t>2</w:t>
    </w:r>
    <w:r w:rsidRPr="00794A91">
      <w:rPr>
        <w:rStyle w:val="Numrodepage"/>
        <w:rFonts w:ascii="Calibri" w:hAnsi="Calibri"/>
        <w:b/>
        <w:color w:val="D9222A"/>
        <w:sz w:val="22"/>
        <w:szCs w:val="22"/>
      </w:rPr>
      <w:fldChar w:fldCharType="end"/>
    </w:r>
  </w:p>
  <w:p w14:paraId="00000110" w14:textId="77777777" w:rsidR="00FC0762" w:rsidRDefault="00FC0762">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000111" w14:textId="77777777" w:rsidR="00FC0762" w:rsidRDefault="00FC076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46923" w14:textId="77777777" w:rsidR="002E658D" w:rsidRDefault="002E658D">
      <w:pPr>
        <w:spacing w:after="0" w:line="240" w:lineRule="auto"/>
      </w:pPr>
      <w:r>
        <w:separator/>
      </w:r>
    </w:p>
  </w:footnote>
  <w:footnote w:type="continuationSeparator" w:id="0">
    <w:p w14:paraId="0F11F376" w14:textId="77777777" w:rsidR="002E658D" w:rsidRDefault="002E65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842A0E" w14:textId="4BA1E866" w:rsidR="009B7CD6" w:rsidRDefault="009B7CD6">
    <w:pPr>
      <w:pStyle w:val="En-tte"/>
    </w:pPr>
    <w:r>
      <w:rPr>
        <w:noProof/>
        <w:lang w:val="fr-FR" w:eastAsia="fr-FR"/>
      </w:rPr>
      <w:pict w14:anchorId="1D5D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4492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000100" w14:textId="5C52A7AB" w:rsidR="00FC0762" w:rsidRPr="00C16CBE" w:rsidRDefault="009B7CD6">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r>
      <w:rPr>
        <w:rFonts w:ascii="Officina Sans ITC TT" w:eastAsia="Officina Sans ITC TT" w:hAnsi="Officina Sans ITC TT" w:cs="Officina Sans ITC TT"/>
        <w:noProof/>
        <w:color w:val="E4761E"/>
        <w:sz w:val="56"/>
        <w:szCs w:val="56"/>
        <w:lang w:val="fr-FR" w:eastAsia="fr-FR"/>
      </w:rPr>
      <w:pict w14:anchorId="69F7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95.3pt;height:841.9pt;z-index:-25164595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r w:rsidR="00C13F9E" w:rsidRPr="00C16CBE">
      <w:rPr>
        <w:rFonts w:ascii="Officina Sans ITC TT" w:eastAsia="Officina Sans ITC TT" w:hAnsi="Officina Sans ITC TT" w:cs="Officina Sans ITC TT"/>
        <w:noProof/>
        <w:color w:val="E4761E"/>
        <w:sz w:val="56"/>
        <w:szCs w:val="56"/>
        <w:lang w:val="fr-FR" w:eastAsia="fr-FR"/>
      </w:rPr>
      <mc:AlternateContent>
        <mc:Choice Requires="wps">
          <w:drawing>
            <wp:anchor distT="0" distB="0" distL="114300" distR="114300" simplePos="0" relativeHeight="251662336" behindDoc="0" locked="0" layoutInCell="1" allowOverlap="1" wp14:anchorId="5DAC621E" wp14:editId="7E737D4B">
              <wp:simplePos x="0" y="0"/>
              <wp:positionH relativeFrom="margin">
                <wp:posOffset>-405443</wp:posOffset>
              </wp:positionH>
              <wp:positionV relativeFrom="paragraph">
                <wp:posOffset>6116128</wp:posOffset>
              </wp:positionV>
              <wp:extent cx="6159261" cy="13284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159261" cy="1328468"/>
                      </a:xfrm>
                      <a:prstGeom prst="rect">
                        <a:avLst/>
                      </a:prstGeom>
                      <a:noFill/>
                      <a:ln w="6350">
                        <a:noFill/>
                      </a:ln>
                    </wps:spPr>
                    <wps:txbx>
                      <w:txbxContent>
                        <w:p w14:paraId="5ECD7F56" w14:textId="36B34BE0" w:rsidR="00FC0762" w:rsidRPr="0019766D" w:rsidRDefault="0019766D">
                          <w:pPr>
                            <w:rPr>
                              <w:rFonts w:ascii="Calibri" w:hAnsi="Calibri"/>
                              <w:color w:val="D9222A"/>
                              <w:sz w:val="36"/>
                              <w:szCs w:val="36"/>
                              <w:lang w:val="en-US"/>
                            </w:rPr>
                          </w:pPr>
                          <w:r w:rsidRPr="0019766D">
                            <w:rPr>
                              <w:rFonts w:ascii="Calibri" w:hAnsi="Calibri"/>
                              <w:color w:val="D9222A"/>
                              <w:sz w:val="36"/>
                              <w:szCs w:val="36"/>
                              <w:lang w:val="en-US"/>
                            </w:rPr>
                            <w:t>PROTECTION, GENDER AND INCLUSION (PGI) RAPID ANALYSIS</w:t>
                          </w:r>
                        </w:p>
                        <w:p w14:paraId="305F5EEF" w14:textId="325CC045" w:rsidR="00FC0762" w:rsidRPr="0019766D" w:rsidRDefault="00FC0762">
                          <w:pPr>
                            <w:rPr>
                              <w:rFonts w:ascii="Calibri" w:hAnsi="Calibri"/>
                              <w:sz w:val="32"/>
                              <w:szCs w:val="32"/>
                              <w:lang w:val="en-US"/>
                            </w:rPr>
                          </w:pPr>
                          <w:r w:rsidRPr="0019766D">
                            <w:rPr>
                              <w:rFonts w:ascii="Calibri" w:hAnsi="Calibri"/>
                              <w:sz w:val="32"/>
                              <w:szCs w:val="32"/>
                              <w:lang w:val="en-US"/>
                            </w:rPr>
                            <w:t>[Name of the disaster]</w:t>
                          </w:r>
                        </w:p>
                        <w:p w14:paraId="0D645FDB" w14:textId="528F51AF" w:rsidR="00FC0762" w:rsidRPr="0019766D" w:rsidRDefault="00FC0762">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C13F9E" w:rsidRPr="0019766D" w:rsidRDefault="00C13F9E">
                          <w:pPr>
                            <w:rPr>
                              <w:rFonts w:ascii="Calibri" w:hAnsi="Calibri"/>
                              <w:sz w:val="24"/>
                              <w:szCs w:val="24"/>
                              <w:lang w:val="en-US"/>
                            </w:rPr>
                          </w:pPr>
                          <w:r w:rsidRPr="0019766D">
                            <w:rPr>
                              <w:rFonts w:ascii="Calibri" w:hAnsi="Calibri"/>
                              <w:sz w:val="24"/>
                              <w:szCs w:val="24"/>
                              <w:lang w:val="en-US"/>
                            </w:rPr>
                            <w:t>[Date and field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C621E" id="_x0000_t202" coordsize="21600,21600" o:spt="202" path="m0,0l0,21600,21600,21600,21600,0xe">
              <v:stroke joinstyle="miter"/>
              <v:path gradientshapeok="t" o:connecttype="rect"/>
            </v:shapetype>
            <v:shape id="Text Box 2" o:spid="_x0000_s1027" type="#_x0000_t202" style="position:absolute;left:0;text-align:left;margin-left:-31.9pt;margin-top:481.6pt;width:485pt;height:10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" filled="f" stroked="f" strokeweight=".5pt">
              <v:textbox>
                <w:txbxContent>
                  <w:p w14:paraId="5ECD7F56" w14:textId="36B34BE0" w:rsidR="00FC0762" w:rsidRPr="0019766D" w:rsidRDefault="0019766D">
                    <w:pPr>
                      <w:rPr>
                        <w:rFonts w:ascii="Calibri" w:hAnsi="Calibri"/>
                        <w:color w:val="D9222A"/>
                        <w:sz w:val="36"/>
                        <w:szCs w:val="36"/>
                        <w:lang w:val="en-US"/>
                      </w:rPr>
                    </w:pPr>
                    <w:r w:rsidRPr="0019766D">
                      <w:rPr>
                        <w:rFonts w:ascii="Calibri" w:hAnsi="Calibri"/>
                        <w:color w:val="D9222A"/>
                        <w:sz w:val="36"/>
                        <w:szCs w:val="36"/>
                        <w:lang w:val="en-US"/>
                      </w:rPr>
                      <w:t>PROTECTION, GENDER AND INCLUSION (PGI) RAPID ANALYSIS</w:t>
                    </w:r>
                  </w:p>
                  <w:p w14:paraId="305F5EEF" w14:textId="325CC045" w:rsidR="00FC0762" w:rsidRPr="0019766D" w:rsidRDefault="00FC0762">
                    <w:pPr>
                      <w:rPr>
                        <w:rFonts w:ascii="Calibri" w:hAnsi="Calibri"/>
                        <w:sz w:val="32"/>
                        <w:szCs w:val="32"/>
                        <w:lang w:val="en-US"/>
                      </w:rPr>
                    </w:pPr>
                    <w:r w:rsidRPr="0019766D">
                      <w:rPr>
                        <w:rFonts w:ascii="Calibri" w:hAnsi="Calibri"/>
                        <w:sz w:val="32"/>
                        <w:szCs w:val="32"/>
                        <w:lang w:val="en-US"/>
                      </w:rPr>
                      <w:t>[Name of the disaster]</w:t>
                    </w:r>
                  </w:p>
                  <w:p w14:paraId="0D645FDB" w14:textId="528F51AF" w:rsidR="00FC0762" w:rsidRPr="0019766D" w:rsidRDefault="00FC0762">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C13F9E" w:rsidRPr="0019766D" w:rsidRDefault="00C13F9E">
                    <w:pPr>
                      <w:rPr>
                        <w:rFonts w:ascii="Calibri" w:hAnsi="Calibri"/>
                        <w:sz w:val="24"/>
                        <w:szCs w:val="24"/>
                        <w:lang w:val="en-US"/>
                      </w:rPr>
                    </w:pPr>
                    <w:r w:rsidRPr="0019766D">
                      <w:rPr>
                        <w:rFonts w:ascii="Calibri" w:hAnsi="Calibri"/>
                        <w:sz w:val="24"/>
                        <w:szCs w:val="24"/>
                        <w:lang w:val="en-US"/>
                      </w:rPr>
                      <w:t>[Date and field location]</w:t>
                    </w:r>
                  </w:p>
                </w:txbxContent>
              </v:textbox>
              <w10:wrap anchorx="margin"/>
            </v:shape>
          </w:pict>
        </mc:Fallback>
      </mc:AlternateContent>
    </w:r>
    <w:r w:rsidR="00FC0762" w:rsidRPr="00C16CBE">
      <w:rPr>
        <w:rFonts w:ascii="Officina Sans ITC TT" w:eastAsia="Officina Sans ITC TT" w:hAnsi="Officina Sans ITC TT" w:cs="Officina Sans ITC TT"/>
        <w:noProof/>
        <w:color w:val="E4761E"/>
        <w:sz w:val="56"/>
        <w:szCs w:val="56"/>
        <w:lang w:val="fr-FR" w:eastAsia="fr-FR"/>
      </w:rPr>
      <w:drawing>
        <wp:anchor distT="0" distB="0" distL="114300" distR="114300" simplePos="0" relativeHeight="251661312" behindDoc="0" locked="0" layoutInCell="1" allowOverlap="1" wp14:anchorId="08E8EE5B" wp14:editId="498F21BA">
          <wp:simplePos x="0" y="0"/>
          <wp:positionH relativeFrom="column">
            <wp:posOffset>-2164715</wp:posOffset>
          </wp:positionH>
          <wp:positionV relativeFrom="paragraph">
            <wp:posOffset>-448945</wp:posOffset>
          </wp:positionV>
          <wp:extent cx="8869680" cy="5900420"/>
          <wp:effectExtent l="0" t="0" r="7620" b="5080"/>
          <wp:wrapSquare wrapText="bothSides"/>
          <wp:docPr id="5"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FC0762" w:rsidRPr="00C16CBE">
      <w:rPr>
        <w:rFonts w:ascii="Officina Sans ITC TT" w:eastAsia="Officina Sans ITC TT" w:hAnsi="Officina Sans ITC TT" w:cs="Officina Sans ITC TT"/>
        <w:noProof/>
        <w:color w:val="E4761E"/>
        <w:sz w:val="56"/>
        <w:szCs w:val="56"/>
        <w:lang w:val="fr-FR" w:eastAsia="fr-FR"/>
      </w:rPr>
      <mc:AlternateContent>
        <mc:Choice Requires="wps">
          <w:drawing>
            <wp:anchor distT="0" distB="0" distL="114300" distR="114300" simplePos="0" relativeHeight="251663360" behindDoc="0" locked="0" layoutInCell="1" allowOverlap="1" wp14:anchorId="244A4FFD" wp14:editId="369CA237">
              <wp:simplePos x="0" y="0"/>
              <wp:positionH relativeFrom="column">
                <wp:posOffset>-659219</wp:posOffset>
              </wp:positionH>
              <wp:positionV relativeFrom="paragraph">
                <wp:posOffset>5486400</wp:posOffset>
              </wp:positionV>
              <wp:extent cx="6283842" cy="297712"/>
              <wp:effectExtent l="0" t="0" r="3175" b="7620"/>
              <wp:wrapNone/>
              <wp:docPr id="3" name="Text Box 3"/>
              <wp:cNvGraphicFramePr/>
              <a:graphic xmlns:a="http://schemas.openxmlformats.org/drawingml/2006/main">
                <a:graphicData uri="http://schemas.microsoft.com/office/word/2010/wordprocessingShape">
                  <wps:wsp>
                    <wps:cNvSpPr txBox="1"/>
                    <wps:spPr>
                      <a:xfrm>
                        <a:off x="0" y="0"/>
                        <a:ext cx="6283842" cy="297712"/>
                      </a:xfrm>
                      <a:prstGeom prst="rect">
                        <a:avLst/>
                      </a:prstGeom>
                      <a:solidFill>
                        <a:schemeClr val="lt1"/>
                      </a:solidFill>
                      <a:ln w="6350">
                        <a:noFill/>
                      </a:ln>
                    </wps:spPr>
                    <wps:txbx>
                      <w:txbxContent>
                        <w:p w14:paraId="792CD1C7" w14:textId="18EE74CB" w:rsidR="00FC0762" w:rsidRPr="00C16CBE" w:rsidRDefault="00FC0762">
                          <w:pPr>
                            <w:rPr>
                              <w:sz w:val="18"/>
                              <w:szCs w:val="18"/>
                              <w:lang w:val="en-US"/>
                            </w:rPr>
                          </w:pPr>
                          <w:r w:rsidRPr="00C16CBE">
                            <w:rPr>
                              <w:sz w:val="18"/>
                              <w:szCs w:val="18"/>
                              <w:highlight w:val="yellow"/>
                              <w:lang w:val="en-US"/>
                            </w:rPr>
                            <w:t>Replace the cover photo with a PGI sensitive photo of the disaster in question and add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4FFD" id="Text Box 3" o:spid="_x0000_s1028" type="#_x0000_t202" style="position:absolute;left:0;text-align:left;margin-left:-51.9pt;margin-top:6in;width:494.8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" fillcolor="white [3201]" stroked="f" strokeweight=".5pt">
              <v:textbox>
                <w:txbxContent>
                  <w:p w14:paraId="792CD1C7" w14:textId="18EE74CB" w:rsidR="00FC0762" w:rsidRPr="00C16CBE" w:rsidRDefault="00FC0762">
                    <w:pPr>
                      <w:rPr>
                        <w:sz w:val="18"/>
                        <w:szCs w:val="18"/>
                        <w:lang w:val="en-US"/>
                      </w:rPr>
                    </w:pPr>
                    <w:r w:rsidRPr="00C16CBE">
                      <w:rPr>
                        <w:sz w:val="18"/>
                        <w:szCs w:val="18"/>
                        <w:highlight w:val="yellow"/>
                        <w:lang w:val="en-US"/>
                      </w:rPr>
                      <w:t>Replace the cover photo with a PGI sensitive photo of the disaster in question and add credits.</w:t>
                    </w:r>
                  </w:p>
                </w:txbxContent>
              </v:textbox>
            </v:shape>
          </w:pict>
        </mc:Fallback>
      </mc:AlternateContent>
    </w:r>
    <w:r w:rsidR="00FC0762">
      <w:rPr>
        <w:rFonts w:ascii="Officina Sans ITC TT" w:eastAsia="Officina Sans ITC TT" w:hAnsi="Officina Sans ITC TT" w:cs="Officina Sans ITC TT"/>
        <w:color w:val="E4761E"/>
        <w:sz w:val="56"/>
        <w:szCs w:val="56"/>
      </w:rPr>
      <w:t>(PGI</w:t>
    </w:r>
  </w:p>
  <w:p w14:paraId="00000101" w14:textId="395BAC31"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2" w14:textId="33559665"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3"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4"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5"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FFFFFF"/>
        <w:sz w:val="58"/>
        <w:szCs w:val="58"/>
      </w:rPr>
    </w:pPr>
    <w:r>
      <w:rPr>
        <w:rFonts w:ascii="Officina Sans ITC TT" w:eastAsia="Officina Sans ITC TT" w:hAnsi="Officina Sans ITC TT" w:cs="Officina Sans ITC TT"/>
        <w:color w:val="FFFFFF"/>
        <w:sz w:val="58"/>
        <w:szCs w:val="58"/>
      </w:rPr>
      <w:t>IFRC Rapid Protection, Gender and Inclusion (PGI) Analysis</w:t>
    </w:r>
  </w:p>
  <w:p w14:paraId="00000106" w14:textId="77777777" w:rsidR="00FC0762" w:rsidRDefault="00FC0762">
    <w:pPr>
      <w:pBdr>
        <w:top w:val="nil"/>
        <w:left w:val="nil"/>
        <w:bottom w:val="nil"/>
        <w:right w:val="nil"/>
        <w:between w:val="nil"/>
      </w:pBdr>
      <w:spacing w:line="259" w:lineRule="auto"/>
      <w:ind w:left="-284" w:firstLine="284"/>
      <w:rPr>
        <w:rFonts w:ascii="Officina Sans ITC TT" w:eastAsia="Officina Sans ITC TT" w:hAnsi="Officina Sans ITC TT" w:cs="Officina Sans ITC TT"/>
        <w:color w:val="E4761E"/>
        <w:sz w:val="56"/>
        <w:szCs w:val="56"/>
      </w:rPr>
    </w:pPr>
  </w:p>
  <w:p w14:paraId="00000107" w14:textId="77777777" w:rsidR="00FC0762" w:rsidRDefault="00FC076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474DAE" w14:textId="230BAE2D" w:rsidR="005C1073" w:rsidRPr="009B7CD6" w:rsidRDefault="009B7CD6" w:rsidP="005C1073">
    <w:pPr>
      <w:rPr>
        <w:rFonts w:ascii="Calibri" w:hAnsi="Calibri"/>
        <w:sz w:val="18"/>
        <w:szCs w:val="18"/>
        <w:lang w:val="en-US"/>
      </w:rPr>
    </w:pPr>
    <w:r>
      <w:rPr>
        <w:rFonts w:ascii="Calibri" w:eastAsia="Officina Sans ITC TT" w:hAnsi="Calibri" w:cs="Officina Sans ITC TT"/>
        <w:noProof/>
        <w:color w:val="E4761E"/>
        <w:sz w:val="56"/>
        <w:szCs w:val="56"/>
        <w:lang w:val="fr-FR" w:eastAsia="fr-FR"/>
      </w:rPr>
      <w:pict w14:anchorId="1225C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43904;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r w:rsidR="005C1073" w:rsidRPr="009B7CD6">
      <w:rPr>
        <w:rFonts w:ascii="Calibri" w:eastAsia="Officina Sans ITC TT" w:hAnsi="Calibri" w:cs="Officina Sans ITC TT"/>
        <w:noProof/>
        <w:color w:val="E4761E"/>
        <w:sz w:val="56"/>
        <w:szCs w:val="56"/>
        <w:lang w:val="fr-FR" w:eastAsia="fr-FR"/>
      </w:rPr>
      <w:drawing>
        <wp:anchor distT="0" distB="0" distL="114300" distR="114300" simplePos="0" relativeHeight="251669504" behindDoc="0" locked="0" layoutInCell="1" allowOverlap="1" wp14:anchorId="15C74CD3" wp14:editId="1F604FD6">
          <wp:simplePos x="0" y="0"/>
          <wp:positionH relativeFrom="column">
            <wp:posOffset>-1045210</wp:posOffset>
          </wp:positionH>
          <wp:positionV relativeFrom="paragraph">
            <wp:posOffset>-576580</wp:posOffset>
          </wp:positionV>
          <wp:extent cx="8869680" cy="5900420"/>
          <wp:effectExtent l="0" t="0" r="7620" b="5080"/>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5C1073" w:rsidRPr="009B7CD6">
      <w:rPr>
        <w:rFonts w:ascii="Calibri" w:hAnsi="Calibri"/>
        <w:sz w:val="18"/>
        <w:szCs w:val="18"/>
        <w:highlight w:val="yellow"/>
        <w:lang w:val="en-US"/>
      </w:rPr>
      <w:t>Replace the cover photo with a PGI sensitive photo of the disaster in question and add credits.</w:t>
    </w:r>
  </w:p>
  <w:p w14:paraId="311F12C3" w14:textId="374B72E1" w:rsidR="0019766D" w:rsidRPr="009B7CD6" w:rsidRDefault="0019766D">
    <w:pPr>
      <w:pStyle w:val="En-tte"/>
      <w:rPr>
        <w:rFonts w:ascii="Calibri" w:hAnsi="Calibri"/>
      </w:rPr>
    </w:pPr>
  </w:p>
  <w:p w14:paraId="4BB5915C" w14:textId="77777777" w:rsidR="009B7CD6" w:rsidRPr="009B7CD6" w:rsidRDefault="009B7CD6">
    <w:pPr>
      <w:pStyle w:val="En-tte"/>
      <w:rPr>
        <w:rFonts w:ascii="Calibri" w:hAnsi="Calibri"/>
      </w:rPr>
    </w:pPr>
  </w:p>
  <w:p w14:paraId="43532DCA" w14:textId="241F3CE0" w:rsidR="009B7CD6" w:rsidRPr="009B7CD6" w:rsidRDefault="009B7CD6" w:rsidP="009B7CD6">
    <w:pPr>
      <w:rPr>
        <w:rFonts w:ascii="Calibri" w:hAnsi="Calibri"/>
        <w:b/>
        <w:color w:val="D9222A"/>
        <w:sz w:val="36"/>
        <w:szCs w:val="36"/>
        <w:lang w:val="en-US"/>
      </w:rPr>
    </w:pPr>
    <w:r w:rsidRPr="009B7CD6">
      <w:rPr>
        <w:rFonts w:ascii="Calibri" w:hAnsi="Calibri"/>
        <w:b/>
        <w:color w:val="D9222A"/>
        <w:sz w:val="36"/>
        <w:szCs w:val="36"/>
        <w:lang w:val="en-US"/>
      </w:rPr>
      <w:t xml:space="preserve">PROTECTION, GENDER AND INCLUSION (PGI) </w:t>
    </w:r>
    <w:r>
      <w:rPr>
        <w:rFonts w:ascii="Calibri" w:hAnsi="Calibri"/>
        <w:b/>
        <w:color w:val="D9222A"/>
        <w:sz w:val="36"/>
        <w:szCs w:val="36"/>
        <w:lang w:val="en-US"/>
      </w:rPr>
      <w:br/>
    </w:r>
    <w:r w:rsidRPr="009B7CD6">
      <w:rPr>
        <w:rFonts w:ascii="Calibri" w:hAnsi="Calibri"/>
        <w:b/>
        <w:color w:val="D9222A"/>
        <w:sz w:val="36"/>
        <w:szCs w:val="36"/>
        <w:lang w:val="en-US"/>
      </w:rPr>
      <w:t>RAPID ANALYSIS</w:t>
    </w:r>
  </w:p>
  <w:p w14:paraId="69107406" w14:textId="77777777" w:rsidR="009B7CD6" w:rsidRPr="009B7CD6" w:rsidRDefault="009B7CD6" w:rsidP="009B7CD6">
    <w:pPr>
      <w:rPr>
        <w:rFonts w:ascii="Calibri" w:hAnsi="Calibri"/>
        <w:sz w:val="32"/>
        <w:szCs w:val="32"/>
        <w:lang w:val="en-US"/>
      </w:rPr>
    </w:pPr>
    <w:r w:rsidRPr="009B7CD6">
      <w:rPr>
        <w:rFonts w:ascii="Calibri" w:hAnsi="Calibri"/>
        <w:sz w:val="32"/>
        <w:szCs w:val="32"/>
        <w:lang w:val="en-US"/>
      </w:rPr>
      <w:t>[Name of the disaster]</w:t>
    </w:r>
  </w:p>
  <w:p w14:paraId="373FFB9F" w14:textId="77777777" w:rsidR="009B7CD6" w:rsidRPr="009B7CD6" w:rsidRDefault="009B7CD6" w:rsidP="009B7CD6">
    <w:pPr>
      <w:rPr>
        <w:rFonts w:ascii="Calibri" w:hAnsi="Calibri"/>
        <w:sz w:val="24"/>
        <w:szCs w:val="24"/>
        <w:lang w:val="en-US"/>
      </w:rPr>
    </w:pPr>
    <w:r w:rsidRPr="009B7CD6">
      <w:rPr>
        <w:rFonts w:ascii="Calibri" w:hAnsi="Calibri"/>
        <w:sz w:val="24"/>
        <w:szCs w:val="24"/>
        <w:lang w:val="en-US"/>
      </w:rPr>
      <w:t>[Names and titles of the assessment team]</w:t>
    </w:r>
  </w:p>
  <w:p w14:paraId="2CA4DCC1" w14:textId="77777777" w:rsidR="009B7CD6" w:rsidRPr="009B7CD6" w:rsidRDefault="009B7CD6" w:rsidP="009B7CD6">
    <w:pPr>
      <w:rPr>
        <w:rFonts w:ascii="Calibri" w:hAnsi="Calibri"/>
        <w:sz w:val="24"/>
        <w:szCs w:val="24"/>
        <w:lang w:val="en-US"/>
      </w:rPr>
    </w:pPr>
    <w:r w:rsidRPr="009B7CD6">
      <w:rPr>
        <w:rFonts w:ascii="Calibri" w:hAnsi="Calibri"/>
        <w:sz w:val="24"/>
        <w:szCs w:val="24"/>
        <w:lang w:val="en-US"/>
      </w:rPr>
      <w:t>[Date and field location]</w:t>
    </w:r>
  </w:p>
  <w:p w14:paraId="7E9EB43D" w14:textId="77777777" w:rsidR="009B7CD6" w:rsidRDefault="009B7CD6">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0476B4" w14:textId="714A8DC9" w:rsidR="009B7CD6" w:rsidRDefault="009B7CD6">
    <w:pPr>
      <w:pStyle w:val="En-tte"/>
    </w:pPr>
    <w:r>
      <w:rPr>
        <w:noProof/>
        <w:lang w:val="fr-FR" w:eastAsia="fr-FR"/>
      </w:rPr>
      <w:pict w14:anchorId="542E5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056" type="#_x0000_t75" style="position:absolute;margin-left:0;margin-top:0;width:595.3pt;height:841.9pt;z-index:-251638784;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6FDD14" w14:textId="3A80F5F9" w:rsidR="009B7CD6" w:rsidRDefault="009B7CD6">
    <w:pPr>
      <w:pStyle w:val="En-tte"/>
    </w:pPr>
    <w:r>
      <w:rPr>
        <w:noProof/>
        <w:lang w:val="fr-FR" w:eastAsia="fr-FR"/>
      </w:rPr>
      <w:pict w14:anchorId="00692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055" type="#_x0000_t75" style="position:absolute;margin-left:0;margin-top:0;width:595.3pt;height:841.9pt;z-index:-25163980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BC79B7" w14:textId="27963939" w:rsidR="009B7CD6" w:rsidRDefault="009B7CD6">
    <w:pPr>
      <w:pStyle w:val="En-tte"/>
    </w:pPr>
    <w:r>
      <w:rPr>
        <w:noProof/>
        <w:lang w:val="fr-FR" w:eastAsia="fr-FR"/>
      </w:rPr>
      <w:pict w14:anchorId="491E0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 o:spid="_x0000_s2057" type="#_x0000_t75" style="position:absolute;margin-left:0;margin-top:0;width:595.3pt;height:841.9pt;z-index:-251637760;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8DC68B" w14:textId="4D066F14" w:rsidR="009B7CD6" w:rsidRDefault="009B7CD6">
    <w:pPr>
      <w:pStyle w:val="En-tte"/>
    </w:pPr>
    <w:r>
      <w:rPr>
        <w:noProof/>
        <w:lang w:val="fr-FR" w:eastAsia="fr-FR"/>
      </w:rPr>
      <w:pict w14:anchorId="0AE0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059" type="#_x0000_t75" style="position:absolute;margin-left:0;margin-top:0;width:595.3pt;height:841.9pt;z-index:-25163571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00010A" w14:textId="210F1552" w:rsidR="00FC0762" w:rsidRDefault="009B7CD6">
    <w:pPr>
      <w:pBdr>
        <w:top w:val="nil"/>
        <w:left w:val="nil"/>
        <w:bottom w:val="nil"/>
        <w:right w:val="nil"/>
        <w:between w:val="nil"/>
      </w:pBdr>
      <w:tabs>
        <w:tab w:val="center" w:pos="4513"/>
        <w:tab w:val="right" w:pos="9026"/>
      </w:tabs>
      <w:spacing w:after="0" w:line="240" w:lineRule="auto"/>
      <w:rPr>
        <w:color w:val="000000"/>
      </w:rPr>
    </w:pPr>
    <w:r>
      <w:rPr>
        <w:noProof/>
        <w:color w:val="000000"/>
        <w:lang w:val="fr-FR" w:eastAsia="fr-FR"/>
      </w:rPr>
      <w:pict w14:anchorId="5AB1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058" type="#_x0000_t75" style="position:absolute;margin-left:0;margin-top:0;width:595.3pt;height:841.9pt;z-index:-251636736;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463ED0" w14:textId="4DE46809" w:rsidR="009B7CD6" w:rsidRDefault="009B7CD6">
    <w:pPr>
      <w:pStyle w:val="En-tte"/>
    </w:pPr>
    <w:r>
      <w:rPr>
        <w:noProof/>
        <w:lang w:val="fr-FR" w:eastAsia="fr-FR"/>
      </w:rPr>
      <w:pict w14:anchorId="4E77F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 o:spid="_x0000_s2060" type="#_x0000_t75" style="position:absolute;margin-left:0;margin-top:0;width:595.3pt;height:841.9pt;z-index:-25163468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Volumes/Serveur/IFRC/PSK2019005–Protection Gender and Inclusion in Emergencies Toolkit/Links/Gabarit Word/Gabarit Word_1.pdf"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825A8"/>
    <w:multiLevelType w:val="multilevel"/>
    <w:tmpl w:val="E0B87F62"/>
    <w:lvl w:ilvl="0">
      <w:start w:val="1"/>
      <w:numFmt w:val="bullet"/>
      <w:lvlText w:val="●"/>
      <w:lvlJc w:val="left"/>
      <w:pPr>
        <w:ind w:left="436" w:hanging="360"/>
      </w:pPr>
      <w:rPr>
        <w:rFonts w:ascii="Noto Sans Symbols" w:eastAsia="Noto Sans Symbols" w:hAnsi="Noto Sans Symbols" w:cs="Noto Sans Symbols"/>
        <w:color w:val="auto"/>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
    <w:nsid w:val="35E72981"/>
    <w:multiLevelType w:val="multilevel"/>
    <w:tmpl w:val="06427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78B63BD"/>
    <w:multiLevelType w:val="multilevel"/>
    <w:tmpl w:val="08E21458"/>
    <w:lvl w:ilvl="0">
      <w:start w:val="1"/>
      <w:numFmt w:val="bullet"/>
      <w:lvlText w:val="●"/>
      <w:lvlJc w:val="left"/>
      <w:pPr>
        <w:ind w:left="436" w:hanging="360"/>
      </w:pPr>
      <w:rPr>
        <w:rFonts w:ascii="Noto Sans Symbols" w:eastAsia="Noto Sans Symbols" w:hAnsi="Noto Sans Symbols" w:cs="Noto Sans Symbols"/>
        <w:color w:val="A6B727"/>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nsid w:val="576176BF"/>
    <w:multiLevelType w:val="hybridMultilevel"/>
    <w:tmpl w:val="A666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F64A3"/>
    <w:multiLevelType w:val="multilevel"/>
    <w:tmpl w:val="184A31A6"/>
    <w:lvl w:ilvl="0">
      <w:start w:val="1"/>
      <w:numFmt w:val="bullet"/>
      <w:pStyle w:val="Bulletpoints"/>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5">
    <w:nsid w:val="6D6E75C7"/>
    <w:multiLevelType w:val="multilevel"/>
    <w:tmpl w:val="40009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1FE"/>
    <w:rsid w:val="00021BF0"/>
    <w:rsid w:val="00046ADC"/>
    <w:rsid w:val="000921FD"/>
    <w:rsid w:val="00140F47"/>
    <w:rsid w:val="0019766D"/>
    <w:rsid w:val="0029100F"/>
    <w:rsid w:val="002961DC"/>
    <w:rsid w:val="002B2F9B"/>
    <w:rsid w:val="002C6117"/>
    <w:rsid w:val="002E658D"/>
    <w:rsid w:val="00331D87"/>
    <w:rsid w:val="00356502"/>
    <w:rsid w:val="003D1BF3"/>
    <w:rsid w:val="003E2232"/>
    <w:rsid w:val="003E3C69"/>
    <w:rsid w:val="004016FA"/>
    <w:rsid w:val="0048486D"/>
    <w:rsid w:val="004A4EA9"/>
    <w:rsid w:val="00552B51"/>
    <w:rsid w:val="00585A21"/>
    <w:rsid w:val="0059480D"/>
    <w:rsid w:val="005C1073"/>
    <w:rsid w:val="00610DEB"/>
    <w:rsid w:val="00647702"/>
    <w:rsid w:val="006833BF"/>
    <w:rsid w:val="006B11FE"/>
    <w:rsid w:val="006B7F80"/>
    <w:rsid w:val="00794A91"/>
    <w:rsid w:val="007A04D4"/>
    <w:rsid w:val="007D6661"/>
    <w:rsid w:val="00800237"/>
    <w:rsid w:val="00801C7D"/>
    <w:rsid w:val="0081735B"/>
    <w:rsid w:val="00872C93"/>
    <w:rsid w:val="008C4CCF"/>
    <w:rsid w:val="008D0C1E"/>
    <w:rsid w:val="00910C3A"/>
    <w:rsid w:val="00916138"/>
    <w:rsid w:val="009248B4"/>
    <w:rsid w:val="00947E86"/>
    <w:rsid w:val="00977567"/>
    <w:rsid w:val="00983F57"/>
    <w:rsid w:val="009A44DE"/>
    <w:rsid w:val="009B7CD6"/>
    <w:rsid w:val="00A77FF3"/>
    <w:rsid w:val="00B24689"/>
    <w:rsid w:val="00B3253A"/>
    <w:rsid w:val="00B34D1B"/>
    <w:rsid w:val="00B56C3F"/>
    <w:rsid w:val="00BD677A"/>
    <w:rsid w:val="00C1206B"/>
    <w:rsid w:val="00C13F9E"/>
    <w:rsid w:val="00C16CBE"/>
    <w:rsid w:val="00C819C0"/>
    <w:rsid w:val="00C869B3"/>
    <w:rsid w:val="00CC4A80"/>
    <w:rsid w:val="00D6633D"/>
    <w:rsid w:val="00DD5522"/>
    <w:rsid w:val="00F14CB3"/>
    <w:rsid w:val="00FB0257"/>
    <w:rsid w:val="00FC07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B7FAE75"/>
  <w15:docId w15:val="{48D90978-D281-431E-9F35-E0DD6FD2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AU" w:eastAsia="en-AU"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63F"/>
    <w:pPr>
      <w:spacing w:line="280" w:lineRule="atLeast"/>
    </w:pPr>
  </w:style>
  <w:style w:type="paragraph" w:styleId="Titre1">
    <w:name w:val="heading 1"/>
    <w:aliases w:val="Section Heading"/>
    <w:basedOn w:val="Normal"/>
    <w:next w:val="Normal"/>
    <w:link w:val="Titre1Car"/>
    <w:uiPriority w:val="9"/>
    <w:qFormat/>
    <w:rsid w:val="00E27495"/>
    <w:pPr>
      <w:keepNext/>
      <w:keepLines/>
      <w:pBdr>
        <w:bottom w:val="single" w:sz="12" w:space="1" w:color="E4761E"/>
      </w:pBdr>
      <w:spacing w:before="240" w:after="360"/>
      <w:ind w:left="-284"/>
      <w:outlineLvl w:val="0"/>
    </w:pPr>
    <w:rPr>
      <w:rFonts w:eastAsiaTheme="majorEastAsia" w:cstheme="majorBidi"/>
      <w:color w:val="E4761E"/>
      <w:sz w:val="36"/>
      <w:szCs w:val="32"/>
    </w:rPr>
  </w:style>
  <w:style w:type="paragraph" w:styleId="Titre2">
    <w:name w:val="heading 2"/>
    <w:basedOn w:val="Titre1"/>
    <w:next w:val="Normal"/>
    <w:link w:val="Titre2Car"/>
    <w:uiPriority w:val="9"/>
    <w:unhideWhenUsed/>
    <w:qFormat/>
    <w:rsid w:val="002C580E"/>
    <w:pPr>
      <w:pBdr>
        <w:bottom w:val="single" w:sz="12" w:space="1" w:color="FF0000"/>
      </w:pBdr>
      <w:spacing w:before="360" w:after="240"/>
      <w:outlineLvl w:val="1"/>
    </w:pPr>
    <w:rPr>
      <w:color w:val="FF0000"/>
      <w:sz w:val="32"/>
    </w:rPr>
  </w:style>
  <w:style w:type="paragraph" w:styleId="Titre3">
    <w:name w:val="heading 3"/>
    <w:aliases w:val="Sub Heading"/>
    <w:basedOn w:val="Normal"/>
    <w:next w:val="Normal"/>
    <w:link w:val="Titre3Car"/>
    <w:uiPriority w:val="9"/>
    <w:semiHidden/>
    <w:unhideWhenUsed/>
    <w:qFormat/>
    <w:rsid w:val="00DF5396"/>
    <w:pPr>
      <w:keepNext/>
      <w:keepLines/>
      <w:spacing w:before="360" w:after="0"/>
      <w:ind w:left="-284"/>
      <w:outlineLvl w:val="2"/>
    </w:pPr>
    <w:rPr>
      <w:rFonts w:eastAsiaTheme="majorEastAsia" w:cstheme="majorBidi"/>
      <w:color w:val="E4761E"/>
      <w:sz w:val="28"/>
      <w:szCs w:val="24"/>
    </w:rPr>
  </w:style>
  <w:style w:type="paragraph" w:styleId="Titre4">
    <w:name w:val="heading 4"/>
    <w:basedOn w:val="Normal"/>
    <w:next w:val="Normal"/>
    <w:link w:val="Titre4Car"/>
    <w:uiPriority w:val="9"/>
    <w:semiHidden/>
    <w:unhideWhenUsed/>
    <w:qFormat/>
    <w:rsid w:val="00DF5396"/>
    <w:pPr>
      <w:keepNext/>
      <w:keepLines/>
      <w:spacing w:before="40" w:after="0"/>
      <w:outlineLvl w:val="3"/>
    </w:pPr>
    <w:rPr>
      <w:rFonts w:asciiTheme="majorHAnsi" w:eastAsiaTheme="majorEastAsia" w:hAnsiTheme="majorHAnsi" w:cstheme="majorBidi"/>
      <w:i/>
      <w:iCs/>
      <w:color w:val="306785"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Titre3"/>
    <w:next w:val="Normal"/>
    <w:link w:val="TitreCar"/>
    <w:uiPriority w:val="10"/>
    <w:qFormat/>
    <w:rsid w:val="007242C6"/>
    <w:rPr>
      <w:color w:val="FF0000"/>
    </w:rPr>
  </w:style>
  <w:style w:type="paragraph" w:styleId="En-tte">
    <w:name w:val="header"/>
    <w:basedOn w:val="Normal"/>
    <w:link w:val="En-tteCar"/>
    <w:uiPriority w:val="99"/>
    <w:unhideWhenUsed/>
    <w:rsid w:val="000B685D"/>
    <w:pPr>
      <w:tabs>
        <w:tab w:val="center" w:pos="4513"/>
        <w:tab w:val="right" w:pos="9026"/>
      </w:tabs>
      <w:spacing w:after="0" w:line="240" w:lineRule="auto"/>
    </w:pPr>
  </w:style>
  <w:style w:type="character" w:customStyle="1" w:styleId="En-tteCar">
    <w:name w:val="En-tête Car"/>
    <w:basedOn w:val="Policepardfaut"/>
    <w:link w:val="En-tte"/>
    <w:uiPriority w:val="99"/>
    <w:rsid w:val="000B685D"/>
  </w:style>
  <w:style w:type="paragraph" w:styleId="Pieddepage">
    <w:name w:val="footer"/>
    <w:basedOn w:val="Normal"/>
    <w:link w:val="PieddepageCar"/>
    <w:uiPriority w:val="99"/>
    <w:unhideWhenUsed/>
    <w:rsid w:val="000B685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B685D"/>
  </w:style>
  <w:style w:type="character" w:customStyle="1" w:styleId="Titre1Car">
    <w:name w:val="Titre 1 Car"/>
    <w:aliases w:val="Section Heading Car"/>
    <w:basedOn w:val="Policepardfaut"/>
    <w:link w:val="Titre1"/>
    <w:uiPriority w:val="9"/>
    <w:rsid w:val="00E27495"/>
    <w:rPr>
      <w:rFonts w:ascii="Arial" w:eastAsiaTheme="majorEastAsia" w:hAnsi="Arial" w:cstheme="majorBidi"/>
      <w:color w:val="E4761E"/>
      <w:sz w:val="36"/>
      <w:szCs w:val="32"/>
    </w:rPr>
  </w:style>
  <w:style w:type="paragraph" w:styleId="Sansinterligne">
    <w:name w:val="No Spacing"/>
    <w:link w:val="SansinterligneCar"/>
    <w:uiPriority w:val="1"/>
    <w:rsid w:val="00356D43"/>
    <w:pPr>
      <w:spacing w:after="0" w:line="240" w:lineRule="auto"/>
    </w:pPr>
  </w:style>
  <w:style w:type="character" w:customStyle="1" w:styleId="Titre2Car">
    <w:name w:val="Titre 2 Car"/>
    <w:basedOn w:val="Policepardfaut"/>
    <w:link w:val="Titre2"/>
    <w:uiPriority w:val="9"/>
    <w:rsid w:val="002C580E"/>
    <w:rPr>
      <w:rFonts w:ascii="Arial" w:eastAsiaTheme="majorEastAsia" w:hAnsi="Arial" w:cstheme="majorBidi"/>
      <w:color w:val="FF0000"/>
      <w:sz w:val="32"/>
      <w:szCs w:val="32"/>
    </w:rPr>
  </w:style>
  <w:style w:type="paragraph" w:customStyle="1" w:styleId="DocumentHeading">
    <w:name w:val="Document Heading"/>
    <w:basedOn w:val="Normal"/>
    <w:qFormat/>
    <w:rsid w:val="00490E19"/>
    <w:pPr>
      <w:ind w:left="-284"/>
    </w:pPr>
    <w:rPr>
      <w:noProof/>
      <w:color w:val="E4761E"/>
      <w:sz w:val="56"/>
      <w:lang w:val="en-US"/>
    </w:rPr>
  </w:style>
  <w:style w:type="paragraph" w:customStyle="1" w:styleId="Bodycopy">
    <w:name w:val="Body copy"/>
    <w:basedOn w:val="Normal"/>
    <w:link w:val="BodycopyChar"/>
    <w:qFormat/>
    <w:rsid w:val="005D5FE3"/>
    <w:pPr>
      <w:spacing w:before="240"/>
      <w:ind w:left="-284" w:right="-46"/>
    </w:pPr>
  </w:style>
  <w:style w:type="character" w:customStyle="1" w:styleId="PardelisteCar">
    <w:name w:val="Par. de liste Car"/>
    <w:basedOn w:val="Policepardfaut"/>
    <w:link w:val="Pardeliste"/>
    <w:uiPriority w:val="34"/>
    <w:locked/>
    <w:rsid w:val="0008002E"/>
  </w:style>
  <w:style w:type="paragraph" w:styleId="Pardeliste">
    <w:name w:val="List Paragraph"/>
    <w:basedOn w:val="Normal"/>
    <w:link w:val="PardelisteCar"/>
    <w:uiPriority w:val="34"/>
    <w:rsid w:val="0008002E"/>
    <w:pPr>
      <w:spacing w:after="200" w:line="276" w:lineRule="auto"/>
      <w:ind w:left="720"/>
      <w:contextualSpacing/>
    </w:pPr>
    <w:rPr>
      <w:rFonts w:asciiTheme="minorHAnsi" w:hAnsiTheme="minorHAnsi"/>
      <w:sz w:val="22"/>
    </w:rPr>
  </w:style>
  <w:style w:type="paragraph" w:customStyle="1" w:styleId="Coverdetails">
    <w:name w:val="Cover details"/>
    <w:basedOn w:val="DocumentHeading"/>
    <w:qFormat/>
    <w:rsid w:val="00810D3F"/>
    <w:pPr>
      <w:spacing w:before="240" w:after="0" w:line="360" w:lineRule="atLeast"/>
    </w:pPr>
    <w:rPr>
      <w:sz w:val="28"/>
    </w:rPr>
  </w:style>
  <w:style w:type="paragraph" w:customStyle="1" w:styleId="BodyWhite">
    <w:name w:val="Body White"/>
    <w:basedOn w:val="Bodycopy"/>
    <w:qFormat/>
    <w:rsid w:val="008B453F"/>
    <w:rPr>
      <w:noProof/>
      <w:color w:val="FFFFFF" w:themeColor="background1"/>
    </w:rPr>
  </w:style>
  <w:style w:type="character" w:styleId="lev">
    <w:name w:val="Strong"/>
    <w:basedOn w:val="Policepardfaut"/>
    <w:uiPriority w:val="22"/>
    <w:rsid w:val="00A276DA"/>
    <w:rPr>
      <w:b/>
      <w:bCs/>
    </w:rPr>
  </w:style>
  <w:style w:type="paragraph" w:styleId="Citation">
    <w:name w:val="Quote"/>
    <w:basedOn w:val="Qoute"/>
    <w:next w:val="Normal"/>
    <w:link w:val="CitationCar"/>
    <w:uiPriority w:val="29"/>
    <w:qFormat/>
    <w:rsid w:val="00091FFE"/>
  </w:style>
  <w:style w:type="character" w:customStyle="1" w:styleId="CitationCar">
    <w:name w:val="Citation Car"/>
    <w:basedOn w:val="Policepardfaut"/>
    <w:link w:val="Citation"/>
    <w:uiPriority w:val="29"/>
    <w:rsid w:val="00091FFE"/>
    <w:rPr>
      <w:rFonts w:ascii="Arial" w:hAnsi="Arial"/>
      <w:i/>
      <w:color w:val="E4761E"/>
      <w:sz w:val="24"/>
    </w:rPr>
  </w:style>
  <w:style w:type="character" w:styleId="Rfrenceple">
    <w:name w:val="Subtle Reference"/>
    <w:basedOn w:val="Policepardfaut"/>
    <w:uiPriority w:val="31"/>
    <w:rsid w:val="00A276DA"/>
    <w:rPr>
      <w:smallCaps/>
      <w:color w:val="5A5A5A" w:themeColor="text1" w:themeTint="A5"/>
    </w:rPr>
  </w:style>
  <w:style w:type="paragraph" w:customStyle="1" w:styleId="Bulletpoints">
    <w:name w:val="Bullet points"/>
    <w:basedOn w:val="Bodycopy"/>
    <w:next w:val="Bodycopy"/>
    <w:link w:val="BulletpointsChar"/>
    <w:rsid w:val="00A276DA"/>
    <w:pPr>
      <w:numPr>
        <w:numId w:val="3"/>
      </w:numPr>
      <w:ind w:left="142" w:hanging="426"/>
    </w:pPr>
  </w:style>
  <w:style w:type="paragraph" w:customStyle="1" w:styleId="BulletPoints0">
    <w:name w:val="Bullet Points"/>
    <w:basedOn w:val="Bulletpoints"/>
    <w:link w:val="BulletPointsChar0"/>
    <w:rsid w:val="00A276DA"/>
    <w:pPr>
      <w:spacing w:before="120" w:after="0"/>
      <w:ind w:left="141" w:right="-45" w:hanging="425"/>
    </w:pPr>
  </w:style>
  <w:style w:type="paragraph" w:customStyle="1" w:styleId="BulletPoints1">
    <w:name w:val="Bullet Points 1"/>
    <w:basedOn w:val="BulletPoints0"/>
    <w:link w:val="BulletPoints1Char"/>
    <w:qFormat/>
    <w:rsid w:val="00A276DA"/>
  </w:style>
  <w:style w:type="character" w:customStyle="1" w:styleId="BodycopyChar">
    <w:name w:val="Body copy Char"/>
    <w:basedOn w:val="Policepardfaut"/>
    <w:link w:val="Bodycopy"/>
    <w:rsid w:val="00A276DA"/>
    <w:rPr>
      <w:rFonts w:ascii="Arial" w:hAnsi="Arial"/>
      <w:sz w:val="20"/>
    </w:rPr>
  </w:style>
  <w:style w:type="character" w:customStyle="1" w:styleId="BulletpointsChar">
    <w:name w:val="Bullet points Char"/>
    <w:basedOn w:val="BodycopyChar"/>
    <w:link w:val="Bulletpoints"/>
    <w:rsid w:val="00A276DA"/>
    <w:rPr>
      <w:rFonts w:ascii="Arial" w:hAnsi="Arial"/>
      <w:sz w:val="20"/>
    </w:rPr>
  </w:style>
  <w:style w:type="character" w:customStyle="1" w:styleId="BulletPointsChar0">
    <w:name w:val="Bullet Points Char"/>
    <w:basedOn w:val="BulletpointsChar"/>
    <w:link w:val="BulletPoints0"/>
    <w:rsid w:val="00A276DA"/>
    <w:rPr>
      <w:rFonts w:ascii="Arial" w:hAnsi="Arial"/>
      <w:sz w:val="20"/>
    </w:rPr>
  </w:style>
  <w:style w:type="character" w:customStyle="1" w:styleId="BulletPoints1Char">
    <w:name w:val="Bullet Points 1 Char"/>
    <w:basedOn w:val="BulletPointsChar0"/>
    <w:link w:val="BulletPoints1"/>
    <w:rsid w:val="00A276DA"/>
    <w:rPr>
      <w:rFonts w:ascii="Arial" w:hAnsi="Arial"/>
      <w:sz w:val="20"/>
    </w:rPr>
  </w:style>
  <w:style w:type="character" w:styleId="Lienhypertexte">
    <w:name w:val="Hyperlink"/>
    <w:basedOn w:val="Policepardfaut"/>
    <w:uiPriority w:val="99"/>
    <w:unhideWhenUsed/>
    <w:rsid w:val="00B2590A"/>
    <w:rPr>
      <w:color w:val="F59E00" w:themeColor="hyperlink"/>
      <w:u w:val="single"/>
    </w:rPr>
  </w:style>
  <w:style w:type="character" w:customStyle="1" w:styleId="SansinterligneCar">
    <w:name w:val="Sans interligne Car"/>
    <w:basedOn w:val="Policepardfaut"/>
    <w:link w:val="Sansinterligne"/>
    <w:uiPriority w:val="1"/>
    <w:rsid w:val="00CC7666"/>
  </w:style>
  <w:style w:type="paragraph" w:styleId="En-ttedetabledesmatires">
    <w:name w:val="TOC Heading"/>
    <w:basedOn w:val="Titre1"/>
    <w:next w:val="Normal"/>
    <w:uiPriority w:val="39"/>
    <w:unhideWhenUsed/>
    <w:rsid w:val="009B08DD"/>
  </w:style>
  <w:style w:type="paragraph" w:styleId="TM1">
    <w:name w:val="toc 1"/>
    <w:basedOn w:val="Normal"/>
    <w:next w:val="Normal"/>
    <w:autoRedefine/>
    <w:uiPriority w:val="39"/>
    <w:unhideWhenUsed/>
    <w:rsid w:val="00E27495"/>
    <w:pPr>
      <w:tabs>
        <w:tab w:val="right" w:leader="dot" w:pos="9016"/>
      </w:tabs>
      <w:spacing w:before="240" w:after="100"/>
    </w:pPr>
  </w:style>
  <w:style w:type="paragraph" w:styleId="TM2">
    <w:name w:val="toc 2"/>
    <w:basedOn w:val="Normal"/>
    <w:next w:val="Normal"/>
    <w:autoRedefine/>
    <w:uiPriority w:val="39"/>
    <w:unhideWhenUsed/>
    <w:rsid w:val="0095248E"/>
    <w:pPr>
      <w:tabs>
        <w:tab w:val="right" w:leader="dot" w:pos="9016"/>
      </w:tabs>
      <w:spacing w:after="100"/>
      <w:ind w:left="426" w:hanging="200"/>
    </w:pPr>
  </w:style>
  <w:style w:type="paragraph" w:customStyle="1" w:styleId="SubTitle">
    <w:name w:val="Sub Title"/>
    <w:basedOn w:val="Bodycopy"/>
    <w:rsid w:val="009B08DD"/>
    <w:pPr>
      <w:ind w:right="-45"/>
    </w:pPr>
    <w:rPr>
      <w:color w:val="E4761E"/>
      <w:sz w:val="28"/>
    </w:rPr>
  </w:style>
  <w:style w:type="numbering" w:customStyle="1" w:styleId="Listpara">
    <w:name w:val="List para"/>
    <w:basedOn w:val="Aucuneliste"/>
    <w:uiPriority w:val="99"/>
    <w:rsid w:val="00475D3B"/>
  </w:style>
  <w:style w:type="paragraph" w:customStyle="1" w:styleId="Style1">
    <w:name w:val="Style1"/>
    <w:basedOn w:val="TM2"/>
    <w:next w:val="Liste"/>
    <w:rsid w:val="00475D3B"/>
    <w:rPr>
      <w:noProof/>
    </w:rPr>
  </w:style>
  <w:style w:type="character" w:customStyle="1" w:styleId="Titre3Car">
    <w:name w:val="Titre 3 Car"/>
    <w:aliases w:val="Sub Heading Car"/>
    <w:basedOn w:val="Policepardfaut"/>
    <w:link w:val="Titre3"/>
    <w:uiPriority w:val="9"/>
    <w:rsid w:val="00DF5396"/>
    <w:rPr>
      <w:rFonts w:ascii="Arial" w:eastAsiaTheme="majorEastAsia" w:hAnsi="Arial" w:cstheme="majorBidi"/>
      <w:color w:val="E4761E"/>
      <w:sz w:val="28"/>
      <w:szCs w:val="24"/>
    </w:rPr>
  </w:style>
  <w:style w:type="paragraph" w:styleId="Liste">
    <w:name w:val="List"/>
    <w:basedOn w:val="Normal"/>
    <w:uiPriority w:val="99"/>
    <w:semiHidden/>
    <w:unhideWhenUsed/>
    <w:rsid w:val="00475D3B"/>
    <w:pPr>
      <w:ind w:left="283" w:hanging="283"/>
      <w:contextualSpacing/>
    </w:pPr>
  </w:style>
  <w:style w:type="paragraph" w:styleId="TM3">
    <w:name w:val="toc 3"/>
    <w:basedOn w:val="Normal"/>
    <w:next w:val="Normal"/>
    <w:autoRedefine/>
    <w:uiPriority w:val="39"/>
    <w:unhideWhenUsed/>
    <w:rsid w:val="00475D3B"/>
    <w:pPr>
      <w:spacing w:after="100"/>
      <w:ind w:left="400"/>
    </w:pPr>
  </w:style>
  <w:style w:type="character" w:customStyle="1" w:styleId="Titre4Car">
    <w:name w:val="Titre 4 Car"/>
    <w:basedOn w:val="Policepardfaut"/>
    <w:link w:val="Titre4"/>
    <w:uiPriority w:val="9"/>
    <w:rsid w:val="00DF5396"/>
    <w:rPr>
      <w:rFonts w:asciiTheme="majorHAnsi" w:eastAsiaTheme="majorEastAsia" w:hAnsiTheme="majorHAnsi" w:cstheme="majorBidi"/>
      <w:i/>
      <w:iCs/>
      <w:color w:val="306785" w:themeColor="accent1" w:themeShade="BF"/>
      <w:sz w:val="20"/>
    </w:rPr>
  </w:style>
  <w:style w:type="paragraph" w:customStyle="1" w:styleId="Blank">
    <w:name w:val="Blank"/>
    <w:rsid w:val="00E27495"/>
    <w:pPr>
      <w:pBdr>
        <w:bottom w:val="single" w:sz="12" w:space="1" w:color="E4761E"/>
      </w:pBdr>
    </w:pPr>
    <w:rPr>
      <w:rFonts w:eastAsiaTheme="majorEastAsia" w:cstheme="majorBidi"/>
      <w:color w:val="E4761E"/>
      <w:sz w:val="36"/>
      <w:szCs w:val="32"/>
    </w:rPr>
  </w:style>
  <w:style w:type="paragraph" w:customStyle="1" w:styleId="Qoute">
    <w:name w:val="Qoute"/>
    <w:basedOn w:val="Bodycopy"/>
    <w:rsid w:val="004F621E"/>
    <w:rPr>
      <w:i/>
      <w:color w:val="E4761E"/>
      <w:sz w:val="24"/>
    </w:rPr>
  </w:style>
  <w:style w:type="character" w:customStyle="1" w:styleId="TitreCar">
    <w:name w:val="Titre Car"/>
    <w:basedOn w:val="Policepardfaut"/>
    <w:link w:val="Titre"/>
    <w:uiPriority w:val="10"/>
    <w:rsid w:val="007242C6"/>
    <w:rPr>
      <w:rFonts w:ascii="Arial" w:eastAsiaTheme="majorEastAsia" w:hAnsi="Arial" w:cstheme="majorBidi"/>
      <w:color w:val="FF0000"/>
      <w:sz w:val="28"/>
      <w:szCs w:val="24"/>
    </w:rPr>
  </w:style>
  <w:style w:type="paragraph" w:styleId="Sous-titre">
    <w:name w:val="Subtitle"/>
    <w:basedOn w:val="Normal"/>
    <w:next w:val="Normal"/>
    <w:link w:val="Sous-titreCar"/>
    <w:uiPriority w:val="11"/>
    <w:qFormat/>
    <w:pPr>
      <w:keepNext/>
      <w:keepLines/>
      <w:spacing w:before="360" w:after="0"/>
      <w:ind w:left="-284"/>
    </w:pPr>
    <w:rPr>
      <w:b/>
      <w:color w:val="000000"/>
      <w:sz w:val="22"/>
      <w:szCs w:val="22"/>
    </w:rPr>
  </w:style>
  <w:style w:type="character" w:customStyle="1" w:styleId="Sous-titreCar">
    <w:name w:val="Sous-titre Car"/>
    <w:basedOn w:val="Policepardfaut"/>
    <w:link w:val="Sous-titre"/>
    <w:uiPriority w:val="11"/>
    <w:rsid w:val="000E761A"/>
    <w:rPr>
      <w:rFonts w:ascii="Arial" w:eastAsiaTheme="majorEastAsia" w:hAnsi="Arial" w:cstheme="majorBidi"/>
      <w:b/>
      <w:szCs w:val="24"/>
    </w:rPr>
  </w:style>
  <w:style w:type="paragraph" w:customStyle="1" w:styleId="ChapterHeading">
    <w:name w:val="Chapter Heading"/>
    <w:basedOn w:val="Titre1"/>
    <w:autoRedefine/>
    <w:qFormat/>
    <w:rsid w:val="002C580E"/>
    <w:pPr>
      <w:spacing w:before="120"/>
    </w:pPr>
    <w:rPr>
      <w:color w:val="FF0000"/>
    </w:rPr>
  </w:style>
  <w:style w:type="table" w:styleId="Grilledutableau">
    <w:name w:val="Table Grid"/>
    <w:basedOn w:val="TableauNormal"/>
    <w:uiPriority w:val="39"/>
    <w:rsid w:val="00DE3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auNormal"/>
    <w:uiPriority w:val="50"/>
    <w:rsid w:val="00DE382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11">
    <w:name w:val="Grid Table 4 - Accent 11"/>
    <w:basedOn w:val="TableauNormal"/>
    <w:uiPriority w:val="49"/>
    <w:rsid w:val="00DE3826"/>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References">
    <w:name w:val="References"/>
    <w:basedOn w:val="Bodycopy"/>
    <w:link w:val="ReferencesChar"/>
    <w:qFormat/>
    <w:rsid w:val="00DD30C8"/>
    <w:rPr>
      <w:sz w:val="18"/>
    </w:rPr>
  </w:style>
  <w:style w:type="character" w:customStyle="1" w:styleId="ReferencesChar">
    <w:name w:val="References Char"/>
    <w:basedOn w:val="BodycopyChar"/>
    <w:link w:val="References"/>
    <w:rsid w:val="00DD30C8"/>
    <w:rPr>
      <w:rFonts w:ascii="Arial" w:hAnsi="Arial"/>
      <w:sz w:val="18"/>
    </w:rPr>
  </w:style>
  <w:style w:type="character" w:styleId="Marquedecommentaire">
    <w:name w:val="annotation reference"/>
    <w:basedOn w:val="Policepardfaut"/>
    <w:uiPriority w:val="99"/>
    <w:semiHidden/>
    <w:unhideWhenUsed/>
    <w:rsid w:val="00BB0F3A"/>
    <w:rPr>
      <w:sz w:val="16"/>
      <w:szCs w:val="16"/>
    </w:rPr>
  </w:style>
  <w:style w:type="paragraph" w:styleId="Commentaire">
    <w:name w:val="annotation text"/>
    <w:basedOn w:val="Normal"/>
    <w:link w:val="CommentaireCar"/>
    <w:uiPriority w:val="99"/>
    <w:semiHidden/>
    <w:unhideWhenUsed/>
    <w:rsid w:val="00BB0F3A"/>
    <w:pPr>
      <w:spacing w:line="240" w:lineRule="auto"/>
    </w:pPr>
  </w:style>
  <w:style w:type="character" w:customStyle="1" w:styleId="CommentaireCar">
    <w:name w:val="Commentaire Car"/>
    <w:basedOn w:val="Policepardfaut"/>
    <w:link w:val="Commentaire"/>
    <w:uiPriority w:val="99"/>
    <w:semiHidden/>
    <w:rsid w:val="00BB0F3A"/>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B0F3A"/>
    <w:rPr>
      <w:b/>
      <w:bCs/>
    </w:rPr>
  </w:style>
  <w:style w:type="character" w:customStyle="1" w:styleId="ObjetducommentaireCar">
    <w:name w:val="Objet du commentaire Car"/>
    <w:basedOn w:val="CommentaireCar"/>
    <w:link w:val="Objetducommentaire"/>
    <w:uiPriority w:val="99"/>
    <w:semiHidden/>
    <w:rsid w:val="00BB0F3A"/>
    <w:rPr>
      <w:rFonts w:ascii="Arial" w:hAnsi="Arial"/>
      <w:b/>
      <w:bCs/>
      <w:sz w:val="20"/>
      <w:szCs w:val="20"/>
    </w:rPr>
  </w:style>
  <w:style w:type="paragraph" w:styleId="Textedebulles">
    <w:name w:val="Balloon Text"/>
    <w:basedOn w:val="Normal"/>
    <w:link w:val="TextedebullesCar"/>
    <w:uiPriority w:val="99"/>
    <w:semiHidden/>
    <w:unhideWhenUsed/>
    <w:rsid w:val="00BB0F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0F3A"/>
    <w:rPr>
      <w:rFonts w:ascii="Segoe UI" w:hAnsi="Segoe UI" w:cs="Segoe UI"/>
      <w:sz w:val="18"/>
      <w:szCs w:val="18"/>
    </w:rPr>
  </w:style>
  <w:style w:type="table" w:customStyle="1" w:styleId="PlainTable31">
    <w:name w:val="Plain Table 31"/>
    <w:basedOn w:val="TableauNormal"/>
    <w:uiPriority w:val="43"/>
    <w:rsid w:val="00E24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enhypertextevisit">
    <w:name w:val="FollowedHyperlink"/>
    <w:basedOn w:val="Policepardfaut"/>
    <w:uiPriority w:val="99"/>
    <w:semiHidden/>
    <w:unhideWhenUsed/>
    <w:rsid w:val="00AA3297"/>
    <w:rPr>
      <w:color w:val="B2B2B2" w:themeColor="followedHyperlink"/>
      <w:u w:val="single"/>
    </w:rPr>
  </w:style>
  <w:style w:type="table" w:styleId="TableauGrille4-Accentuation6">
    <w:name w:val="Grid Table 4 Accent 6"/>
    <w:basedOn w:val="TableauNormal"/>
    <w:uiPriority w:val="49"/>
    <w:rsid w:val="005114D3"/>
    <w:pPr>
      <w:spacing w:after="0" w:line="240" w:lineRule="auto"/>
    </w:p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a">
    <w:basedOn w:val="Tableau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F0F4CF"/>
    </w:tcPr>
    <w:tblStylePr w:type="firstRow">
      <w:rPr>
        <w:b/>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rPr>
      <w:tblPr/>
      <w:tcPr>
        <w:tcBorders>
          <w:top w:val="single" w:sz="4" w:space="0" w:color="DF5327"/>
        </w:tcBorders>
      </w:tcPr>
    </w:tblStylePr>
    <w:tblStylePr w:type="firstCol">
      <w:rPr>
        <w:b/>
      </w:rPr>
    </w:tblStylePr>
    <w:tblStylePr w:type="lastCol">
      <w:rPr>
        <w:b/>
      </w:rPr>
    </w:tblStylePr>
    <w:tblStylePr w:type="band1Vert">
      <w:tblPr/>
      <w:tcPr>
        <w:shd w:val="clear" w:color="auto" w:fill="F8DCD3"/>
      </w:tcPr>
    </w:tblStylePr>
    <w:tblStylePr w:type="band1Horz">
      <w:tblPr/>
      <w:tcPr>
        <w:shd w:val="clear" w:color="auto" w:fill="F8DCD3"/>
      </w:tcPr>
    </w:tblStylePr>
  </w:style>
  <w:style w:type="table" w:customStyle="1" w:styleId="a0">
    <w:basedOn w:val="TableauNormal"/>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F0F4CF"/>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A0"/>
      </w:tcPr>
    </w:tblStylePr>
    <w:tblStylePr w:type="band1Horz">
      <w:tblPr/>
      <w:tcPr>
        <w:shd w:val="clear" w:color="auto" w:fill="E1EAA0"/>
      </w:tcPr>
    </w:tblStylePr>
  </w:style>
  <w:style w:type="table" w:styleId="Tableausimple1">
    <w:name w:val="Plain Table 1"/>
    <w:basedOn w:val="TableauNormal"/>
    <w:uiPriority w:val="41"/>
    <w:rsid w:val="007A04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rodepage">
    <w:name w:val="page number"/>
    <w:basedOn w:val="Policepardfaut"/>
    <w:uiPriority w:val="99"/>
    <w:semiHidden/>
    <w:unhideWhenUsed/>
    <w:rsid w:val="009B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5205">
      <w:bodyDiv w:val="1"/>
      <w:marLeft w:val="0"/>
      <w:marRight w:val="0"/>
      <w:marTop w:val="0"/>
      <w:marBottom w:val="0"/>
      <w:divBdr>
        <w:top w:val="none" w:sz="0" w:space="0" w:color="auto"/>
        <w:left w:val="none" w:sz="0" w:space="0" w:color="auto"/>
        <w:bottom w:val="none" w:sz="0" w:space="0" w:color="auto"/>
        <w:right w:val="none" w:sz="0" w:space="0" w:color="auto"/>
      </w:divBdr>
    </w:div>
    <w:div w:id="3606689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footer" Target="footer5.xml"/><Relationship Id="rId26" Type="http://schemas.openxmlformats.org/officeDocument/2006/relationships/header" Target="header9.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s://public.tableau.com/s/" TargetMode="Externa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sdwtbNr2dbsUitLs0Ism59tdYXA==">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F078A32CF333448E5D928A40009C5A" ma:contentTypeVersion="12" ma:contentTypeDescription="Create a new document." ma:contentTypeScope="" ma:versionID="299bdb2b57bf64bbbabf435a1f1c7cfc">
  <xsd:schema xmlns:xsd="http://www.w3.org/2001/XMLSchema" xmlns:xs="http://www.w3.org/2001/XMLSchema" xmlns:p="http://schemas.microsoft.com/office/2006/metadata/properties" xmlns:ns2="2e2dda1c-2f2f-441b-aeb0-0606e4d010b0" xmlns:ns3="43906c17-0ad0-40c2-ba25-c165e0e36ad0" targetNamespace="http://schemas.microsoft.com/office/2006/metadata/properties" ma:root="true" ma:fieldsID="3290f0d540e2a40c666a81605bf5e313" ns2:_="" ns3:_="">
    <xsd:import namespace="2e2dda1c-2f2f-441b-aeb0-0606e4d010b0"/>
    <xsd:import namespace="43906c17-0ad0-40c2-ba25-c165e0e36a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dda1c-2f2f-441b-aeb0-0606e4d01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06c17-0ad0-40c2-ba25-c165e0e36a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F20934F-71C5-4FEE-BD30-F296B3889E35}"/>
</file>

<file path=customXml/itemProps3.xml><?xml version="1.0" encoding="utf-8"?>
<ds:datastoreItem xmlns:ds="http://schemas.openxmlformats.org/officeDocument/2006/customXml" ds:itemID="{D4AE212D-1173-499B-9A61-26D792A0774E}">
  <ds:schemaRefs>
    <ds:schemaRef ds:uri="http://schemas.microsoft.com/sharepoint/v3/contenttype/forms"/>
  </ds:schemaRefs>
</ds:datastoreItem>
</file>

<file path=customXml/itemProps4.xml><?xml version="1.0" encoding="utf-8"?>
<ds:datastoreItem xmlns:ds="http://schemas.openxmlformats.org/officeDocument/2006/customXml" ds:itemID="{6D98F07D-FDC4-49B2-92B2-A5571F7FF83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698B839E-DA55-984E-83F3-8D683680A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15</Pages>
  <Words>1738</Words>
  <Characters>9559</Characters>
  <Application>Microsoft Macintosh Word</Application>
  <DocSecurity>0</DocSecurity>
  <PresentationFormat/>
  <Lines>79</Lines>
  <Paragraphs>22</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11275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Maloney</dc:creator>
  <cp:keywords/>
  <dc:description/>
  <cp:lastModifiedBy>Utilisateur de Microsoft Office</cp:lastModifiedBy>
  <cp:revision>11</cp:revision>
  <cp:lastPrinted>1899-12-31T23:00:00Z</cp:lastPrinted>
  <dcterms:created xsi:type="dcterms:W3CDTF">2019-11-29T20:06:00Z</dcterms:created>
  <dcterms:modified xsi:type="dcterms:W3CDTF">2020-01-22T08:54:00Z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0x010100AEF078A32CF333448E5D928A40009C5A</vt:lpwstr>
  </property>
</Properties>
</file>