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3269F" w:rsidRDefault="008B1158">
      <w:pPr>
        <w:pStyle w:val="Heading1"/>
        <w:spacing w:after="120"/>
      </w:pPr>
      <w:r>
        <w:rPr>
          <w:color w:val="FF0000"/>
        </w:rPr>
        <w:t xml:space="preserve">TOOL 11: </w:t>
      </w:r>
      <w:r>
        <w:t>CEA checklist for plans</w:t>
      </w:r>
    </w:p>
    <w:p w14:paraId="00000002" w14:textId="77777777" w:rsidR="0013269F" w:rsidRDefault="008B1158">
      <w:pPr>
        <w:pStyle w:val="Heading4"/>
        <w:spacing w:after="240" w:line="276" w:lineRule="auto"/>
        <w:ind w:right="-732"/>
        <w:rPr>
          <w:rFonts w:ascii="Open Sans" w:eastAsia="Open Sans" w:hAnsi="Open Sans" w:cs="Open Sans"/>
          <w:b w:val="0"/>
          <w:color w:val="000000"/>
          <w:sz w:val="22"/>
          <w:szCs w:val="22"/>
        </w:rPr>
      </w:pPr>
      <w:r>
        <w:rPr>
          <w:rFonts w:ascii="Open Sans" w:eastAsia="Open Sans" w:hAnsi="Open Sans" w:cs="Open Sans"/>
          <w:b w:val="0"/>
          <w:color w:val="000000"/>
          <w:sz w:val="22"/>
          <w:szCs w:val="22"/>
        </w:rPr>
        <w:t>A simple checklist for programme managers, sectors, department heads, and PMER staff to assess if a programme plan has sufficiently included CEA.</w:t>
      </w:r>
    </w:p>
    <w:tbl>
      <w:tblPr>
        <w:tblStyle w:val="a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708"/>
        <w:gridCol w:w="709"/>
        <w:gridCol w:w="2126"/>
      </w:tblGrid>
      <w:tr w:rsidR="0013269F" w14:paraId="49841682" w14:textId="77777777" w:rsidTr="00032CD0">
        <w:tc>
          <w:tcPr>
            <w:tcW w:w="5524" w:type="dxa"/>
          </w:tcPr>
          <w:p w14:paraId="00000003" w14:textId="77777777" w:rsidR="0013269F" w:rsidRDefault="008B1158" w:rsidP="00B47861">
            <w:pPr>
              <w:spacing w:line="240" w:lineRule="auto"/>
              <w:ind w:left="-85"/>
              <w:rPr>
                <w:rFonts w:ascii="Open Sans" w:eastAsia="Open Sans" w:hAnsi="Open Sans" w:cs="Open Sans"/>
                <w:b/>
                <w:sz w:val="24"/>
                <w:szCs w:val="24"/>
              </w:rPr>
            </w:pPr>
            <w:r>
              <w:rPr>
                <w:rFonts w:ascii="Open Sans" w:eastAsia="Open Sans" w:hAnsi="Open Sans" w:cs="Open Sans"/>
                <w:b/>
                <w:sz w:val="24"/>
                <w:szCs w:val="24"/>
              </w:rPr>
              <w:t>DOES THE PLAN INCLUDE:</w:t>
            </w:r>
          </w:p>
        </w:tc>
        <w:tc>
          <w:tcPr>
            <w:tcW w:w="708" w:type="dxa"/>
          </w:tcPr>
          <w:p w14:paraId="00000004" w14:textId="77777777" w:rsidR="0013269F" w:rsidRDefault="008B1158" w:rsidP="00B47861">
            <w:pPr>
              <w:spacing w:line="240" w:lineRule="auto"/>
              <w:ind w:left="-85"/>
              <w:rPr>
                <w:rFonts w:ascii="Open Sans" w:eastAsia="Open Sans" w:hAnsi="Open Sans" w:cs="Open Sans"/>
                <w:b/>
                <w:sz w:val="24"/>
                <w:szCs w:val="24"/>
              </w:rPr>
            </w:pPr>
            <w:r>
              <w:rPr>
                <w:rFonts w:ascii="Open Sans" w:eastAsia="Open Sans" w:hAnsi="Open Sans" w:cs="Open Sans"/>
                <w:b/>
                <w:sz w:val="24"/>
                <w:szCs w:val="24"/>
              </w:rPr>
              <w:t>YES</w:t>
            </w:r>
          </w:p>
        </w:tc>
        <w:tc>
          <w:tcPr>
            <w:tcW w:w="709" w:type="dxa"/>
          </w:tcPr>
          <w:p w14:paraId="00000005" w14:textId="77777777" w:rsidR="0013269F" w:rsidRDefault="008B1158" w:rsidP="00B47861">
            <w:pPr>
              <w:spacing w:line="240" w:lineRule="auto"/>
              <w:ind w:left="-85"/>
              <w:rPr>
                <w:rFonts w:ascii="Open Sans" w:eastAsia="Open Sans" w:hAnsi="Open Sans" w:cs="Open Sans"/>
                <w:b/>
                <w:sz w:val="24"/>
                <w:szCs w:val="24"/>
              </w:rPr>
            </w:pPr>
            <w:r>
              <w:rPr>
                <w:rFonts w:ascii="Open Sans" w:eastAsia="Open Sans" w:hAnsi="Open Sans" w:cs="Open Sans"/>
                <w:b/>
                <w:sz w:val="24"/>
                <w:szCs w:val="24"/>
              </w:rPr>
              <w:t>NO</w:t>
            </w:r>
          </w:p>
        </w:tc>
        <w:tc>
          <w:tcPr>
            <w:tcW w:w="2126" w:type="dxa"/>
          </w:tcPr>
          <w:p w14:paraId="00000006" w14:textId="77777777" w:rsidR="0013269F" w:rsidRDefault="008B1158" w:rsidP="00B47861">
            <w:pPr>
              <w:spacing w:after="60" w:line="240" w:lineRule="auto"/>
              <w:ind w:left="-85"/>
              <w:rPr>
                <w:rFonts w:ascii="Open Sans" w:eastAsia="Open Sans" w:hAnsi="Open Sans" w:cs="Open Sans"/>
                <w:b/>
                <w:sz w:val="24"/>
                <w:szCs w:val="24"/>
              </w:rPr>
            </w:pPr>
            <w:r>
              <w:rPr>
                <w:rFonts w:ascii="Open Sans" w:eastAsia="Open Sans" w:hAnsi="Open Sans" w:cs="Open Sans"/>
                <w:b/>
                <w:sz w:val="24"/>
                <w:szCs w:val="24"/>
              </w:rPr>
              <w:t xml:space="preserve">IF NO, FOLLOW-UP ACTION </w:t>
            </w:r>
          </w:p>
        </w:tc>
      </w:tr>
      <w:tr w:rsidR="0013269F" w14:paraId="6B604640" w14:textId="77777777" w:rsidTr="00032CD0">
        <w:tc>
          <w:tcPr>
            <w:tcW w:w="5524" w:type="dxa"/>
          </w:tcPr>
          <w:p w14:paraId="00000007" w14:textId="77777777" w:rsidR="0013269F" w:rsidRDefault="008B1158" w:rsidP="00B47861">
            <w:pPr>
              <w:spacing w:line="240" w:lineRule="auto"/>
              <w:ind w:left="-85"/>
              <w:rPr>
                <w:rFonts w:ascii="Open Sans" w:eastAsia="Open Sans" w:hAnsi="Open Sans" w:cs="Open Sans"/>
                <w:sz w:val="20"/>
                <w:szCs w:val="20"/>
              </w:rPr>
            </w:pPr>
            <w:r>
              <w:rPr>
                <w:rFonts w:ascii="Open Sans" w:eastAsia="Open Sans" w:hAnsi="Open Sans" w:cs="Open Sans"/>
                <w:sz w:val="20"/>
                <w:szCs w:val="20"/>
              </w:rPr>
              <w:t xml:space="preserve">Evidence of the community being consulted during the assessment about their needs, priorities, and opinions, including preferred ways to receive information, participate and give feedback </w:t>
            </w:r>
          </w:p>
        </w:tc>
        <w:tc>
          <w:tcPr>
            <w:tcW w:w="708" w:type="dxa"/>
          </w:tcPr>
          <w:p w14:paraId="00000008" w14:textId="77777777" w:rsidR="0013269F" w:rsidRDefault="0013269F" w:rsidP="00B47861">
            <w:pPr>
              <w:spacing w:line="240" w:lineRule="auto"/>
              <w:ind w:left="-85"/>
              <w:rPr>
                <w:rFonts w:ascii="Open Sans" w:eastAsia="Open Sans" w:hAnsi="Open Sans" w:cs="Open Sans"/>
                <w:sz w:val="20"/>
                <w:szCs w:val="20"/>
              </w:rPr>
            </w:pPr>
          </w:p>
        </w:tc>
        <w:tc>
          <w:tcPr>
            <w:tcW w:w="709" w:type="dxa"/>
          </w:tcPr>
          <w:p w14:paraId="00000009" w14:textId="77777777" w:rsidR="0013269F" w:rsidRDefault="0013269F" w:rsidP="00B47861">
            <w:pPr>
              <w:spacing w:line="240" w:lineRule="auto"/>
              <w:ind w:left="-85"/>
              <w:rPr>
                <w:rFonts w:ascii="Open Sans" w:eastAsia="Open Sans" w:hAnsi="Open Sans" w:cs="Open Sans"/>
                <w:sz w:val="20"/>
                <w:szCs w:val="20"/>
              </w:rPr>
            </w:pPr>
          </w:p>
        </w:tc>
        <w:tc>
          <w:tcPr>
            <w:tcW w:w="2126" w:type="dxa"/>
          </w:tcPr>
          <w:p w14:paraId="0000000A" w14:textId="77777777" w:rsidR="0013269F" w:rsidRDefault="0013269F" w:rsidP="00B47861">
            <w:pPr>
              <w:spacing w:line="240" w:lineRule="auto"/>
              <w:ind w:left="-85"/>
              <w:rPr>
                <w:rFonts w:ascii="Open Sans" w:eastAsia="Open Sans" w:hAnsi="Open Sans" w:cs="Open Sans"/>
                <w:sz w:val="20"/>
                <w:szCs w:val="20"/>
              </w:rPr>
            </w:pPr>
          </w:p>
        </w:tc>
      </w:tr>
      <w:tr w:rsidR="0013269F" w14:paraId="6773FAF6" w14:textId="77777777" w:rsidTr="00032CD0">
        <w:tc>
          <w:tcPr>
            <w:tcW w:w="5524" w:type="dxa"/>
          </w:tcPr>
          <w:p w14:paraId="0000000B" w14:textId="77777777" w:rsidR="0013269F" w:rsidRDefault="008B1158" w:rsidP="00B47861">
            <w:pPr>
              <w:spacing w:line="240" w:lineRule="auto"/>
              <w:ind w:left="-85"/>
              <w:rPr>
                <w:rFonts w:ascii="Open Sans" w:eastAsia="Open Sans" w:hAnsi="Open Sans" w:cs="Open Sans"/>
                <w:sz w:val="20"/>
                <w:szCs w:val="20"/>
              </w:rPr>
            </w:pPr>
            <w:r>
              <w:rPr>
                <w:rFonts w:ascii="Open Sans" w:eastAsia="Open Sans" w:hAnsi="Open Sans" w:cs="Open Sans"/>
                <w:sz w:val="20"/>
                <w:szCs w:val="20"/>
              </w:rPr>
              <w:t>Evidence of a context analysis being carried out, including mapping community groups and leaders, power dynamics, gender and diversity roles, cultural and social values, conflict, and existing capacities</w:t>
            </w:r>
          </w:p>
        </w:tc>
        <w:tc>
          <w:tcPr>
            <w:tcW w:w="708" w:type="dxa"/>
          </w:tcPr>
          <w:p w14:paraId="0000000C" w14:textId="77777777" w:rsidR="0013269F" w:rsidRDefault="0013269F" w:rsidP="00B47861">
            <w:pPr>
              <w:spacing w:line="240" w:lineRule="auto"/>
              <w:ind w:left="-85"/>
              <w:rPr>
                <w:rFonts w:ascii="Open Sans" w:eastAsia="Open Sans" w:hAnsi="Open Sans" w:cs="Open Sans"/>
                <w:sz w:val="20"/>
                <w:szCs w:val="20"/>
              </w:rPr>
            </w:pPr>
          </w:p>
        </w:tc>
        <w:tc>
          <w:tcPr>
            <w:tcW w:w="709" w:type="dxa"/>
          </w:tcPr>
          <w:p w14:paraId="0000000D" w14:textId="77777777" w:rsidR="0013269F" w:rsidRDefault="0013269F" w:rsidP="00B47861">
            <w:pPr>
              <w:spacing w:line="240" w:lineRule="auto"/>
              <w:ind w:left="-85"/>
              <w:rPr>
                <w:rFonts w:ascii="Open Sans" w:eastAsia="Open Sans" w:hAnsi="Open Sans" w:cs="Open Sans"/>
                <w:sz w:val="20"/>
                <w:szCs w:val="20"/>
              </w:rPr>
            </w:pPr>
          </w:p>
        </w:tc>
        <w:tc>
          <w:tcPr>
            <w:tcW w:w="2126" w:type="dxa"/>
          </w:tcPr>
          <w:p w14:paraId="0000000E" w14:textId="77777777" w:rsidR="0013269F" w:rsidRDefault="0013269F" w:rsidP="00B47861">
            <w:pPr>
              <w:spacing w:line="240" w:lineRule="auto"/>
              <w:ind w:left="-85"/>
              <w:rPr>
                <w:rFonts w:ascii="Open Sans" w:eastAsia="Open Sans" w:hAnsi="Open Sans" w:cs="Open Sans"/>
                <w:sz w:val="20"/>
                <w:szCs w:val="20"/>
              </w:rPr>
            </w:pPr>
          </w:p>
        </w:tc>
      </w:tr>
      <w:tr w:rsidR="0013269F" w14:paraId="676F96FE" w14:textId="77777777" w:rsidTr="00032CD0">
        <w:tc>
          <w:tcPr>
            <w:tcW w:w="5524" w:type="dxa"/>
          </w:tcPr>
          <w:p w14:paraId="0000000F" w14:textId="77777777" w:rsidR="0013269F" w:rsidRDefault="008B1158" w:rsidP="00B47861">
            <w:pPr>
              <w:spacing w:line="240" w:lineRule="auto"/>
              <w:ind w:left="-85"/>
              <w:rPr>
                <w:rFonts w:ascii="Open Sans" w:eastAsia="Open Sans" w:hAnsi="Open Sans" w:cs="Open Sans"/>
                <w:sz w:val="20"/>
                <w:szCs w:val="20"/>
              </w:rPr>
            </w:pPr>
            <w:r>
              <w:rPr>
                <w:rFonts w:ascii="Open Sans" w:eastAsia="Open Sans" w:hAnsi="Open Sans" w:cs="Open Sans"/>
                <w:sz w:val="20"/>
                <w:szCs w:val="20"/>
              </w:rPr>
              <w:t>Evidence the community (including men, women, boys, girls and marginalized or at-risk groups) participated in developing the programme plan e.g., through participatory planning workshops</w:t>
            </w:r>
          </w:p>
        </w:tc>
        <w:tc>
          <w:tcPr>
            <w:tcW w:w="708" w:type="dxa"/>
          </w:tcPr>
          <w:p w14:paraId="00000010" w14:textId="77777777" w:rsidR="0013269F" w:rsidRDefault="0013269F" w:rsidP="00B47861">
            <w:pPr>
              <w:spacing w:line="240" w:lineRule="auto"/>
              <w:ind w:left="-85"/>
              <w:rPr>
                <w:rFonts w:ascii="Open Sans" w:eastAsia="Open Sans" w:hAnsi="Open Sans" w:cs="Open Sans"/>
                <w:sz w:val="20"/>
                <w:szCs w:val="20"/>
              </w:rPr>
            </w:pPr>
          </w:p>
        </w:tc>
        <w:tc>
          <w:tcPr>
            <w:tcW w:w="709" w:type="dxa"/>
          </w:tcPr>
          <w:p w14:paraId="00000011" w14:textId="77777777" w:rsidR="0013269F" w:rsidRDefault="0013269F" w:rsidP="00B47861">
            <w:pPr>
              <w:spacing w:line="240" w:lineRule="auto"/>
              <w:ind w:left="-85"/>
              <w:rPr>
                <w:rFonts w:ascii="Open Sans" w:eastAsia="Open Sans" w:hAnsi="Open Sans" w:cs="Open Sans"/>
                <w:sz w:val="20"/>
                <w:szCs w:val="20"/>
              </w:rPr>
            </w:pPr>
          </w:p>
        </w:tc>
        <w:tc>
          <w:tcPr>
            <w:tcW w:w="2126" w:type="dxa"/>
          </w:tcPr>
          <w:p w14:paraId="00000012" w14:textId="77777777" w:rsidR="0013269F" w:rsidRDefault="0013269F" w:rsidP="00B47861">
            <w:pPr>
              <w:spacing w:line="240" w:lineRule="auto"/>
              <w:ind w:left="-85"/>
              <w:rPr>
                <w:rFonts w:ascii="Open Sans" w:eastAsia="Open Sans" w:hAnsi="Open Sans" w:cs="Open Sans"/>
                <w:sz w:val="20"/>
                <w:szCs w:val="20"/>
              </w:rPr>
            </w:pPr>
          </w:p>
        </w:tc>
      </w:tr>
      <w:tr w:rsidR="0013269F" w14:paraId="3F007021" w14:textId="77777777" w:rsidTr="00032CD0">
        <w:tc>
          <w:tcPr>
            <w:tcW w:w="5524" w:type="dxa"/>
          </w:tcPr>
          <w:p w14:paraId="00000013" w14:textId="77777777" w:rsidR="0013269F" w:rsidRDefault="008B1158" w:rsidP="00B47861">
            <w:pPr>
              <w:spacing w:line="240" w:lineRule="auto"/>
              <w:ind w:left="-85"/>
              <w:rPr>
                <w:rFonts w:ascii="Open Sans" w:eastAsia="Open Sans" w:hAnsi="Open Sans" w:cs="Open Sans"/>
                <w:sz w:val="20"/>
                <w:szCs w:val="20"/>
              </w:rPr>
            </w:pPr>
            <w:r>
              <w:rPr>
                <w:rFonts w:ascii="Open Sans" w:eastAsia="Open Sans" w:hAnsi="Open Sans" w:cs="Open Sans"/>
                <w:sz w:val="20"/>
                <w:szCs w:val="20"/>
              </w:rPr>
              <w:t>Activities to keep communities informed about the programme, specifying what information will be shared, with who, through which methods, by whom, and at what points in the programme e.g., regular community meetings, noticeboards, SMS etc</w:t>
            </w:r>
          </w:p>
        </w:tc>
        <w:tc>
          <w:tcPr>
            <w:tcW w:w="708" w:type="dxa"/>
          </w:tcPr>
          <w:p w14:paraId="00000014" w14:textId="77777777" w:rsidR="0013269F" w:rsidRDefault="0013269F" w:rsidP="00B47861">
            <w:pPr>
              <w:spacing w:line="240" w:lineRule="auto"/>
              <w:ind w:left="-85"/>
              <w:rPr>
                <w:rFonts w:ascii="Open Sans" w:eastAsia="Open Sans" w:hAnsi="Open Sans" w:cs="Open Sans"/>
                <w:sz w:val="20"/>
                <w:szCs w:val="20"/>
              </w:rPr>
            </w:pPr>
          </w:p>
        </w:tc>
        <w:tc>
          <w:tcPr>
            <w:tcW w:w="709" w:type="dxa"/>
          </w:tcPr>
          <w:p w14:paraId="00000015" w14:textId="77777777" w:rsidR="0013269F" w:rsidRDefault="0013269F" w:rsidP="00B47861">
            <w:pPr>
              <w:spacing w:line="240" w:lineRule="auto"/>
              <w:ind w:left="-85"/>
              <w:rPr>
                <w:rFonts w:ascii="Open Sans" w:eastAsia="Open Sans" w:hAnsi="Open Sans" w:cs="Open Sans"/>
                <w:sz w:val="20"/>
                <w:szCs w:val="20"/>
              </w:rPr>
            </w:pPr>
          </w:p>
        </w:tc>
        <w:tc>
          <w:tcPr>
            <w:tcW w:w="2126" w:type="dxa"/>
          </w:tcPr>
          <w:p w14:paraId="00000016" w14:textId="77777777" w:rsidR="0013269F" w:rsidRDefault="0013269F" w:rsidP="00B47861">
            <w:pPr>
              <w:spacing w:line="240" w:lineRule="auto"/>
              <w:ind w:left="-85"/>
              <w:rPr>
                <w:rFonts w:ascii="Open Sans" w:eastAsia="Open Sans" w:hAnsi="Open Sans" w:cs="Open Sans"/>
                <w:sz w:val="20"/>
                <w:szCs w:val="20"/>
              </w:rPr>
            </w:pPr>
          </w:p>
        </w:tc>
      </w:tr>
      <w:tr w:rsidR="0013269F" w14:paraId="0EDA845F" w14:textId="77777777" w:rsidTr="00032CD0">
        <w:tc>
          <w:tcPr>
            <w:tcW w:w="5524" w:type="dxa"/>
          </w:tcPr>
          <w:p w14:paraId="00000017" w14:textId="77777777" w:rsidR="0013269F" w:rsidRDefault="008B1158" w:rsidP="00B47861">
            <w:pPr>
              <w:spacing w:line="240" w:lineRule="auto"/>
              <w:ind w:left="-85"/>
              <w:rPr>
                <w:rFonts w:ascii="Open Sans" w:eastAsia="Open Sans" w:hAnsi="Open Sans" w:cs="Open Sans"/>
                <w:sz w:val="20"/>
                <w:szCs w:val="20"/>
              </w:rPr>
            </w:pPr>
            <w:r>
              <w:rPr>
                <w:rFonts w:ascii="Open Sans" w:eastAsia="Open Sans" w:hAnsi="Open Sans" w:cs="Open Sans"/>
                <w:sz w:val="20"/>
                <w:szCs w:val="20"/>
              </w:rPr>
              <w:t>Activities that will support communities to participate in managing the programme and making decisions, e.g., community committees, community representatives, regular focus group discussions</w:t>
            </w:r>
          </w:p>
        </w:tc>
        <w:tc>
          <w:tcPr>
            <w:tcW w:w="708" w:type="dxa"/>
          </w:tcPr>
          <w:p w14:paraId="00000018" w14:textId="77777777" w:rsidR="0013269F" w:rsidRDefault="0013269F" w:rsidP="00B47861">
            <w:pPr>
              <w:spacing w:line="240" w:lineRule="auto"/>
              <w:ind w:left="-85"/>
              <w:rPr>
                <w:rFonts w:ascii="Open Sans" w:eastAsia="Open Sans" w:hAnsi="Open Sans" w:cs="Open Sans"/>
                <w:sz w:val="20"/>
                <w:szCs w:val="20"/>
              </w:rPr>
            </w:pPr>
          </w:p>
        </w:tc>
        <w:tc>
          <w:tcPr>
            <w:tcW w:w="709" w:type="dxa"/>
          </w:tcPr>
          <w:p w14:paraId="00000019" w14:textId="77777777" w:rsidR="0013269F" w:rsidRDefault="0013269F" w:rsidP="00B47861">
            <w:pPr>
              <w:spacing w:line="240" w:lineRule="auto"/>
              <w:ind w:left="-85"/>
              <w:rPr>
                <w:rFonts w:ascii="Open Sans" w:eastAsia="Open Sans" w:hAnsi="Open Sans" w:cs="Open Sans"/>
                <w:sz w:val="20"/>
                <w:szCs w:val="20"/>
              </w:rPr>
            </w:pPr>
          </w:p>
        </w:tc>
        <w:tc>
          <w:tcPr>
            <w:tcW w:w="2126" w:type="dxa"/>
          </w:tcPr>
          <w:p w14:paraId="0000001A" w14:textId="77777777" w:rsidR="0013269F" w:rsidRDefault="0013269F" w:rsidP="00B47861">
            <w:pPr>
              <w:spacing w:line="240" w:lineRule="auto"/>
              <w:ind w:left="-85"/>
              <w:rPr>
                <w:rFonts w:ascii="Open Sans" w:eastAsia="Open Sans" w:hAnsi="Open Sans" w:cs="Open Sans"/>
                <w:sz w:val="20"/>
                <w:szCs w:val="20"/>
              </w:rPr>
            </w:pPr>
          </w:p>
        </w:tc>
      </w:tr>
      <w:tr w:rsidR="0013269F" w14:paraId="48E6FDEE" w14:textId="77777777" w:rsidTr="00032CD0">
        <w:tc>
          <w:tcPr>
            <w:tcW w:w="5524" w:type="dxa"/>
          </w:tcPr>
          <w:p w14:paraId="0000001B" w14:textId="77777777" w:rsidR="0013269F" w:rsidRDefault="008B1158" w:rsidP="00B47861">
            <w:pPr>
              <w:spacing w:line="240" w:lineRule="auto"/>
              <w:ind w:left="-85"/>
              <w:rPr>
                <w:rFonts w:ascii="Open Sans" w:eastAsia="Open Sans" w:hAnsi="Open Sans" w:cs="Open Sans"/>
                <w:sz w:val="20"/>
                <w:szCs w:val="20"/>
              </w:rPr>
            </w:pPr>
            <w:r>
              <w:rPr>
                <w:rFonts w:ascii="Open Sans" w:eastAsia="Open Sans" w:hAnsi="Open Sans" w:cs="Open Sans"/>
                <w:sz w:val="20"/>
                <w:szCs w:val="20"/>
              </w:rPr>
              <w:t xml:space="preserve">A community feedback mechanism, with the process for collecting, analysing, responding, and acting on feedback </w:t>
            </w:r>
            <w:sdt>
              <w:sdtPr>
                <w:tag w:val="goog_rdk_0"/>
                <w:id w:val="-534126940"/>
              </w:sdtPr>
              <w:sdtEndPr/>
              <w:sdtContent>
                <w:r>
                  <w:rPr>
                    <w:rFonts w:ascii="Open Sans" w:eastAsia="Open Sans" w:hAnsi="Open Sans" w:cs="Open Sans"/>
                    <w:sz w:val="20"/>
                    <w:szCs w:val="20"/>
                  </w:rPr>
                  <w:t xml:space="preserve">fully functional and </w:t>
                </w:r>
              </w:sdtContent>
            </w:sdt>
            <w:r>
              <w:rPr>
                <w:rFonts w:ascii="Open Sans" w:eastAsia="Open Sans" w:hAnsi="Open Sans" w:cs="Open Sans"/>
                <w:sz w:val="20"/>
                <w:szCs w:val="20"/>
              </w:rPr>
              <w:t xml:space="preserve">clearly explained </w:t>
            </w:r>
          </w:p>
        </w:tc>
        <w:tc>
          <w:tcPr>
            <w:tcW w:w="708" w:type="dxa"/>
          </w:tcPr>
          <w:p w14:paraId="0000001C" w14:textId="77777777" w:rsidR="0013269F" w:rsidRDefault="0013269F" w:rsidP="00B47861">
            <w:pPr>
              <w:spacing w:line="240" w:lineRule="auto"/>
              <w:ind w:left="-85"/>
              <w:rPr>
                <w:rFonts w:ascii="Open Sans" w:eastAsia="Open Sans" w:hAnsi="Open Sans" w:cs="Open Sans"/>
                <w:sz w:val="20"/>
                <w:szCs w:val="20"/>
              </w:rPr>
            </w:pPr>
          </w:p>
        </w:tc>
        <w:tc>
          <w:tcPr>
            <w:tcW w:w="709" w:type="dxa"/>
          </w:tcPr>
          <w:p w14:paraId="0000001D" w14:textId="77777777" w:rsidR="0013269F" w:rsidRDefault="0013269F" w:rsidP="00B47861">
            <w:pPr>
              <w:spacing w:line="240" w:lineRule="auto"/>
              <w:ind w:left="-85"/>
              <w:rPr>
                <w:rFonts w:ascii="Open Sans" w:eastAsia="Open Sans" w:hAnsi="Open Sans" w:cs="Open Sans"/>
                <w:sz w:val="20"/>
                <w:szCs w:val="20"/>
              </w:rPr>
            </w:pPr>
          </w:p>
        </w:tc>
        <w:tc>
          <w:tcPr>
            <w:tcW w:w="2126" w:type="dxa"/>
          </w:tcPr>
          <w:p w14:paraId="0000001E" w14:textId="77777777" w:rsidR="0013269F" w:rsidRDefault="0013269F" w:rsidP="00B47861">
            <w:pPr>
              <w:spacing w:line="240" w:lineRule="auto"/>
              <w:ind w:left="-85"/>
              <w:rPr>
                <w:rFonts w:ascii="Open Sans" w:eastAsia="Open Sans" w:hAnsi="Open Sans" w:cs="Open Sans"/>
                <w:sz w:val="20"/>
                <w:szCs w:val="20"/>
              </w:rPr>
            </w:pPr>
          </w:p>
        </w:tc>
      </w:tr>
      <w:tr w:rsidR="0013269F" w14:paraId="7F06F3FA" w14:textId="77777777" w:rsidTr="00032CD0">
        <w:tc>
          <w:tcPr>
            <w:tcW w:w="5524" w:type="dxa"/>
          </w:tcPr>
          <w:p w14:paraId="0000001F" w14:textId="2608170B" w:rsidR="0013269F" w:rsidRDefault="008B1158" w:rsidP="00B47861">
            <w:pPr>
              <w:spacing w:line="240" w:lineRule="auto"/>
              <w:ind w:left="-85"/>
              <w:rPr>
                <w:rFonts w:ascii="Open Sans" w:eastAsia="Open Sans" w:hAnsi="Open Sans" w:cs="Open Sans"/>
                <w:sz w:val="20"/>
                <w:szCs w:val="20"/>
              </w:rPr>
            </w:pPr>
            <w:r>
              <w:rPr>
                <w:rFonts w:ascii="Open Sans" w:eastAsia="Open Sans" w:hAnsi="Open Sans" w:cs="Open Sans"/>
                <w:sz w:val="20"/>
                <w:szCs w:val="20"/>
              </w:rPr>
              <w:t xml:space="preserve">Indicators to monitor if community engagement approaches are being implemented and the programme is being accountable to communities. </w:t>
            </w:r>
            <w:sdt>
              <w:sdtPr>
                <w:tag w:val="goog_rdk_1"/>
                <w:id w:val="-1051691786"/>
              </w:sdtPr>
              <w:sdtEndPr/>
              <w:sdtContent/>
            </w:sdt>
            <w:r>
              <w:rPr>
                <w:rFonts w:ascii="Open Sans" w:eastAsia="Open Sans" w:hAnsi="Open Sans" w:cs="Open Sans"/>
                <w:sz w:val="20"/>
                <w:szCs w:val="20"/>
              </w:rPr>
              <w:t xml:space="preserve">See </w:t>
            </w:r>
            <w:hyperlink r:id="rId8" w:history="1">
              <w:r w:rsidRPr="00D33764">
                <w:rPr>
                  <w:rStyle w:val="Hyperlink"/>
                  <w:rFonts w:ascii="Open Sans" w:eastAsia="Open Sans" w:hAnsi="Open Sans" w:cs="Open Sans"/>
                  <w:sz w:val="20"/>
                  <w:szCs w:val="20"/>
                </w:rPr>
                <w:t>Tool 7: CEA M&amp;E tool</w:t>
              </w:r>
            </w:hyperlink>
            <w:r>
              <w:rPr>
                <w:rFonts w:ascii="Open Sans" w:eastAsia="Open Sans" w:hAnsi="Open Sans" w:cs="Open Sans"/>
                <w:sz w:val="20"/>
                <w:szCs w:val="20"/>
              </w:rPr>
              <w:t xml:space="preserve"> for guidance</w:t>
            </w:r>
          </w:p>
        </w:tc>
        <w:tc>
          <w:tcPr>
            <w:tcW w:w="708" w:type="dxa"/>
          </w:tcPr>
          <w:p w14:paraId="00000020" w14:textId="77777777" w:rsidR="0013269F" w:rsidRDefault="0013269F" w:rsidP="00B47861">
            <w:pPr>
              <w:spacing w:line="240" w:lineRule="auto"/>
              <w:ind w:left="-85"/>
              <w:rPr>
                <w:rFonts w:ascii="Open Sans" w:eastAsia="Open Sans" w:hAnsi="Open Sans" w:cs="Open Sans"/>
                <w:sz w:val="20"/>
                <w:szCs w:val="20"/>
              </w:rPr>
            </w:pPr>
          </w:p>
        </w:tc>
        <w:tc>
          <w:tcPr>
            <w:tcW w:w="709" w:type="dxa"/>
          </w:tcPr>
          <w:p w14:paraId="00000021" w14:textId="77777777" w:rsidR="0013269F" w:rsidRDefault="0013269F" w:rsidP="00B47861">
            <w:pPr>
              <w:spacing w:line="240" w:lineRule="auto"/>
              <w:ind w:left="-85"/>
              <w:rPr>
                <w:rFonts w:ascii="Open Sans" w:eastAsia="Open Sans" w:hAnsi="Open Sans" w:cs="Open Sans"/>
                <w:sz w:val="20"/>
                <w:szCs w:val="20"/>
              </w:rPr>
            </w:pPr>
          </w:p>
        </w:tc>
        <w:tc>
          <w:tcPr>
            <w:tcW w:w="2126" w:type="dxa"/>
          </w:tcPr>
          <w:p w14:paraId="00000022" w14:textId="77777777" w:rsidR="0013269F" w:rsidRDefault="0013269F" w:rsidP="00B47861">
            <w:pPr>
              <w:spacing w:line="240" w:lineRule="auto"/>
              <w:ind w:left="-85"/>
              <w:rPr>
                <w:rFonts w:ascii="Open Sans" w:eastAsia="Open Sans" w:hAnsi="Open Sans" w:cs="Open Sans"/>
                <w:sz w:val="20"/>
                <w:szCs w:val="20"/>
              </w:rPr>
            </w:pPr>
          </w:p>
        </w:tc>
      </w:tr>
      <w:tr w:rsidR="0013269F" w14:paraId="48CABC73" w14:textId="77777777" w:rsidTr="00032CD0">
        <w:tc>
          <w:tcPr>
            <w:tcW w:w="5524" w:type="dxa"/>
          </w:tcPr>
          <w:p w14:paraId="00000023" w14:textId="56A17C37" w:rsidR="0013269F" w:rsidRDefault="008B1158" w:rsidP="00B47861">
            <w:pPr>
              <w:spacing w:line="240" w:lineRule="auto"/>
              <w:ind w:left="-85"/>
              <w:rPr>
                <w:rFonts w:ascii="Open Sans" w:eastAsia="Open Sans" w:hAnsi="Open Sans" w:cs="Open Sans"/>
                <w:sz w:val="20"/>
                <w:szCs w:val="20"/>
              </w:rPr>
            </w:pPr>
            <w:r>
              <w:rPr>
                <w:rFonts w:ascii="Open Sans" w:eastAsia="Open Sans" w:hAnsi="Open Sans" w:cs="Open Sans"/>
                <w:sz w:val="20"/>
                <w:szCs w:val="20"/>
              </w:rPr>
              <w:t xml:space="preserve">CEA has been included in the programme budget, with adequate funding to cover the activities in the plan </w:t>
            </w:r>
          </w:p>
        </w:tc>
        <w:tc>
          <w:tcPr>
            <w:tcW w:w="708" w:type="dxa"/>
          </w:tcPr>
          <w:p w14:paraId="00000024" w14:textId="77777777" w:rsidR="0013269F" w:rsidRDefault="0013269F" w:rsidP="00B47861">
            <w:pPr>
              <w:spacing w:line="240" w:lineRule="auto"/>
              <w:ind w:left="-85"/>
              <w:rPr>
                <w:rFonts w:ascii="Open Sans" w:eastAsia="Open Sans" w:hAnsi="Open Sans" w:cs="Open Sans"/>
                <w:sz w:val="20"/>
                <w:szCs w:val="20"/>
              </w:rPr>
            </w:pPr>
          </w:p>
        </w:tc>
        <w:tc>
          <w:tcPr>
            <w:tcW w:w="709" w:type="dxa"/>
          </w:tcPr>
          <w:p w14:paraId="00000025" w14:textId="77777777" w:rsidR="0013269F" w:rsidRDefault="0013269F" w:rsidP="00B47861">
            <w:pPr>
              <w:spacing w:line="240" w:lineRule="auto"/>
              <w:ind w:left="-85"/>
              <w:rPr>
                <w:rFonts w:ascii="Open Sans" w:eastAsia="Open Sans" w:hAnsi="Open Sans" w:cs="Open Sans"/>
                <w:sz w:val="20"/>
                <w:szCs w:val="20"/>
              </w:rPr>
            </w:pPr>
          </w:p>
        </w:tc>
        <w:tc>
          <w:tcPr>
            <w:tcW w:w="2126" w:type="dxa"/>
          </w:tcPr>
          <w:p w14:paraId="00000026" w14:textId="77777777" w:rsidR="0013269F" w:rsidRDefault="0013269F" w:rsidP="00B47861">
            <w:pPr>
              <w:spacing w:line="240" w:lineRule="auto"/>
              <w:ind w:left="-85"/>
              <w:rPr>
                <w:rFonts w:ascii="Open Sans" w:eastAsia="Open Sans" w:hAnsi="Open Sans" w:cs="Open Sans"/>
                <w:sz w:val="20"/>
                <w:szCs w:val="20"/>
              </w:rPr>
            </w:pPr>
          </w:p>
        </w:tc>
      </w:tr>
    </w:tbl>
    <w:p w14:paraId="00000027" w14:textId="77777777" w:rsidR="0013269F" w:rsidRDefault="0013269F">
      <w:pPr>
        <w:rPr>
          <w:rFonts w:ascii="Open Sans" w:eastAsia="Open Sans" w:hAnsi="Open Sans" w:cs="Open Sans"/>
        </w:rPr>
      </w:pPr>
      <w:bookmarkStart w:id="0" w:name="_heading=h.30j0zll" w:colFirst="0" w:colLast="0"/>
      <w:bookmarkEnd w:id="0"/>
    </w:p>
    <w:sectPr w:rsidR="0013269F">
      <w:headerReference w:type="even" r:id="rId9"/>
      <w:headerReference w:type="default" r:id="rId10"/>
      <w:pgSz w:w="11906" w:h="16838"/>
      <w:pgMar w:top="1209" w:right="2126" w:bottom="108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443A" w14:textId="77777777" w:rsidR="00A746DD" w:rsidRDefault="00A746DD">
      <w:pPr>
        <w:spacing w:after="0" w:line="240" w:lineRule="auto"/>
      </w:pPr>
      <w:r>
        <w:separator/>
      </w:r>
    </w:p>
  </w:endnote>
  <w:endnote w:type="continuationSeparator" w:id="0">
    <w:p w14:paraId="2726BEA4" w14:textId="77777777" w:rsidR="00A746DD" w:rsidRDefault="00A7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B0604020202020204"/>
    <w:charset w:val="00"/>
    <w:family w:val="auto"/>
    <w:pitch w:val="variable"/>
    <w:sig w:usb0="E00002FF" w:usb1="5000205B" w:usb2="00000020" w:usb3="00000000" w:csb0="0000019F" w:csb1="00000000"/>
  </w:font>
  <w:font w:name="Montserrat">
    <w:panose1 w:val="020B0604020202020204"/>
    <w:charset w:val="4D"/>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Montserrat SemiBold">
    <w:altName w:val="Calibri"/>
    <w:panose1 w:val="020B0604020202020204"/>
    <w:charset w:val="00"/>
    <w:family w:val="auto"/>
    <w:pitch w:val="default"/>
  </w:font>
  <w:font w:name="Montserrat Medium">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Light">
    <w:altName w:val="Arial"/>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7D72" w14:textId="77777777" w:rsidR="00A746DD" w:rsidRDefault="00A746DD">
      <w:pPr>
        <w:spacing w:after="0" w:line="240" w:lineRule="auto"/>
      </w:pPr>
      <w:r>
        <w:separator/>
      </w:r>
    </w:p>
  </w:footnote>
  <w:footnote w:type="continuationSeparator" w:id="0">
    <w:p w14:paraId="046543FC" w14:textId="77777777" w:rsidR="00A746DD" w:rsidRDefault="00A74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13269F" w:rsidRDefault="008B115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A746DD">
      <w:rPr>
        <w:color w:val="000000"/>
      </w:rPr>
      <w:fldChar w:fldCharType="separate"/>
    </w:r>
    <w:r>
      <w:rPr>
        <w:color w:val="000000"/>
      </w:rPr>
      <w:fldChar w:fldCharType="end"/>
    </w:r>
  </w:p>
  <w:p w14:paraId="00000031" w14:textId="77777777" w:rsidR="0013269F" w:rsidRDefault="0013269F">
    <w:pPr>
      <w:pBdr>
        <w:top w:val="nil"/>
        <w:left w:val="nil"/>
        <w:bottom w:val="nil"/>
        <w:right w:val="nil"/>
        <w:between w:val="nil"/>
      </w:pBdr>
      <w:tabs>
        <w:tab w:val="center" w:pos="4513"/>
        <w:tab w:val="right" w:pos="9026"/>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13269F" w:rsidRDefault="0013269F">
    <w:pPr>
      <w:pStyle w:val="Heading1"/>
      <w:spacing w:before="120"/>
      <w:ind w:right="360"/>
      <w:rPr>
        <w:b w:val="0"/>
        <w:sz w:val="24"/>
        <w:szCs w:val="24"/>
      </w:rPr>
    </w:pPr>
  </w:p>
  <w:p w14:paraId="00000029" w14:textId="70A9BFA6" w:rsidR="0013269F" w:rsidRDefault="008B1158">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rPr>
    </w:pPr>
    <w:r>
      <w:rPr>
        <w:rFonts w:ascii="Montserrat" w:eastAsia="Montserrat" w:hAnsi="Montserrat" w:cs="Montserrat"/>
        <w:b/>
        <w:color w:val="FFFFFF"/>
      </w:rPr>
      <w:fldChar w:fldCharType="begin"/>
    </w:r>
    <w:r>
      <w:rPr>
        <w:rFonts w:ascii="Montserrat" w:eastAsia="Montserrat" w:hAnsi="Montserrat" w:cs="Montserrat"/>
        <w:b/>
        <w:color w:val="FFFFFF"/>
      </w:rPr>
      <w:instrText>PAGE</w:instrText>
    </w:r>
    <w:r>
      <w:rPr>
        <w:rFonts w:ascii="Montserrat" w:eastAsia="Montserrat" w:hAnsi="Montserrat" w:cs="Montserrat"/>
        <w:b/>
        <w:color w:val="FFFFFF"/>
      </w:rPr>
      <w:fldChar w:fldCharType="separate"/>
    </w:r>
    <w:r w:rsidR="00032CD0">
      <w:rPr>
        <w:rFonts w:ascii="Montserrat" w:eastAsia="Montserrat" w:hAnsi="Montserrat" w:cs="Montserrat"/>
        <w:b/>
        <w:noProof/>
        <w:color w:val="FFFFFF"/>
      </w:rPr>
      <w:t>1</w:t>
    </w:r>
    <w:r>
      <w:rPr>
        <w:rFonts w:ascii="Montserrat" w:eastAsia="Montserrat" w:hAnsi="Montserrat" w:cs="Montserrat"/>
        <w:b/>
        <w:color w:val="FFFFFF"/>
      </w:rPr>
      <w:fldChar w:fldCharType="end"/>
    </w:r>
  </w:p>
  <w:tbl>
    <w:tblPr>
      <w:tblStyle w:val="a3"/>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3"/>
      <w:gridCol w:w="363"/>
    </w:tblGrid>
    <w:tr w:rsidR="0013269F" w14:paraId="4A9F4D6F" w14:textId="77777777" w:rsidTr="00032CD0">
      <w:trPr>
        <w:trHeight w:val="273"/>
      </w:trPr>
      <w:tc>
        <w:tcPr>
          <w:tcW w:w="8663" w:type="dxa"/>
          <w:tcBorders>
            <w:top w:val="nil"/>
            <w:left w:val="nil"/>
            <w:bottom w:val="single" w:sz="4" w:space="0" w:color="000000"/>
          </w:tcBorders>
          <w:vAlign w:val="bottom"/>
        </w:tcPr>
        <w:p w14:paraId="0000002A" w14:textId="77777777" w:rsidR="0013269F" w:rsidRDefault="008B1158">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 </w:t>
          </w:r>
          <w:r>
            <w:rPr>
              <w:noProof/>
            </w:rPr>
            <w:drawing>
              <wp:anchor distT="0" distB="0" distL="114300" distR="114300" simplePos="0" relativeHeight="251658240" behindDoc="0" locked="0" layoutInCell="1" hidden="0" allowOverlap="1" wp14:anchorId="0C2738CE" wp14:editId="57BADCC0">
                <wp:simplePos x="0" y="0"/>
                <wp:positionH relativeFrom="column">
                  <wp:posOffset>-73023</wp:posOffset>
                </wp:positionH>
                <wp:positionV relativeFrom="paragraph">
                  <wp:posOffset>2438</wp:posOffset>
                </wp:positionV>
                <wp:extent cx="1790065" cy="714375"/>
                <wp:effectExtent l="0" t="0" r="0" b="0"/>
                <wp:wrapSquare wrapText="bothSides" distT="0" distB="0" distL="114300" distR="11430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0000002B" w14:textId="77777777" w:rsidR="0013269F" w:rsidRDefault="0013269F">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0000002C" w14:textId="77777777" w:rsidR="0013269F" w:rsidRDefault="008B1158">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1"/>
              <w:szCs w:val="21"/>
            </w:rPr>
          </w:pPr>
          <w:r>
            <w:rPr>
              <w:rFonts w:ascii="Montserrat" w:eastAsia="Montserrat" w:hAnsi="Montserrat" w:cs="Montserrat"/>
              <w:b/>
              <w:color w:val="000000"/>
              <w:sz w:val="21"/>
              <w:szCs w:val="21"/>
            </w:rPr>
            <w:t>Community engagement and accountability toolkit</w:t>
          </w:r>
        </w:p>
        <w:p w14:paraId="0000002D" w14:textId="69E28646" w:rsidR="0013269F" w:rsidRDefault="00D40695">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color w:val="000000"/>
              <w:sz w:val="24"/>
              <w:szCs w:val="24"/>
            </w:rPr>
          </w:pPr>
          <w:r>
            <w:rPr>
              <w:rFonts w:ascii="Montserrat" w:eastAsia="Montserrat" w:hAnsi="Montserrat" w:cs="Montserrat"/>
              <w:color w:val="000000"/>
              <w:sz w:val="21"/>
              <w:szCs w:val="21"/>
            </w:rPr>
            <w:t xml:space="preserve">Tool 11: </w:t>
          </w:r>
          <w:r w:rsidR="008B1158">
            <w:rPr>
              <w:rFonts w:ascii="Montserrat" w:eastAsia="Montserrat" w:hAnsi="Montserrat" w:cs="Montserrat"/>
              <w:color w:val="000000"/>
              <w:sz w:val="21"/>
              <w:szCs w:val="21"/>
            </w:rPr>
            <w:t>CEA checklist for plans</w:t>
          </w:r>
        </w:p>
      </w:tc>
      <w:tc>
        <w:tcPr>
          <w:tcW w:w="363" w:type="dxa"/>
          <w:tcBorders>
            <w:top w:val="nil"/>
            <w:bottom w:val="single" w:sz="4" w:space="0" w:color="C55911"/>
          </w:tcBorders>
          <w:shd w:val="clear" w:color="auto" w:fill="FF0000"/>
          <w:vAlign w:val="bottom"/>
        </w:tcPr>
        <w:p w14:paraId="0000002E" w14:textId="77777777" w:rsidR="0013269F" w:rsidRDefault="0013269F">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0000002F" w14:textId="77777777" w:rsidR="0013269F" w:rsidRDefault="00132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450"/>
    <w:multiLevelType w:val="multilevel"/>
    <w:tmpl w:val="E54C5BB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9F"/>
    <w:rsid w:val="00032CD0"/>
    <w:rsid w:val="0013269F"/>
    <w:rsid w:val="00587F2B"/>
    <w:rsid w:val="008B1158"/>
    <w:rsid w:val="00A640BD"/>
    <w:rsid w:val="00A746DD"/>
    <w:rsid w:val="00B47861"/>
    <w:rsid w:val="00D33764"/>
    <w:rsid w:val="00D40695"/>
    <w:rsid w:val="00E57F8B"/>
    <w:rsid w:val="00E92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5D7013"/>
  <w15:docId w15:val="{A0698697-C2A8-B843-9CC5-45C0EE1C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en-GB" w:bidi="ar-SA"/>
      </w:rPr>
    </w:rPrDefault>
    <w:pPrDefault>
      <w:pPr>
        <w:tabs>
          <w:tab w:val="left" w:pos="6379"/>
        </w:tab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21"/>
    <w:rPr>
      <w:lang w:eastAsia="en-US"/>
    </w:rPr>
  </w:style>
  <w:style w:type="paragraph" w:styleId="Heading1">
    <w:name w:val="heading 1"/>
    <w:basedOn w:val="Normal"/>
    <w:next w:val="Normal"/>
    <w:link w:val="Heading1Char"/>
    <w:uiPriority w:val="9"/>
    <w:qFormat/>
    <w:rsid w:val="00C93779"/>
    <w:pPr>
      <w:spacing w:after="0" w:line="240" w:lineRule="auto"/>
      <w:outlineLvl w:val="0"/>
    </w:pPr>
    <w:rPr>
      <w:rFonts w:ascii="Montserrat" w:hAnsi="Montserrat" w:cs="Times New Roman"/>
      <w:b/>
      <w:bCs/>
      <w:sz w:val="36"/>
      <w:szCs w:val="36"/>
      <w:lang w:val="x-none" w:eastAsia="x-none"/>
    </w:rPr>
  </w:style>
  <w:style w:type="paragraph" w:styleId="Heading2">
    <w:name w:val="heading 2"/>
    <w:aliases w:val="IFRC Heading"/>
    <w:basedOn w:val="Normal"/>
    <w:next w:val="Normal"/>
    <w:link w:val="Heading2Char"/>
    <w:uiPriority w:val="9"/>
    <w:unhideWhenUsed/>
    <w:qFormat/>
    <w:rsid w:val="00C93779"/>
    <w:pPr>
      <w:spacing w:after="0" w:line="240" w:lineRule="auto"/>
      <w:outlineLvl w:val="1"/>
    </w:pPr>
    <w:rPr>
      <w:rFonts w:ascii="Montserrat SemiBold" w:hAnsi="Montserrat SemiBold" w:cs="Times New Roman"/>
      <w:b/>
      <w:bCs/>
      <w:color w:val="FF0000"/>
      <w:sz w:val="24"/>
      <w:szCs w:val="24"/>
      <w:lang w:val="x-none" w:eastAsia="x-none"/>
    </w:rPr>
  </w:style>
  <w:style w:type="paragraph" w:styleId="Heading3">
    <w:name w:val="heading 3"/>
    <w:basedOn w:val="Normal"/>
    <w:next w:val="Normal"/>
    <w:link w:val="Heading3Char"/>
    <w:uiPriority w:val="9"/>
    <w:unhideWhenUsed/>
    <w:qFormat/>
    <w:rsid w:val="00C93779"/>
    <w:pPr>
      <w:outlineLvl w:val="2"/>
    </w:pPr>
    <w:rPr>
      <w:rFonts w:ascii="Montserrat Medium" w:hAnsi="Montserrat Medium" w:cs="Times New Roman"/>
      <w:sz w:val="24"/>
      <w:szCs w:val="24"/>
      <w:lang w:val="x-none" w:eastAsia="x-none"/>
    </w:rPr>
  </w:style>
  <w:style w:type="paragraph" w:styleId="Heading4">
    <w:name w:val="heading 4"/>
    <w:basedOn w:val="Normal"/>
    <w:next w:val="Normal"/>
    <w:link w:val="Heading4Char"/>
    <w:uiPriority w:val="9"/>
    <w:unhideWhenUsed/>
    <w:qFormat/>
    <w:rsid w:val="00C93779"/>
    <w:pPr>
      <w:outlineLvl w:val="3"/>
    </w:pPr>
    <w:rPr>
      <w:rFonts w:cs="Times New Roman"/>
      <w:b/>
      <w:bCs/>
      <w:color w:val="FF0000"/>
      <w:sz w:val="20"/>
      <w:szCs w:val="20"/>
      <w:lang w:val="x-none" w:eastAsia="x-none"/>
    </w:rPr>
  </w:style>
  <w:style w:type="paragraph" w:styleId="Heading5">
    <w:name w:val="heading 5"/>
    <w:basedOn w:val="Normal"/>
    <w:next w:val="Normal"/>
    <w:link w:val="Heading5Char"/>
    <w:uiPriority w:val="9"/>
    <w:semiHidden/>
    <w:unhideWhenUsed/>
    <w:qFormat/>
    <w:rsid w:val="00C93779"/>
    <w:pPr>
      <w:spacing w:after="0" w:line="240" w:lineRule="auto"/>
      <w:outlineLvl w:val="4"/>
    </w:pPr>
    <w:rPr>
      <w:rFonts w:cs="Times New Roman"/>
      <w:b/>
      <w:bCs/>
      <w:sz w:val="20"/>
      <w:szCs w:val="20"/>
      <w:lang w:val="x-none" w:eastAsia="x-none"/>
    </w:rPr>
  </w:style>
  <w:style w:type="paragraph" w:styleId="Heading6">
    <w:name w:val="heading 6"/>
    <w:basedOn w:val="Normal"/>
    <w:next w:val="Normal"/>
    <w:link w:val="Heading6Char"/>
    <w:uiPriority w:val="9"/>
    <w:semiHidden/>
    <w:unhideWhenUsed/>
    <w:qFormat/>
    <w:rsid w:val="00463561"/>
    <w:pPr>
      <w:spacing w:before="240" w:after="60"/>
      <w:outlineLvl w:val="5"/>
    </w:pPr>
    <w:rPr>
      <w:rFonts w:eastAsia="Times New Roman" w:cs="Times New Roman"/>
      <w:bCs/>
      <w:i/>
      <w:color w:val="F6303F"/>
      <w:lang w:eastAsia="x-none"/>
    </w:rPr>
  </w:style>
  <w:style w:type="paragraph" w:styleId="Heading7">
    <w:name w:val="heading 7"/>
    <w:basedOn w:val="Normal"/>
    <w:next w:val="Normal"/>
    <w:link w:val="Heading7Char"/>
    <w:uiPriority w:val="9"/>
    <w:unhideWhenUsed/>
    <w:qFormat/>
    <w:rsid w:val="00463561"/>
    <w:pPr>
      <w:spacing w:before="240" w:after="60"/>
      <w:outlineLvl w:val="6"/>
    </w:pPr>
    <w:rPr>
      <w:rFonts w:ascii="Calibri" w:eastAsia="Times New Roman" w:hAnsi="Calibri" w:cs="Times New Roman"/>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tabs>
        <w:tab w:val="clear" w:pos="6379"/>
      </w:tabs>
      <w:ind w:left="709"/>
    </w:pPr>
    <w:rPr>
      <w:b/>
      <w:bCs/>
      <w:i/>
      <w:color w:val="323232"/>
    </w:rPr>
  </w:style>
  <w:style w:type="character" w:customStyle="1" w:styleId="Heading7Char">
    <w:name w:val="Heading 7 Char"/>
    <w:link w:val="Heading7"/>
    <w:uiPriority w:val="9"/>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right" w:pos="9026"/>
      </w:tabs>
      <w:spacing w:after="0" w:line="240" w:lineRule="auto"/>
    </w:pPr>
    <w:rPr>
      <w:rFonts w:ascii="Roboto Light" w:hAnsi="Roboto Light" w:cs="Times New Roman"/>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3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link w:val="ListParagraphChar"/>
    <w:uiPriority w:val="34"/>
    <w:qFormat/>
    <w:rsid w:val="00463561"/>
    <w:pPr>
      <w:numPr>
        <w:numId w:val="1"/>
      </w:numPr>
      <w:tabs>
        <w:tab w:val="clear" w:pos="6379"/>
      </w:tabs>
      <w:contextualSpacing/>
    </w:pPr>
  </w:style>
  <w:style w:type="character" w:styleId="CommentReference">
    <w:name w:val="annotation reference"/>
    <w:uiPriority w:val="99"/>
    <w:unhideWhenUsed/>
    <w:rsid w:val="00F70733"/>
    <w:rPr>
      <w:sz w:val="16"/>
      <w:szCs w:val="16"/>
    </w:rPr>
  </w:style>
  <w:style w:type="paragraph" w:styleId="Caption">
    <w:name w:val="caption"/>
    <w:basedOn w:val="Normal"/>
    <w:next w:val="Normal"/>
    <w:uiPriority w:val="35"/>
    <w:unhideWhenUsed/>
    <w:qFormat/>
    <w:rsid w:val="0031278B"/>
    <w:pPr>
      <w:tabs>
        <w:tab w:val="clear" w:pos="6379"/>
      </w:tabs>
      <w:spacing w:after="200" w:line="276" w:lineRule="auto"/>
    </w:pPr>
    <w:rPr>
      <w:rFonts w:ascii="Calibri" w:hAnsi="Calibri" w:cs="Times New Roman"/>
      <w:b/>
      <w:bCs/>
      <w:sz w:val="20"/>
      <w:szCs w:val="20"/>
      <w:lang w:val="fr-FR"/>
    </w:rPr>
  </w:style>
  <w:style w:type="paragraph" w:styleId="CommentText">
    <w:name w:val="annotation text"/>
    <w:basedOn w:val="Normal"/>
    <w:link w:val="CommentTextChar"/>
    <w:uiPriority w:val="99"/>
    <w:semiHidden/>
    <w:unhideWhenUsed/>
    <w:rsid w:val="00F344E0"/>
    <w:rPr>
      <w:sz w:val="20"/>
      <w:szCs w:val="20"/>
    </w:rPr>
  </w:style>
  <w:style w:type="paragraph" w:styleId="CommentSubject">
    <w:name w:val="annotation subject"/>
    <w:basedOn w:val="Normal"/>
    <w:next w:val="Normal"/>
    <w:link w:val="CommentSubjectChar"/>
    <w:uiPriority w:val="99"/>
    <w:semiHidden/>
    <w:unhideWhenUsed/>
    <w:rsid w:val="00463561"/>
    <w:pPr>
      <w:spacing w:line="240" w:lineRule="auto"/>
    </w:pPr>
    <w:rPr>
      <w:rFonts w:ascii="Calibri" w:hAnsi="Calibri" w:cs="Times New Roman"/>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rPr>
      <w:lang w:eastAsia="en-US"/>
    </w:rPr>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semiHidden/>
    <w:unhideWhenUsed/>
    <w:rsid w:val="00463561"/>
    <w:pPr>
      <w:tabs>
        <w:tab w:val="clear" w:pos="6379"/>
      </w:tabs>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CommentTextChar">
    <w:name w:val="Comment Text Char"/>
    <w:link w:val="CommentText"/>
    <w:uiPriority w:val="99"/>
    <w:semiHidden/>
    <w:rsid w:val="00F344E0"/>
    <w:rPr>
      <w:rFonts w:ascii="Roboto" w:hAnsi="Roboto"/>
      <w:lang w:val="en-GB" w:eastAsia="en-US"/>
    </w:rPr>
  </w:style>
  <w:style w:type="paragraph" w:styleId="FootnoteText">
    <w:name w:val="footnote text"/>
    <w:basedOn w:val="Normal"/>
    <w:link w:val="FootnoteTextChar"/>
    <w:uiPriority w:val="99"/>
    <w:semiHidden/>
    <w:unhideWhenUsed/>
    <w:rsid w:val="00D85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E1F"/>
    <w:rPr>
      <w:rFonts w:ascii="Roboto" w:hAnsi="Roboto"/>
      <w:lang w:val="en-GB" w:eastAsia="en-US"/>
    </w:rPr>
  </w:style>
  <w:style w:type="character" w:styleId="FootnoteReference">
    <w:name w:val="footnote reference"/>
    <w:basedOn w:val="DefaultParagraphFont"/>
    <w:uiPriority w:val="99"/>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lear" w:pos="6379"/>
        <w:tab w:val="center" w:pos="4513"/>
        <w:tab w:val="right" w:pos="9026"/>
      </w:tabs>
      <w:spacing w:after="0" w:line="240" w:lineRule="auto"/>
    </w:p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character" w:customStyle="1" w:styleId="ListParagraphChar">
    <w:name w:val="List Paragraph Char"/>
    <w:aliases w:val="Bullet List Char,FooterText Char,List Paragraph1 Char,Colorful List Accent 1 Char"/>
    <w:link w:val="ListParagraph"/>
    <w:uiPriority w:val="34"/>
    <w:locked/>
    <w:rsid w:val="001372DA"/>
    <w:rPr>
      <w:rFonts w:ascii="Roboto" w:hAnsi="Roboto"/>
      <w:sz w:val="22"/>
      <w:szCs w:val="22"/>
      <w:lang w:val="en-GB" w:eastAsia="en-US"/>
    </w:rPr>
  </w:style>
  <w:style w:type="character" w:styleId="PageNumber">
    <w:name w:val="page number"/>
    <w:basedOn w:val="DefaultParagraphFont"/>
    <w:uiPriority w:val="99"/>
    <w:semiHidden/>
    <w:unhideWhenUsed/>
    <w:rsid w:val="005A6A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unityengagementhub.org/resource/cea-tool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9xiuKbLCxCGqk4Kd132miK6wUA==">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Posada</dc:creator>
  <cp:lastModifiedBy>Sharon Reader</cp:lastModifiedBy>
  <cp:revision>5</cp:revision>
  <dcterms:created xsi:type="dcterms:W3CDTF">2021-09-24T18:27:00Z</dcterms:created>
  <dcterms:modified xsi:type="dcterms:W3CDTF">2022-02-18T12:20:00Z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ies>
</file>