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A756E" w14:textId="77777777" w:rsidR="00174597" w:rsidRPr="001811C7" w:rsidRDefault="00174597" w:rsidP="00174597">
      <w:pPr>
        <w:pStyle w:val="Heading1"/>
        <w:spacing w:line="276" w:lineRule="auto"/>
        <w:rPr>
          <w:lang w:val="en-GB"/>
        </w:rPr>
      </w:pPr>
      <w:r w:rsidRPr="001811C7">
        <w:rPr>
          <w:color w:val="FF0000"/>
          <w:lang w:val="en-GB"/>
        </w:rPr>
        <w:t xml:space="preserve">TOOL </w:t>
      </w:r>
      <w:r>
        <w:rPr>
          <w:color w:val="FF0000"/>
          <w:lang w:val="en-GB"/>
        </w:rPr>
        <w:t>18</w:t>
      </w:r>
      <w:r w:rsidRPr="001811C7">
        <w:rPr>
          <w:color w:val="FF0000"/>
          <w:lang w:val="en-GB"/>
        </w:rPr>
        <w:t xml:space="preserve">: </w:t>
      </w:r>
      <w:r>
        <w:rPr>
          <w:lang w:val="en-GB"/>
        </w:rPr>
        <w:t>Participatory approaches to selection criteria and targeting</w:t>
      </w:r>
    </w:p>
    <w:p w14:paraId="3537D993" w14:textId="77777777" w:rsidR="00174597" w:rsidRDefault="00174597" w:rsidP="00174597">
      <w:pPr>
        <w:rPr>
          <w:rFonts w:eastAsia="Open Sans"/>
          <w:lang w:eastAsia="x-none"/>
        </w:rPr>
      </w:pPr>
    </w:p>
    <w:p w14:paraId="3AA2A35C" w14:textId="77777777" w:rsidR="00174597" w:rsidRDefault="00174597" w:rsidP="00174597">
      <w:pPr>
        <w:pStyle w:val="Heading4"/>
        <w:ind w:right="-35"/>
        <w:rPr>
          <w:rFonts w:ascii="Montserrat" w:eastAsia="Montserrat" w:hAnsi="Montserrat" w:cs="Montserrat"/>
          <w:sz w:val="22"/>
          <w:szCs w:val="22"/>
        </w:rPr>
      </w:pPr>
      <w:r>
        <w:rPr>
          <w:rFonts w:ascii="Roboto Light" w:eastAsia="Roboto Light" w:hAnsi="Roboto Light" w:cs="Roboto Light"/>
          <w:i/>
        </w:rPr>
        <w:br/>
      </w:r>
      <w:r>
        <w:rPr>
          <w:rFonts w:ascii="Montserrat" w:eastAsia="Montserrat" w:hAnsi="Montserrat" w:cs="Montserrat"/>
          <w:sz w:val="28"/>
          <w:szCs w:val="28"/>
        </w:rPr>
        <w:t>Contents of this document</w:t>
      </w:r>
    </w:p>
    <w:p w14:paraId="0C61DACA" w14:textId="77777777" w:rsidR="00174597" w:rsidRPr="001811C7" w:rsidRDefault="00174597" w:rsidP="00174597">
      <w:pPr>
        <w:rPr>
          <w:rFonts w:eastAsia="Open Sans"/>
          <w:lang w:eastAsia="x-none"/>
        </w:rPr>
      </w:pPr>
    </w:p>
    <w:p w14:paraId="21132D1C" w14:textId="49B25E78" w:rsidR="00174597" w:rsidRPr="00225D92" w:rsidRDefault="005E6FFF" w:rsidP="00174597">
      <w:pPr>
        <w:numPr>
          <w:ilvl w:val="0"/>
          <w:numId w:val="5"/>
        </w:numPr>
        <w:pBdr>
          <w:top w:val="nil"/>
          <w:left w:val="nil"/>
          <w:bottom w:val="nil"/>
          <w:right w:val="nil"/>
          <w:between w:val="nil"/>
        </w:pBdr>
        <w:tabs>
          <w:tab w:val="left" w:pos="6379"/>
        </w:tabs>
        <w:spacing w:after="120" w:line="276" w:lineRule="auto"/>
        <w:ind w:hanging="295"/>
        <w:rPr>
          <w:rFonts w:ascii="Open Sans" w:eastAsia="Open Sans" w:hAnsi="Open Sans" w:cs="Open Sans"/>
          <w:color w:val="000000"/>
        </w:rPr>
      </w:pPr>
      <w:hyperlink w:anchor="_Purpose_of_this">
        <w:r w:rsidR="00174597" w:rsidRPr="00225D92">
          <w:rPr>
            <w:rFonts w:ascii="Open Sans" w:eastAsia="Open Sans" w:hAnsi="Open Sans" w:cs="Open Sans"/>
            <w:color w:val="F6303F"/>
            <w:u w:val="single"/>
          </w:rPr>
          <w:t>Purpose of this tool</w:t>
        </w:r>
      </w:hyperlink>
    </w:p>
    <w:p w14:paraId="77B647B6" w14:textId="08ABCC44" w:rsidR="00174597" w:rsidRPr="00087A84" w:rsidRDefault="005E6FFF" w:rsidP="00174597">
      <w:pPr>
        <w:numPr>
          <w:ilvl w:val="0"/>
          <w:numId w:val="5"/>
        </w:numPr>
        <w:pBdr>
          <w:top w:val="nil"/>
          <w:left w:val="nil"/>
          <w:bottom w:val="nil"/>
          <w:right w:val="nil"/>
          <w:between w:val="nil"/>
        </w:pBdr>
        <w:tabs>
          <w:tab w:val="left" w:pos="6379"/>
        </w:tabs>
        <w:spacing w:after="120" w:line="276" w:lineRule="auto"/>
        <w:ind w:hanging="295"/>
        <w:rPr>
          <w:rStyle w:val="Hyperlink"/>
          <w:rFonts w:ascii="Open Sans" w:eastAsia="Open Sans" w:hAnsi="Open Sans" w:cs="Open Sans"/>
          <w:color w:val="000000"/>
          <w:u w:val="none"/>
        </w:rPr>
      </w:pPr>
      <w:hyperlink w:anchor="_Why_are_participatory" w:history="1">
        <w:r w:rsidR="00174597" w:rsidRPr="00687822">
          <w:rPr>
            <w:rStyle w:val="Hyperlink"/>
            <w:rFonts w:ascii="Open Sans" w:hAnsi="Open Sans" w:cs="Open Sans"/>
          </w:rPr>
          <w:t xml:space="preserve">Why </w:t>
        </w:r>
        <w:r w:rsidR="00087A84">
          <w:rPr>
            <w:rStyle w:val="Hyperlink"/>
            <w:rFonts w:ascii="Open Sans" w:hAnsi="Open Sans" w:cs="Open Sans"/>
          </w:rPr>
          <w:t>are</w:t>
        </w:r>
      </w:hyperlink>
      <w:r w:rsidR="00087A84">
        <w:rPr>
          <w:rStyle w:val="Hyperlink"/>
          <w:rFonts w:ascii="Open Sans" w:hAnsi="Open Sans" w:cs="Open Sans"/>
        </w:rPr>
        <w:t xml:space="preserve"> participatory approaches to selection criteria and targeting important?</w:t>
      </w:r>
    </w:p>
    <w:p w14:paraId="73E227DB" w14:textId="706E3C49" w:rsidR="00087A84" w:rsidRPr="00087A84" w:rsidRDefault="005E6FFF" w:rsidP="00174597">
      <w:pPr>
        <w:numPr>
          <w:ilvl w:val="0"/>
          <w:numId w:val="5"/>
        </w:numPr>
        <w:pBdr>
          <w:top w:val="nil"/>
          <w:left w:val="nil"/>
          <w:bottom w:val="nil"/>
          <w:right w:val="nil"/>
          <w:between w:val="nil"/>
        </w:pBdr>
        <w:tabs>
          <w:tab w:val="left" w:pos="6379"/>
        </w:tabs>
        <w:spacing w:after="120" w:line="276" w:lineRule="auto"/>
        <w:ind w:hanging="295"/>
        <w:rPr>
          <w:rStyle w:val="Hyperlink"/>
          <w:rFonts w:ascii="Open Sans" w:eastAsia="Open Sans" w:hAnsi="Open Sans" w:cs="Open Sans"/>
          <w:color w:val="000000"/>
          <w:u w:val="none"/>
        </w:rPr>
      </w:pPr>
      <w:hyperlink w:anchor="_Step_1:_Agreeing" w:history="1">
        <w:r w:rsidR="005124B3" w:rsidRPr="00066176">
          <w:rPr>
            <w:rStyle w:val="Hyperlink"/>
            <w:rFonts w:ascii="Open Sans" w:hAnsi="Open Sans" w:cs="Open Sans"/>
          </w:rPr>
          <w:t xml:space="preserve">Step 1: </w:t>
        </w:r>
        <w:r w:rsidR="00087A84" w:rsidRPr="00066176">
          <w:rPr>
            <w:rStyle w:val="Hyperlink"/>
            <w:rFonts w:ascii="Open Sans" w:hAnsi="Open Sans" w:cs="Open Sans"/>
          </w:rPr>
          <w:t>Agreeing selection criteria with communities</w:t>
        </w:r>
      </w:hyperlink>
      <w:r w:rsidR="00087A84">
        <w:rPr>
          <w:rStyle w:val="Hyperlink"/>
          <w:rFonts w:ascii="Open Sans" w:hAnsi="Open Sans" w:cs="Open Sans"/>
        </w:rPr>
        <w:t xml:space="preserve"> </w:t>
      </w:r>
    </w:p>
    <w:p w14:paraId="546B3DF6" w14:textId="4065D217" w:rsidR="00087A84" w:rsidRPr="00087A84" w:rsidRDefault="005E6FFF" w:rsidP="00174597">
      <w:pPr>
        <w:numPr>
          <w:ilvl w:val="0"/>
          <w:numId w:val="5"/>
        </w:numPr>
        <w:pBdr>
          <w:top w:val="nil"/>
          <w:left w:val="nil"/>
          <w:bottom w:val="nil"/>
          <w:right w:val="nil"/>
          <w:between w:val="nil"/>
        </w:pBdr>
        <w:tabs>
          <w:tab w:val="left" w:pos="6379"/>
        </w:tabs>
        <w:spacing w:after="120" w:line="276" w:lineRule="auto"/>
        <w:ind w:hanging="295"/>
        <w:rPr>
          <w:rStyle w:val="Hyperlink"/>
          <w:rFonts w:ascii="Open Sans" w:eastAsia="Open Sans" w:hAnsi="Open Sans" w:cs="Open Sans"/>
          <w:color w:val="000000"/>
          <w:u w:val="none"/>
        </w:rPr>
      </w:pPr>
      <w:hyperlink w:anchor="_Step_2:_Participatory" w:history="1">
        <w:r w:rsidR="00870318" w:rsidRPr="00066176">
          <w:rPr>
            <w:rStyle w:val="Hyperlink"/>
            <w:rFonts w:ascii="Open Sans" w:hAnsi="Open Sans" w:cs="Open Sans"/>
          </w:rPr>
          <w:t xml:space="preserve">Step 2: </w:t>
        </w:r>
        <w:r w:rsidR="00087A84" w:rsidRPr="00066176">
          <w:rPr>
            <w:rStyle w:val="Hyperlink"/>
            <w:rFonts w:ascii="Open Sans" w:hAnsi="Open Sans" w:cs="Open Sans"/>
          </w:rPr>
          <w:t>Participatory approaches to targeting</w:t>
        </w:r>
      </w:hyperlink>
    </w:p>
    <w:p w14:paraId="4708FAE8" w14:textId="77777777" w:rsidR="00174597" w:rsidRDefault="00174597" w:rsidP="00174597">
      <w:pPr>
        <w:pStyle w:val="Heading4"/>
        <w:spacing w:after="120"/>
        <w:rPr>
          <w:rFonts w:ascii="Montserrat" w:eastAsia="Montserrat" w:hAnsi="Montserrat" w:cs="Montserrat"/>
          <w:sz w:val="28"/>
          <w:szCs w:val="28"/>
          <w:lang w:val="en-GB"/>
        </w:rPr>
      </w:pPr>
    </w:p>
    <w:p w14:paraId="3E8E5E4A" w14:textId="77777777" w:rsidR="00174597" w:rsidRPr="001811C7" w:rsidRDefault="00174597" w:rsidP="00174597">
      <w:pPr>
        <w:pStyle w:val="Heading4"/>
        <w:spacing w:after="120"/>
        <w:rPr>
          <w:rFonts w:ascii="Montserrat" w:eastAsia="Montserrat" w:hAnsi="Montserrat" w:cs="Montserrat"/>
          <w:sz w:val="28"/>
          <w:szCs w:val="28"/>
          <w:lang w:val="en-GB"/>
        </w:rPr>
      </w:pPr>
      <w:bookmarkStart w:id="0" w:name="_Purpose_of_this"/>
      <w:bookmarkEnd w:id="0"/>
      <w:r w:rsidRPr="001811C7">
        <w:rPr>
          <w:rFonts w:ascii="Montserrat" w:eastAsia="Montserrat" w:hAnsi="Montserrat" w:cs="Montserrat"/>
          <w:sz w:val="28"/>
          <w:szCs w:val="28"/>
          <w:lang w:val="en-GB"/>
        </w:rPr>
        <w:t>Purpose of this tool</w:t>
      </w:r>
    </w:p>
    <w:p w14:paraId="76C405B6" w14:textId="56CE2090" w:rsidR="00174597" w:rsidRDefault="00174597" w:rsidP="00174597">
      <w:pPr>
        <w:spacing w:after="120" w:line="276" w:lineRule="auto"/>
        <w:rPr>
          <w:rFonts w:ascii="Open Sans" w:eastAsia="Open Sans" w:hAnsi="Open Sans" w:cs="Open Sans"/>
          <w:sz w:val="22"/>
          <w:szCs w:val="22"/>
        </w:rPr>
      </w:pPr>
      <w:r w:rsidRPr="00B1197B">
        <w:rPr>
          <w:rFonts w:ascii="Open Sans" w:eastAsia="Open Sans" w:hAnsi="Open Sans" w:cs="Open Sans"/>
          <w:sz w:val="22"/>
          <w:szCs w:val="22"/>
        </w:rPr>
        <w:t xml:space="preserve">This tool provides </w:t>
      </w:r>
      <w:r>
        <w:rPr>
          <w:rFonts w:ascii="Open Sans" w:eastAsia="Open Sans" w:hAnsi="Open Sans" w:cs="Open Sans"/>
          <w:sz w:val="22"/>
          <w:szCs w:val="22"/>
        </w:rPr>
        <w:t>p</w:t>
      </w:r>
      <w:r w:rsidRPr="002C6E64">
        <w:rPr>
          <w:rFonts w:ascii="Open Sans" w:eastAsia="Open Sans" w:hAnsi="Open Sans" w:cs="Open Sans"/>
          <w:sz w:val="22"/>
          <w:szCs w:val="22"/>
        </w:rPr>
        <w:t>ractical guidance on different participatory approaches and techniques to agree</w:t>
      </w:r>
      <w:r>
        <w:rPr>
          <w:rFonts w:ascii="Open Sans" w:eastAsia="Open Sans" w:hAnsi="Open Sans" w:cs="Open Sans"/>
          <w:sz w:val="22"/>
          <w:szCs w:val="22"/>
        </w:rPr>
        <w:t xml:space="preserve"> </w:t>
      </w:r>
      <w:r w:rsidRPr="002C6E64">
        <w:rPr>
          <w:rFonts w:ascii="Open Sans" w:eastAsia="Open Sans" w:hAnsi="Open Sans" w:cs="Open Sans"/>
          <w:sz w:val="22"/>
          <w:szCs w:val="22"/>
        </w:rPr>
        <w:t>selection criteria with the community and to identify who should receive support,</w:t>
      </w:r>
      <w:r>
        <w:rPr>
          <w:rFonts w:ascii="Open Sans" w:eastAsia="Open Sans" w:hAnsi="Open Sans" w:cs="Open Sans"/>
          <w:sz w:val="22"/>
          <w:szCs w:val="22"/>
        </w:rPr>
        <w:t xml:space="preserve"> </w:t>
      </w:r>
      <w:r w:rsidRPr="002C6E64">
        <w:rPr>
          <w:rFonts w:ascii="Open Sans" w:eastAsia="Open Sans" w:hAnsi="Open Sans" w:cs="Open Sans"/>
          <w:sz w:val="22"/>
          <w:szCs w:val="22"/>
        </w:rPr>
        <w:t>including do no harm considerations</w:t>
      </w:r>
      <w:r w:rsidR="00DB7B3D">
        <w:rPr>
          <w:rFonts w:ascii="Open Sans" w:eastAsia="Open Sans" w:hAnsi="Open Sans" w:cs="Open Sans"/>
          <w:sz w:val="22"/>
          <w:szCs w:val="22"/>
        </w:rPr>
        <w:t>. Managing selection processes with care, respect</w:t>
      </w:r>
      <w:r w:rsidR="005124B3">
        <w:rPr>
          <w:rFonts w:ascii="Open Sans" w:eastAsia="Open Sans" w:hAnsi="Open Sans" w:cs="Open Sans"/>
          <w:sz w:val="22"/>
          <w:szCs w:val="22"/>
        </w:rPr>
        <w:t xml:space="preserve">, </w:t>
      </w:r>
      <w:r w:rsidR="00DB7B3D">
        <w:rPr>
          <w:rFonts w:ascii="Open Sans" w:eastAsia="Open Sans" w:hAnsi="Open Sans" w:cs="Open Sans"/>
          <w:sz w:val="22"/>
          <w:szCs w:val="22"/>
        </w:rPr>
        <w:t xml:space="preserve">and transparency is critical </w:t>
      </w:r>
      <w:r w:rsidR="007736AB">
        <w:rPr>
          <w:rFonts w:ascii="Open Sans" w:eastAsia="Open Sans" w:hAnsi="Open Sans" w:cs="Open Sans"/>
          <w:sz w:val="22"/>
          <w:szCs w:val="22"/>
        </w:rPr>
        <w:t>to ensuring we meet the fundamental principles of humanity, impartiality</w:t>
      </w:r>
      <w:r w:rsidR="005124B3">
        <w:rPr>
          <w:rFonts w:ascii="Open Sans" w:eastAsia="Open Sans" w:hAnsi="Open Sans" w:cs="Open Sans"/>
          <w:sz w:val="22"/>
          <w:szCs w:val="22"/>
        </w:rPr>
        <w:t>,</w:t>
      </w:r>
      <w:r w:rsidR="007736AB">
        <w:rPr>
          <w:rFonts w:ascii="Open Sans" w:eastAsia="Open Sans" w:hAnsi="Open Sans" w:cs="Open Sans"/>
          <w:sz w:val="22"/>
          <w:szCs w:val="22"/>
        </w:rPr>
        <w:t xml:space="preserve"> and independence</w:t>
      </w:r>
      <w:r w:rsidR="00160774">
        <w:rPr>
          <w:rFonts w:ascii="Open Sans" w:eastAsia="Open Sans" w:hAnsi="Open Sans" w:cs="Open Sans"/>
          <w:sz w:val="22"/>
          <w:szCs w:val="22"/>
        </w:rPr>
        <w:t xml:space="preserve"> by reaching those most in need of support. </w:t>
      </w:r>
    </w:p>
    <w:p w14:paraId="136223AB" w14:textId="2C665D84" w:rsidR="009A0FAA" w:rsidRDefault="009A0FAA" w:rsidP="00174597">
      <w:pPr>
        <w:spacing w:after="120" w:line="276" w:lineRule="auto"/>
        <w:rPr>
          <w:rFonts w:ascii="Open Sans" w:eastAsia="Open Sans" w:hAnsi="Open Sans" w:cs="Open Sans"/>
          <w:sz w:val="22"/>
          <w:szCs w:val="22"/>
        </w:rPr>
      </w:pPr>
      <w:r>
        <w:rPr>
          <w:rFonts w:ascii="Open Sans" w:eastAsia="Open Sans" w:hAnsi="Open Sans" w:cs="Open Sans"/>
          <w:sz w:val="22"/>
          <w:szCs w:val="22"/>
        </w:rPr>
        <w:t>This tool does not address issues of geographical targeting</w:t>
      </w:r>
      <w:r w:rsidR="00C53D9E">
        <w:rPr>
          <w:rFonts w:ascii="Open Sans" w:eastAsia="Open Sans" w:hAnsi="Open Sans" w:cs="Open Sans"/>
          <w:sz w:val="22"/>
          <w:szCs w:val="22"/>
        </w:rPr>
        <w:t xml:space="preserve">, </w:t>
      </w:r>
      <w:r w:rsidR="00F6511F">
        <w:rPr>
          <w:rFonts w:ascii="Open Sans" w:eastAsia="Open Sans" w:hAnsi="Open Sans" w:cs="Open Sans"/>
          <w:sz w:val="22"/>
          <w:szCs w:val="22"/>
        </w:rPr>
        <w:t>but instead</w:t>
      </w:r>
      <w:r>
        <w:rPr>
          <w:rFonts w:ascii="Open Sans" w:eastAsia="Open Sans" w:hAnsi="Open Sans" w:cs="Open Sans"/>
          <w:sz w:val="22"/>
          <w:szCs w:val="22"/>
        </w:rPr>
        <w:t xml:space="preserve"> focuses on community level </w:t>
      </w:r>
      <w:r w:rsidR="00C53D9E">
        <w:rPr>
          <w:rFonts w:ascii="Open Sans" w:eastAsia="Open Sans" w:hAnsi="Open Sans" w:cs="Open Sans"/>
          <w:sz w:val="22"/>
          <w:szCs w:val="22"/>
        </w:rPr>
        <w:t xml:space="preserve">selection criteria and targeting. </w:t>
      </w:r>
    </w:p>
    <w:p w14:paraId="6E1E4E18" w14:textId="1AD77DD8" w:rsidR="00026732" w:rsidRDefault="00026732" w:rsidP="00174597">
      <w:pPr>
        <w:spacing w:after="120" w:line="276" w:lineRule="auto"/>
        <w:rPr>
          <w:rFonts w:ascii="Open Sans" w:eastAsia="Open Sans" w:hAnsi="Open Sans" w:cs="Open Sans"/>
          <w:sz w:val="22"/>
          <w:szCs w:val="22"/>
        </w:rPr>
      </w:pPr>
      <w:r>
        <w:rPr>
          <w:rFonts w:ascii="Open Sans" w:eastAsia="Open Sans" w:hAnsi="Open Sans" w:cs="Open Sans"/>
          <w:sz w:val="22"/>
          <w:szCs w:val="22"/>
        </w:rPr>
        <w:t xml:space="preserve">This tool draws on a number of sources, including </w:t>
      </w:r>
      <w:hyperlink r:id="rId8" w:history="1">
        <w:r w:rsidRPr="00026732">
          <w:rPr>
            <w:rStyle w:val="Hyperlink"/>
            <w:rFonts w:ascii="Open Sans" w:eastAsia="Open Sans" w:hAnsi="Open Sans" w:cs="Open Sans"/>
            <w:sz w:val="22"/>
            <w:szCs w:val="22"/>
          </w:rPr>
          <w:t>Groupe URD’s Participation Handbook for Humanitarian Field Workers’</w:t>
        </w:r>
      </w:hyperlink>
      <w:r>
        <w:rPr>
          <w:rFonts w:ascii="Open Sans" w:eastAsia="Open Sans" w:hAnsi="Open Sans" w:cs="Open Sans"/>
          <w:sz w:val="22"/>
          <w:szCs w:val="22"/>
        </w:rPr>
        <w:t xml:space="preserve"> and the </w:t>
      </w:r>
      <w:hyperlink r:id="rId9" w:history="1">
        <w:r w:rsidRPr="00026732">
          <w:rPr>
            <w:rStyle w:val="Hyperlink"/>
            <w:rFonts w:ascii="Open Sans" w:eastAsia="Open Sans" w:hAnsi="Open Sans" w:cs="Open Sans"/>
            <w:sz w:val="22"/>
            <w:szCs w:val="22"/>
          </w:rPr>
          <w:t>British Red Cross Cash in Emergencies toolkit</w:t>
        </w:r>
      </w:hyperlink>
      <w:r>
        <w:rPr>
          <w:rFonts w:ascii="Open Sans" w:eastAsia="Open Sans" w:hAnsi="Open Sans" w:cs="Open Sans"/>
          <w:sz w:val="22"/>
          <w:szCs w:val="22"/>
        </w:rPr>
        <w:t xml:space="preserve">. </w:t>
      </w:r>
    </w:p>
    <w:p w14:paraId="591C063C" w14:textId="77777777" w:rsidR="00174597" w:rsidRDefault="00174597" w:rsidP="00174597">
      <w:pPr>
        <w:spacing w:after="120" w:line="276" w:lineRule="auto"/>
        <w:rPr>
          <w:rFonts w:ascii="Open Sans" w:eastAsia="Open Sans" w:hAnsi="Open Sans" w:cs="Open Sans"/>
          <w:sz w:val="22"/>
          <w:szCs w:val="22"/>
        </w:rPr>
      </w:pPr>
    </w:p>
    <w:p w14:paraId="23281406" w14:textId="77777777" w:rsidR="00174597" w:rsidRDefault="00174597" w:rsidP="00174597">
      <w:pPr>
        <w:tabs>
          <w:tab w:val="left" w:pos="6379"/>
        </w:tabs>
        <w:spacing w:after="160" w:line="259" w:lineRule="auto"/>
        <w:rPr>
          <w:rFonts w:ascii="Montserrat" w:eastAsia="Montserrat" w:hAnsi="Montserrat" w:cs="Montserrat"/>
          <w:b/>
          <w:bCs/>
          <w:color w:val="FF0000"/>
          <w:sz w:val="28"/>
          <w:szCs w:val="28"/>
          <w:lang w:eastAsia="x-none"/>
        </w:rPr>
      </w:pPr>
      <w:r>
        <w:rPr>
          <w:rFonts w:ascii="Montserrat" w:eastAsia="Montserrat" w:hAnsi="Montserrat" w:cs="Montserrat"/>
          <w:sz w:val="28"/>
          <w:szCs w:val="28"/>
        </w:rPr>
        <w:br w:type="page"/>
      </w:r>
    </w:p>
    <w:p w14:paraId="5394F70E" w14:textId="5676D95B" w:rsidR="00174597" w:rsidRDefault="00174597" w:rsidP="00602414">
      <w:pPr>
        <w:pStyle w:val="Heading4"/>
        <w:spacing w:after="240"/>
        <w:rPr>
          <w:rFonts w:ascii="Montserrat" w:eastAsia="Montserrat" w:hAnsi="Montserrat" w:cs="Montserrat"/>
          <w:sz w:val="28"/>
          <w:szCs w:val="28"/>
          <w:lang w:val="en-GB"/>
        </w:rPr>
      </w:pPr>
      <w:bookmarkStart w:id="1" w:name="_Why_are_participatory"/>
      <w:bookmarkEnd w:id="1"/>
      <w:r>
        <w:rPr>
          <w:rFonts w:ascii="Montserrat" w:eastAsia="Montserrat" w:hAnsi="Montserrat" w:cs="Montserrat"/>
          <w:sz w:val="28"/>
          <w:szCs w:val="28"/>
          <w:lang w:val="en-GB"/>
        </w:rPr>
        <w:lastRenderedPageBreak/>
        <w:t>Why are participatory and transparent approaches to selection criteria and targeting important?</w:t>
      </w:r>
    </w:p>
    <w:p w14:paraId="287D50B4" w14:textId="3E0921CE" w:rsidR="00DB7B3D" w:rsidRDefault="00DB7B3D" w:rsidP="00DB7B3D">
      <w:pPr>
        <w:spacing w:after="120" w:line="276" w:lineRule="auto"/>
        <w:rPr>
          <w:rFonts w:ascii="Open Sans" w:eastAsia="Open Sans" w:hAnsi="Open Sans" w:cs="Open Sans"/>
          <w:b/>
          <w:bCs/>
          <w:sz w:val="22"/>
          <w:szCs w:val="22"/>
        </w:rPr>
      </w:pPr>
      <w:r w:rsidRPr="007736AB">
        <w:rPr>
          <w:rFonts w:ascii="Open Sans" w:eastAsia="Open Sans" w:hAnsi="Open Sans" w:cs="Open Sans"/>
          <w:b/>
          <w:bCs/>
          <w:sz w:val="22"/>
          <w:szCs w:val="22"/>
        </w:rPr>
        <w:t>Risks of not engaging communities during selection criteria and targeting:</w:t>
      </w:r>
    </w:p>
    <w:p w14:paraId="094ADABD" w14:textId="70572836" w:rsidR="007736AB" w:rsidRPr="00F71068" w:rsidRDefault="00160774" w:rsidP="007736AB">
      <w:pPr>
        <w:pStyle w:val="ListParagraph"/>
        <w:numPr>
          <w:ilvl w:val="0"/>
          <w:numId w:val="11"/>
        </w:numPr>
        <w:spacing w:after="120" w:line="276" w:lineRule="auto"/>
        <w:ind w:left="456"/>
        <w:contextualSpacing w:val="0"/>
        <w:rPr>
          <w:rFonts w:ascii="Open Sans" w:eastAsia="Open Sans" w:hAnsi="Open Sans" w:cs="Open Sans"/>
          <w:sz w:val="22"/>
          <w:szCs w:val="22"/>
        </w:rPr>
      </w:pPr>
      <w:r>
        <w:rPr>
          <w:rFonts w:ascii="Open Sans" w:eastAsia="Open Sans" w:hAnsi="Open Sans" w:cs="Open Sans"/>
          <w:sz w:val="22"/>
          <w:szCs w:val="22"/>
        </w:rPr>
        <w:t>Lead to the p</w:t>
      </w:r>
      <w:r w:rsidR="007736AB">
        <w:rPr>
          <w:rFonts w:ascii="Open Sans" w:eastAsia="Open Sans" w:hAnsi="Open Sans" w:cs="Open Sans"/>
          <w:sz w:val="22"/>
          <w:szCs w:val="22"/>
        </w:rPr>
        <w:t>erception</w:t>
      </w:r>
      <w:r>
        <w:rPr>
          <w:rFonts w:ascii="Open Sans" w:eastAsia="Open Sans" w:hAnsi="Open Sans" w:cs="Open Sans"/>
          <w:sz w:val="22"/>
          <w:szCs w:val="22"/>
        </w:rPr>
        <w:t xml:space="preserve"> </w:t>
      </w:r>
      <w:r w:rsidR="007736AB">
        <w:rPr>
          <w:rFonts w:ascii="Open Sans" w:eastAsia="Open Sans" w:hAnsi="Open Sans" w:cs="Open Sans"/>
          <w:sz w:val="22"/>
          <w:szCs w:val="22"/>
        </w:rPr>
        <w:t>in the community that the National Society is corrupt or biased and only helps certain groups</w:t>
      </w:r>
      <w:r w:rsidR="007736AB" w:rsidRPr="00F71068">
        <w:rPr>
          <w:rFonts w:ascii="Open Sans" w:eastAsia="Open Sans" w:hAnsi="Open Sans" w:cs="Open Sans"/>
          <w:sz w:val="22"/>
          <w:szCs w:val="22"/>
        </w:rPr>
        <w:t xml:space="preserve">, </w:t>
      </w:r>
      <w:r w:rsidR="007736AB">
        <w:rPr>
          <w:rFonts w:ascii="Open Sans" w:eastAsia="Open Sans" w:hAnsi="Open Sans" w:cs="Open Sans"/>
          <w:sz w:val="22"/>
          <w:szCs w:val="22"/>
        </w:rPr>
        <w:t>which damages our reputation</w:t>
      </w:r>
      <w:r w:rsidR="004160FF">
        <w:rPr>
          <w:rFonts w:ascii="Open Sans" w:eastAsia="Open Sans" w:hAnsi="Open Sans" w:cs="Open Sans"/>
          <w:sz w:val="22"/>
          <w:szCs w:val="22"/>
        </w:rPr>
        <w:t xml:space="preserve"> and can lead to security incidents</w:t>
      </w:r>
      <w:r w:rsidR="007736AB">
        <w:rPr>
          <w:rFonts w:ascii="Open Sans" w:eastAsia="Open Sans" w:hAnsi="Open Sans" w:cs="Open Sans"/>
          <w:sz w:val="22"/>
          <w:szCs w:val="22"/>
        </w:rPr>
        <w:t xml:space="preserve">, </w:t>
      </w:r>
      <w:r w:rsidR="004160FF">
        <w:rPr>
          <w:rFonts w:ascii="Open Sans" w:eastAsia="Open Sans" w:hAnsi="Open Sans" w:cs="Open Sans"/>
          <w:sz w:val="22"/>
          <w:szCs w:val="22"/>
        </w:rPr>
        <w:t>affecting</w:t>
      </w:r>
      <w:r w:rsidR="007736AB" w:rsidRPr="00F71068">
        <w:rPr>
          <w:rFonts w:ascii="Open Sans" w:eastAsia="Open Sans" w:hAnsi="Open Sans" w:cs="Open Sans"/>
          <w:sz w:val="22"/>
          <w:szCs w:val="22"/>
        </w:rPr>
        <w:t xml:space="preserve"> the safe access of staff and volunteers </w:t>
      </w:r>
    </w:p>
    <w:p w14:paraId="17B638BD" w14:textId="2B0AE1AF" w:rsidR="007736AB" w:rsidRDefault="00160774" w:rsidP="007736AB">
      <w:pPr>
        <w:pStyle w:val="ListParagraph"/>
        <w:numPr>
          <w:ilvl w:val="0"/>
          <w:numId w:val="11"/>
        </w:numPr>
        <w:spacing w:after="120" w:line="276" w:lineRule="auto"/>
        <w:ind w:left="456" w:hanging="357"/>
        <w:contextualSpacing w:val="0"/>
        <w:rPr>
          <w:rFonts w:ascii="Open Sans" w:eastAsia="Open Sans" w:hAnsi="Open Sans" w:cs="Open Sans"/>
          <w:sz w:val="22"/>
          <w:szCs w:val="22"/>
        </w:rPr>
      </w:pPr>
      <w:r>
        <w:rPr>
          <w:rFonts w:ascii="Open Sans" w:eastAsia="Open Sans" w:hAnsi="Open Sans" w:cs="Open Sans"/>
          <w:sz w:val="22"/>
          <w:szCs w:val="22"/>
        </w:rPr>
        <w:t>Damage social relations and create tension in the community</w:t>
      </w:r>
      <w:r w:rsidR="007736AB">
        <w:rPr>
          <w:rFonts w:ascii="Open Sans" w:eastAsia="Open Sans" w:hAnsi="Open Sans" w:cs="Open Sans"/>
          <w:sz w:val="22"/>
          <w:szCs w:val="22"/>
        </w:rPr>
        <w:t xml:space="preserve"> </w:t>
      </w:r>
      <w:r>
        <w:rPr>
          <w:rFonts w:ascii="Open Sans" w:eastAsia="Open Sans" w:hAnsi="Open Sans" w:cs="Open Sans"/>
          <w:sz w:val="22"/>
          <w:szCs w:val="22"/>
        </w:rPr>
        <w:t xml:space="preserve">because people do not understand why some people receive support, and others do not </w:t>
      </w:r>
    </w:p>
    <w:p w14:paraId="44AB675A" w14:textId="3BFD302C" w:rsidR="007736AB" w:rsidRDefault="007736AB" w:rsidP="007736AB">
      <w:pPr>
        <w:pStyle w:val="ListParagraph"/>
        <w:numPr>
          <w:ilvl w:val="0"/>
          <w:numId w:val="11"/>
        </w:numPr>
        <w:spacing w:after="120" w:line="276" w:lineRule="auto"/>
        <w:ind w:left="456" w:hanging="357"/>
        <w:contextualSpacing w:val="0"/>
        <w:rPr>
          <w:rFonts w:ascii="Open Sans" w:eastAsia="Open Sans" w:hAnsi="Open Sans" w:cs="Open Sans"/>
          <w:sz w:val="22"/>
          <w:szCs w:val="22"/>
        </w:rPr>
      </w:pPr>
      <w:r w:rsidRPr="00F71068">
        <w:rPr>
          <w:rFonts w:ascii="Open Sans" w:eastAsia="Open Sans" w:hAnsi="Open Sans" w:cs="Open Sans"/>
          <w:sz w:val="22"/>
          <w:szCs w:val="22"/>
        </w:rPr>
        <w:t>Put those who receive support at risk of violence</w:t>
      </w:r>
      <w:r>
        <w:rPr>
          <w:rFonts w:ascii="Open Sans" w:eastAsia="Open Sans" w:hAnsi="Open Sans" w:cs="Open Sans"/>
          <w:sz w:val="22"/>
          <w:szCs w:val="22"/>
        </w:rPr>
        <w:t xml:space="preserve">, harm, or stigmatization </w:t>
      </w:r>
    </w:p>
    <w:p w14:paraId="7B2DCA25" w14:textId="4C14D4A7" w:rsidR="0073422E" w:rsidRPr="00F71068" w:rsidRDefault="00160774" w:rsidP="007736AB">
      <w:pPr>
        <w:pStyle w:val="ListParagraph"/>
        <w:numPr>
          <w:ilvl w:val="0"/>
          <w:numId w:val="11"/>
        </w:numPr>
        <w:spacing w:after="120" w:line="276" w:lineRule="auto"/>
        <w:ind w:left="456" w:hanging="357"/>
        <w:contextualSpacing w:val="0"/>
        <w:rPr>
          <w:rFonts w:ascii="Open Sans" w:eastAsia="Open Sans" w:hAnsi="Open Sans" w:cs="Open Sans"/>
          <w:sz w:val="22"/>
          <w:szCs w:val="22"/>
        </w:rPr>
      </w:pPr>
      <w:r>
        <w:rPr>
          <w:rFonts w:ascii="Open Sans" w:eastAsia="Open Sans" w:hAnsi="Open Sans" w:cs="Open Sans"/>
          <w:sz w:val="22"/>
          <w:szCs w:val="22"/>
        </w:rPr>
        <w:t>Add to</w:t>
      </w:r>
      <w:r w:rsidR="0073422E">
        <w:rPr>
          <w:rFonts w:ascii="Open Sans" w:eastAsia="Open Sans" w:hAnsi="Open Sans" w:cs="Open Sans"/>
          <w:sz w:val="22"/>
          <w:szCs w:val="22"/>
        </w:rPr>
        <w:t xml:space="preserve"> existing power imbalances, by increasing the power and legitimacy of leaders and decision-makers</w:t>
      </w:r>
    </w:p>
    <w:p w14:paraId="7EA8C67A" w14:textId="77777777" w:rsidR="007736AB" w:rsidRDefault="007736AB" w:rsidP="007736AB">
      <w:pPr>
        <w:pStyle w:val="ListParagraph"/>
        <w:numPr>
          <w:ilvl w:val="0"/>
          <w:numId w:val="11"/>
        </w:numPr>
        <w:spacing w:after="120" w:line="276" w:lineRule="auto"/>
        <w:ind w:left="456" w:hanging="357"/>
        <w:contextualSpacing w:val="0"/>
        <w:rPr>
          <w:rFonts w:ascii="Open Sans" w:eastAsia="Open Sans" w:hAnsi="Open Sans" w:cs="Open Sans"/>
          <w:sz w:val="22"/>
          <w:szCs w:val="22"/>
        </w:rPr>
      </w:pPr>
      <w:r>
        <w:rPr>
          <w:rFonts w:ascii="Open Sans" w:eastAsia="Open Sans" w:hAnsi="Open Sans" w:cs="Open Sans"/>
          <w:sz w:val="22"/>
          <w:szCs w:val="22"/>
        </w:rPr>
        <w:t xml:space="preserve">Damage the relationship and trust between the National Society and the community, which limits their willingness to engage in the programme or response. </w:t>
      </w:r>
    </w:p>
    <w:p w14:paraId="32996FB5" w14:textId="77777777" w:rsidR="007736AB" w:rsidRDefault="007736AB" w:rsidP="00DB7B3D">
      <w:pPr>
        <w:spacing w:after="120" w:line="276" w:lineRule="auto"/>
        <w:rPr>
          <w:rFonts w:ascii="Open Sans" w:eastAsia="Open Sans" w:hAnsi="Open Sans" w:cs="Open Sans"/>
          <w:b/>
          <w:bCs/>
          <w:sz w:val="22"/>
          <w:szCs w:val="22"/>
        </w:rPr>
      </w:pPr>
    </w:p>
    <w:p w14:paraId="7F62B872" w14:textId="43411397" w:rsidR="007736AB" w:rsidRPr="007736AB" w:rsidRDefault="007736AB" w:rsidP="00DB7B3D">
      <w:pPr>
        <w:spacing w:after="120" w:line="276" w:lineRule="auto"/>
        <w:rPr>
          <w:rFonts w:ascii="Open Sans" w:eastAsia="Open Sans" w:hAnsi="Open Sans" w:cs="Open Sans"/>
          <w:b/>
          <w:bCs/>
          <w:sz w:val="22"/>
          <w:szCs w:val="22"/>
        </w:rPr>
      </w:pPr>
      <w:r>
        <w:rPr>
          <w:rFonts w:ascii="Open Sans" w:eastAsia="Open Sans" w:hAnsi="Open Sans" w:cs="Open Sans"/>
          <w:b/>
          <w:bCs/>
          <w:sz w:val="22"/>
          <w:szCs w:val="22"/>
        </w:rPr>
        <w:t>Benefits of engaging communities in agreeing selection criteria and targeting:</w:t>
      </w:r>
    </w:p>
    <w:p w14:paraId="202779C2" w14:textId="562EEE8C" w:rsidR="007736AB" w:rsidRPr="00F71068" w:rsidRDefault="007736AB" w:rsidP="007736AB">
      <w:pPr>
        <w:pStyle w:val="ListParagraph"/>
        <w:numPr>
          <w:ilvl w:val="0"/>
          <w:numId w:val="11"/>
        </w:numPr>
        <w:spacing w:after="120" w:line="276" w:lineRule="auto"/>
        <w:ind w:left="714" w:hanging="357"/>
        <w:contextualSpacing w:val="0"/>
        <w:rPr>
          <w:rFonts w:ascii="Open Sans" w:eastAsia="Open Sans" w:hAnsi="Open Sans" w:cs="Open Sans"/>
          <w:sz w:val="22"/>
          <w:szCs w:val="22"/>
        </w:rPr>
      </w:pPr>
      <w:r>
        <w:rPr>
          <w:rFonts w:ascii="Open Sans" w:eastAsia="Open Sans" w:hAnsi="Open Sans" w:cs="Open Sans"/>
          <w:sz w:val="22"/>
          <w:szCs w:val="22"/>
        </w:rPr>
        <w:t xml:space="preserve">The community can help the National Society to identify and reach the most vulnerable and at-risk members of the community, </w:t>
      </w:r>
      <w:r w:rsidR="004160FF">
        <w:rPr>
          <w:rFonts w:ascii="Open Sans" w:eastAsia="Open Sans" w:hAnsi="Open Sans" w:cs="Open Sans"/>
          <w:sz w:val="22"/>
          <w:szCs w:val="22"/>
        </w:rPr>
        <w:t>and reduce the number of errors in who is included or excluded during targeting</w:t>
      </w:r>
    </w:p>
    <w:p w14:paraId="2576CD50" w14:textId="35CF49E8" w:rsidR="007736AB" w:rsidRDefault="007736AB" w:rsidP="007736AB">
      <w:pPr>
        <w:pStyle w:val="ListParagraph"/>
        <w:numPr>
          <w:ilvl w:val="0"/>
          <w:numId w:val="11"/>
        </w:numPr>
        <w:spacing w:after="120" w:line="276" w:lineRule="auto"/>
        <w:ind w:left="714" w:hanging="357"/>
        <w:contextualSpacing w:val="0"/>
        <w:rPr>
          <w:rFonts w:ascii="Open Sans" w:eastAsia="Open Sans" w:hAnsi="Open Sans" w:cs="Open Sans"/>
          <w:sz w:val="22"/>
          <w:szCs w:val="22"/>
        </w:rPr>
      </w:pPr>
      <w:r>
        <w:rPr>
          <w:rFonts w:ascii="Open Sans" w:eastAsia="Open Sans" w:hAnsi="Open Sans" w:cs="Open Sans"/>
          <w:sz w:val="22"/>
          <w:szCs w:val="22"/>
        </w:rPr>
        <w:t>Helps to manage expectations in communities, as they understand the National Society has limited resources and so cannot help everyone</w:t>
      </w:r>
    </w:p>
    <w:p w14:paraId="6C530692" w14:textId="1BEDD313" w:rsidR="004160FF" w:rsidRPr="004160FF" w:rsidRDefault="004160FF" w:rsidP="004160FF">
      <w:pPr>
        <w:pStyle w:val="ListParagraph"/>
        <w:numPr>
          <w:ilvl w:val="0"/>
          <w:numId w:val="11"/>
        </w:numPr>
        <w:spacing w:after="120" w:line="276" w:lineRule="auto"/>
        <w:ind w:left="714" w:hanging="357"/>
        <w:contextualSpacing w:val="0"/>
        <w:rPr>
          <w:rFonts w:ascii="Open Sans" w:eastAsia="Open Sans" w:hAnsi="Open Sans" w:cs="Open Sans"/>
          <w:sz w:val="22"/>
          <w:szCs w:val="22"/>
        </w:rPr>
      </w:pPr>
      <w:r>
        <w:rPr>
          <w:rFonts w:ascii="Open Sans" w:eastAsia="Open Sans" w:hAnsi="Open Sans" w:cs="Open Sans"/>
          <w:sz w:val="22"/>
          <w:szCs w:val="22"/>
        </w:rPr>
        <w:t xml:space="preserve">Contributes to a smoother programme, as community involvement in the process </w:t>
      </w:r>
      <w:r w:rsidR="00764181">
        <w:rPr>
          <w:rFonts w:ascii="Open Sans" w:eastAsia="Open Sans" w:hAnsi="Open Sans" w:cs="Open Sans"/>
          <w:sz w:val="22"/>
          <w:szCs w:val="22"/>
        </w:rPr>
        <w:t>improves</w:t>
      </w:r>
      <w:r>
        <w:rPr>
          <w:rFonts w:ascii="Open Sans" w:eastAsia="Open Sans" w:hAnsi="Open Sans" w:cs="Open Sans"/>
          <w:sz w:val="22"/>
          <w:szCs w:val="22"/>
        </w:rPr>
        <w:t xml:space="preserve"> understanding and acceptance </w:t>
      </w:r>
    </w:p>
    <w:p w14:paraId="59AF34A0" w14:textId="6ACD3749" w:rsidR="007736AB" w:rsidRDefault="007736AB" w:rsidP="007736AB">
      <w:pPr>
        <w:pStyle w:val="ListParagraph"/>
        <w:numPr>
          <w:ilvl w:val="0"/>
          <w:numId w:val="11"/>
        </w:numPr>
        <w:spacing w:after="120" w:line="276" w:lineRule="auto"/>
        <w:ind w:left="714" w:hanging="357"/>
        <w:contextualSpacing w:val="0"/>
        <w:rPr>
          <w:rFonts w:ascii="Open Sans" w:eastAsia="Open Sans" w:hAnsi="Open Sans" w:cs="Open Sans"/>
          <w:sz w:val="22"/>
          <w:szCs w:val="22"/>
        </w:rPr>
      </w:pPr>
      <w:r>
        <w:rPr>
          <w:rFonts w:ascii="Open Sans" w:eastAsia="Open Sans" w:hAnsi="Open Sans" w:cs="Open Sans"/>
          <w:sz w:val="22"/>
          <w:szCs w:val="22"/>
        </w:rPr>
        <w:t xml:space="preserve">Builds community ownership as they participate in making difficult decisions about who should be supported and who should not. Depending on the type of programme or response, this can also encourage communities to </w:t>
      </w:r>
      <w:r w:rsidR="009A0FAA">
        <w:rPr>
          <w:rFonts w:ascii="Open Sans" w:eastAsia="Open Sans" w:hAnsi="Open Sans" w:cs="Open Sans"/>
          <w:sz w:val="22"/>
          <w:szCs w:val="22"/>
        </w:rPr>
        <w:t>provide</w:t>
      </w:r>
      <w:r>
        <w:rPr>
          <w:rFonts w:ascii="Open Sans" w:eastAsia="Open Sans" w:hAnsi="Open Sans" w:cs="Open Sans"/>
          <w:sz w:val="22"/>
          <w:szCs w:val="22"/>
        </w:rPr>
        <w:t xml:space="preserve"> resources or solutions to cover gaps in what the National Society can provide</w:t>
      </w:r>
    </w:p>
    <w:p w14:paraId="2D4B0C1C" w14:textId="77777777" w:rsidR="009A0FAA" w:rsidRDefault="007736AB" w:rsidP="009A0FAA">
      <w:pPr>
        <w:pStyle w:val="ListParagraph"/>
        <w:numPr>
          <w:ilvl w:val="0"/>
          <w:numId w:val="11"/>
        </w:numPr>
        <w:spacing w:after="120" w:line="276" w:lineRule="auto"/>
        <w:ind w:left="714" w:hanging="357"/>
        <w:contextualSpacing w:val="0"/>
        <w:rPr>
          <w:rFonts w:ascii="Open Sans" w:eastAsia="Open Sans" w:hAnsi="Open Sans" w:cs="Open Sans"/>
          <w:sz w:val="22"/>
          <w:szCs w:val="22"/>
        </w:rPr>
      </w:pPr>
      <w:r>
        <w:rPr>
          <w:rFonts w:ascii="Open Sans" w:eastAsia="Open Sans" w:hAnsi="Open Sans" w:cs="Open Sans"/>
          <w:sz w:val="22"/>
          <w:szCs w:val="22"/>
        </w:rPr>
        <w:t>Transparent selection processes help prevent potential corruption by community leaders or National Society staff and volunteers</w:t>
      </w:r>
    </w:p>
    <w:p w14:paraId="0245E1F9" w14:textId="331C4984" w:rsidR="007736AB" w:rsidRDefault="007736AB" w:rsidP="009A0FAA">
      <w:pPr>
        <w:pStyle w:val="ListParagraph"/>
        <w:numPr>
          <w:ilvl w:val="0"/>
          <w:numId w:val="11"/>
        </w:numPr>
        <w:spacing w:after="120" w:line="276" w:lineRule="auto"/>
        <w:ind w:left="714" w:hanging="357"/>
        <w:contextualSpacing w:val="0"/>
        <w:rPr>
          <w:rFonts w:ascii="Open Sans" w:eastAsia="Open Sans" w:hAnsi="Open Sans" w:cs="Open Sans"/>
          <w:sz w:val="22"/>
          <w:szCs w:val="22"/>
        </w:rPr>
      </w:pPr>
      <w:r w:rsidRPr="009A0FAA">
        <w:rPr>
          <w:rFonts w:ascii="Open Sans" w:eastAsia="Open Sans" w:hAnsi="Open Sans" w:cs="Open Sans"/>
          <w:sz w:val="22"/>
          <w:szCs w:val="22"/>
        </w:rPr>
        <w:t xml:space="preserve">Participation and transparency help prevent rumours and misinformation </w:t>
      </w:r>
    </w:p>
    <w:p w14:paraId="38FA1805" w14:textId="77777777" w:rsidR="009A0FAA" w:rsidRPr="009A0FAA" w:rsidRDefault="009A0FAA" w:rsidP="009A0FAA">
      <w:pPr>
        <w:spacing w:after="120" w:line="276" w:lineRule="auto"/>
        <w:ind w:left="720" w:hanging="360"/>
        <w:rPr>
          <w:rFonts w:ascii="Open Sans" w:eastAsia="Open Sans" w:hAnsi="Open Sans" w:cs="Open Sans"/>
          <w:sz w:val="22"/>
          <w:szCs w:val="22"/>
        </w:rPr>
      </w:pPr>
    </w:p>
    <w:p w14:paraId="5C51529D" w14:textId="702C3601" w:rsidR="00174597" w:rsidRPr="00602414" w:rsidRDefault="00174597" w:rsidP="00174597">
      <w:pPr>
        <w:spacing w:after="120" w:line="276" w:lineRule="auto"/>
        <w:jc w:val="both"/>
        <w:rPr>
          <w:rFonts w:ascii="Open Sans" w:eastAsia="Open Sans" w:hAnsi="Open Sans" w:cs="Open Sans"/>
          <w:b/>
          <w:bCs/>
          <w:sz w:val="22"/>
          <w:szCs w:val="22"/>
        </w:rPr>
      </w:pPr>
      <w:r w:rsidRPr="00602414">
        <w:rPr>
          <w:rFonts w:ascii="Open Sans" w:eastAsia="Open Sans" w:hAnsi="Open Sans" w:cs="Open Sans"/>
          <w:b/>
          <w:bCs/>
          <w:sz w:val="22"/>
          <w:szCs w:val="22"/>
        </w:rPr>
        <w:lastRenderedPageBreak/>
        <w:t xml:space="preserve">Despite </w:t>
      </w:r>
      <w:r w:rsidR="004160FF">
        <w:rPr>
          <w:rFonts w:ascii="Open Sans" w:eastAsia="Open Sans" w:hAnsi="Open Sans" w:cs="Open Sans"/>
          <w:b/>
          <w:bCs/>
          <w:sz w:val="22"/>
          <w:szCs w:val="22"/>
        </w:rPr>
        <w:t>these benefits and risks</w:t>
      </w:r>
      <w:r w:rsidRPr="00602414">
        <w:rPr>
          <w:rFonts w:ascii="Open Sans" w:eastAsia="Open Sans" w:hAnsi="Open Sans" w:cs="Open Sans"/>
          <w:b/>
          <w:bCs/>
          <w:sz w:val="22"/>
          <w:szCs w:val="22"/>
        </w:rPr>
        <w:t xml:space="preserve">, data shows aid agencies </w:t>
      </w:r>
      <w:r w:rsidR="00764181">
        <w:rPr>
          <w:rFonts w:ascii="Open Sans" w:eastAsia="Open Sans" w:hAnsi="Open Sans" w:cs="Open Sans"/>
          <w:b/>
          <w:bCs/>
          <w:sz w:val="22"/>
          <w:szCs w:val="22"/>
        </w:rPr>
        <w:t xml:space="preserve">often fail to ensure </w:t>
      </w:r>
      <w:r w:rsidRPr="00602414">
        <w:rPr>
          <w:rFonts w:ascii="Open Sans" w:eastAsia="Open Sans" w:hAnsi="Open Sans" w:cs="Open Sans"/>
          <w:b/>
          <w:bCs/>
          <w:sz w:val="22"/>
          <w:szCs w:val="22"/>
        </w:rPr>
        <w:t>communities understand and are engaged in selection processes:</w:t>
      </w:r>
    </w:p>
    <w:p w14:paraId="36DB4A7F" w14:textId="4C335F88" w:rsidR="00174597" w:rsidRPr="00F71068" w:rsidRDefault="00174597" w:rsidP="00174597">
      <w:pPr>
        <w:spacing w:after="120" w:line="276" w:lineRule="auto"/>
        <w:jc w:val="both"/>
        <w:rPr>
          <w:rFonts w:ascii="Open Sans" w:eastAsia="Open Sans" w:hAnsi="Open Sans" w:cs="Open Sans"/>
          <w:b/>
          <w:bCs/>
          <w:color w:val="FF0000"/>
          <w:sz w:val="22"/>
          <w:szCs w:val="22"/>
        </w:rPr>
      </w:pPr>
      <w:r w:rsidRPr="00F71068">
        <w:rPr>
          <w:rFonts w:ascii="Open Sans" w:eastAsia="Open Sans" w:hAnsi="Open Sans" w:cs="Open Sans"/>
          <w:b/>
          <w:bCs/>
          <w:color w:val="FF0000"/>
          <w:sz w:val="22"/>
          <w:szCs w:val="22"/>
        </w:rPr>
        <w:t>Iraq and Keny</w:t>
      </w:r>
      <w:r>
        <w:rPr>
          <w:rFonts w:ascii="Open Sans" w:eastAsia="Open Sans" w:hAnsi="Open Sans" w:cs="Open Sans"/>
          <w:b/>
          <w:bCs/>
          <w:color w:val="FF0000"/>
          <w:sz w:val="22"/>
          <w:szCs w:val="22"/>
        </w:rPr>
        <w:t>a:</w:t>
      </w:r>
    </w:p>
    <w:p w14:paraId="15C5AE79" w14:textId="77777777" w:rsidR="00174597" w:rsidRDefault="00174597" w:rsidP="00174597">
      <w:pPr>
        <w:spacing w:after="120" w:line="276" w:lineRule="auto"/>
        <w:jc w:val="both"/>
        <w:rPr>
          <w:rFonts w:ascii="Open Sans" w:eastAsia="Open Sans" w:hAnsi="Open Sans" w:cs="Open Sans"/>
          <w:sz w:val="22"/>
          <w:szCs w:val="22"/>
        </w:rPr>
      </w:pPr>
      <w:r w:rsidRPr="00F71068">
        <w:rPr>
          <w:rFonts w:ascii="Open Sans" w:eastAsia="Open Sans" w:hAnsi="Open Sans" w:cs="Open Sans"/>
          <w:noProof/>
          <w:sz w:val="22"/>
          <w:szCs w:val="22"/>
        </w:rPr>
        <w:drawing>
          <wp:inline distT="0" distB="0" distL="0" distR="0" wp14:anchorId="5E36430C" wp14:editId="62B6FB06">
            <wp:extent cx="5760720" cy="1419225"/>
            <wp:effectExtent l="0" t="0" r="0" b="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10"/>
                    <a:stretch>
                      <a:fillRect/>
                    </a:stretch>
                  </pic:blipFill>
                  <pic:spPr>
                    <a:xfrm>
                      <a:off x="0" y="0"/>
                      <a:ext cx="5760720" cy="1419225"/>
                    </a:xfrm>
                    <a:prstGeom prst="rect">
                      <a:avLst/>
                    </a:prstGeom>
                  </pic:spPr>
                </pic:pic>
              </a:graphicData>
            </a:graphic>
          </wp:inline>
        </w:drawing>
      </w:r>
    </w:p>
    <w:p w14:paraId="5BC3249B" w14:textId="77777777" w:rsidR="00174597" w:rsidRPr="00F71068" w:rsidRDefault="00174597" w:rsidP="00174597">
      <w:pPr>
        <w:spacing w:after="120" w:line="276" w:lineRule="auto"/>
        <w:jc w:val="both"/>
        <w:rPr>
          <w:rFonts w:ascii="Open Sans" w:eastAsia="Open Sans" w:hAnsi="Open Sans" w:cs="Open Sans"/>
          <w:i/>
          <w:iCs/>
          <w:sz w:val="18"/>
          <w:szCs w:val="18"/>
        </w:rPr>
      </w:pPr>
      <w:r w:rsidRPr="00F71068">
        <w:rPr>
          <w:rFonts w:ascii="Open Sans" w:eastAsia="Open Sans" w:hAnsi="Open Sans" w:cs="Open Sans"/>
          <w:i/>
          <w:iCs/>
          <w:sz w:val="18"/>
          <w:szCs w:val="18"/>
        </w:rPr>
        <w:t xml:space="preserve">From </w:t>
      </w:r>
      <w:hyperlink r:id="rId11" w:history="1">
        <w:r w:rsidRPr="00F71068">
          <w:rPr>
            <w:rStyle w:val="Hyperlink"/>
            <w:rFonts w:ascii="Open Sans" w:eastAsia="Open Sans" w:hAnsi="Open Sans" w:cs="Open Sans"/>
            <w:i/>
            <w:iCs/>
            <w:sz w:val="18"/>
            <w:szCs w:val="18"/>
          </w:rPr>
          <w:t>Ground Truth Solutions, ‘Improving user journeys for humanitarian cash transfers’, December 2018</w:t>
        </w:r>
      </w:hyperlink>
      <w:r w:rsidRPr="00F71068">
        <w:rPr>
          <w:rFonts w:ascii="Open Sans" w:eastAsia="Open Sans" w:hAnsi="Open Sans" w:cs="Open Sans"/>
          <w:i/>
          <w:iCs/>
          <w:sz w:val="18"/>
          <w:szCs w:val="18"/>
        </w:rPr>
        <w:t xml:space="preserve">. </w:t>
      </w:r>
    </w:p>
    <w:p w14:paraId="6860478A" w14:textId="77777777" w:rsidR="00174597" w:rsidRDefault="00174597" w:rsidP="00174597">
      <w:pPr>
        <w:spacing w:after="120" w:line="276" w:lineRule="auto"/>
        <w:rPr>
          <w:rFonts w:ascii="Open Sans" w:eastAsia="Open Sans" w:hAnsi="Open Sans" w:cs="Open Sans"/>
          <w:b/>
          <w:bCs/>
          <w:sz w:val="22"/>
          <w:szCs w:val="22"/>
        </w:rPr>
      </w:pPr>
    </w:p>
    <w:p w14:paraId="50A5754A" w14:textId="69E4CCEE" w:rsidR="00174597" w:rsidRPr="00F71068" w:rsidRDefault="00174597" w:rsidP="00174597">
      <w:pPr>
        <w:spacing w:after="120" w:line="276" w:lineRule="auto"/>
        <w:rPr>
          <w:rFonts w:ascii="Open Sans" w:eastAsia="Open Sans" w:hAnsi="Open Sans" w:cs="Open Sans"/>
          <w:b/>
          <w:bCs/>
          <w:color w:val="FF0000"/>
          <w:sz w:val="22"/>
          <w:szCs w:val="22"/>
        </w:rPr>
      </w:pPr>
      <w:r w:rsidRPr="00F71068">
        <w:rPr>
          <w:rFonts w:ascii="Open Sans" w:eastAsia="Open Sans" w:hAnsi="Open Sans" w:cs="Open Sans"/>
          <w:b/>
          <w:bCs/>
          <w:color w:val="FF0000"/>
          <w:sz w:val="22"/>
          <w:szCs w:val="22"/>
        </w:rPr>
        <w:t>Somalia:</w:t>
      </w:r>
    </w:p>
    <w:p w14:paraId="769170E5" w14:textId="77777777" w:rsidR="00174597" w:rsidRPr="00F71068" w:rsidRDefault="00174597" w:rsidP="00174597">
      <w:pPr>
        <w:spacing w:before="240" w:after="120" w:line="276" w:lineRule="auto"/>
        <w:rPr>
          <w:rFonts w:ascii="Open Sans" w:eastAsia="Open Sans" w:hAnsi="Open Sans" w:cs="Open Sans"/>
          <w:b/>
          <w:bCs/>
          <w:sz w:val="22"/>
          <w:szCs w:val="22"/>
        </w:rPr>
      </w:pPr>
      <w:r w:rsidRPr="00F71068">
        <w:rPr>
          <w:rFonts w:ascii="Open Sans" w:eastAsia="Open Sans" w:hAnsi="Open Sans" w:cs="Open Sans"/>
          <w:b/>
          <w:bCs/>
          <w:noProof/>
          <w:sz w:val="22"/>
          <w:szCs w:val="22"/>
        </w:rPr>
        <w:drawing>
          <wp:inline distT="0" distB="0" distL="0" distR="0" wp14:anchorId="20C902F4" wp14:editId="5A830216">
            <wp:extent cx="5525477" cy="1283309"/>
            <wp:effectExtent l="0" t="0" r="0" b="0"/>
            <wp:docPr id="2" name="Picture 2"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pic:nvPicPr>
                  <pic:blipFill>
                    <a:blip r:embed="rId12"/>
                    <a:stretch>
                      <a:fillRect/>
                    </a:stretch>
                  </pic:blipFill>
                  <pic:spPr>
                    <a:xfrm>
                      <a:off x="0" y="0"/>
                      <a:ext cx="5548674" cy="1288697"/>
                    </a:xfrm>
                    <a:prstGeom prst="rect">
                      <a:avLst/>
                    </a:prstGeom>
                  </pic:spPr>
                </pic:pic>
              </a:graphicData>
            </a:graphic>
          </wp:inline>
        </w:drawing>
      </w:r>
    </w:p>
    <w:p w14:paraId="44A4F94D" w14:textId="77777777" w:rsidR="00174597" w:rsidRPr="00F71068" w:rsidRDefault="00174597" w:rsidP="00174597">
      <w:pPr>
        <w:spacing w:after="120" w:line="276" w:lineRule="auto"/>
        <w:jc w:val="both"/>
        <w:rPr>
          <w:rFonts w:ascii="Open Sans" w:eastAsia="Open Sans" w:hAnsi="Open Sans" w:cs="Open Sans"/>
          <w:i/>
          <w:iCs/>
          <w:sz w:val="18"/>
          <w:szCs w:val="18"/>
        </w:rPr>
      </w:pPr>
      <w:r w:rsidRPr="00F71068">
        <w:rPr>
          <w:rFonts w:ascii="Open Sans" w:eastAsia="Open Sans" w:hAnsi="Open Sans" w:cs="Open Sans"/>
          <w:i/>
          <w:iCs/>
          <w:sz w:val="18"/>
          <w:szCs w:val="18"/>
        </w:rPr>
        <w:t>From</w:t>
      </w:r>
      <w:r>
        <w:rPr>
          <w:rFonts w:ascii="Open Sans" w:eastAsia="Open Sans" w:hAnsi="Open Sans" w:cs="Open Sans"/>
          <w:i/>
          <w:iCs/>
          <w:sz w:val="18"/>
          <w:szCs w:val="18"/>
        </w:rPr>
        <w:t xml:space="preserve"> Ground Truth Solutions ‘</w:t>
      </w:r>
      <w:hyperlink r:id="rId13" w:history="1">
        <w:r w:rsidRPr="00F71068">
          <w:rPr>
            <w:rStyle w:val="Hyperlink"/>
            <w:rFonts w:ascii="Open Sans" w:eastAsia="Open Sans" w:hAnsi="Open Sans" w:cs="Open Sans"/>
            <w:i/>
            <w:iCs/>
            <w:sz w:val="18"/>
            <w:szCs w:val="18"/>
          </w:rPr>
          <w:t>Perceptions of survey of aid recipients in Somalia’, December 2020</w:t>
        </w:r>
      </w:hyperlink>
    </w:p>
    <w:p w14:paraId="07FCDF69" w14:textId="77777777" w:rsidR="00174597" w:rsidRDefault="00174597" w:rsidP="00174597">
      <w:pPr>
        <w:spacing w:after="120" w:line="276" w:lineRule="auto"/>
        <w:rPr>
          <w:rFonts w:ascii="Open Sans" w:eastAsia="Open Sans" w:hAnsi="Open Sans" w:cs="Open Sans"/>
          <w:sz w:val="22"/>
          <w:szCs w:val="22"/>
        </w:rPr>
      </w:pPr>
    </w:p>
    <w:p w14:paraId="0B1369DB" w14:textId="0996AF37" w:rsidR="00174597" w:rsidRDefault="00174597" w:rsidP="00174597">
      <w:pPr>
        <w:spacing w:after="120" w:line="276" w:lineRule="auto"/>
        <w:rPr>
          <w:rFonts w:ascii="Open Sans" w:eastAsia="Open Sans" w:hAnsi="Open Sans" w:cs="Open Sans"/>
          <w:b/>
          <w:bCs/>
          <w:color w:val="FF0000"/>
          <w:sz w:val="22"/>
          <w:szCs w:val="22"/>
        </w:rPr>
      </w:pPr>
      <w:r>
        <w:rPr>
          <w:rFonts w:ascii="Open Sans" w:eastAsia="Open Sans" w:hAnsi="Open Sans" w:cs="Open Sans"/>
          <w:b/>
          <w:bCs/>
          <w:color w:val="FF0000"/>
          <w:sz w:val="22"/>
          <w:szCs w:val="22"/>
        </w:rPr>
        <w:t>Northeast Nigeria:</w:t>
      </w:r>
    </w:p>
    <w:p w14:paraId="02D0BE92" w14:textId="77777777" w:rsidR="00174597" w:rsidRPr="00F71068" w:rsidRDefault="00174597" w:rsidP="00174597">
      <w:pPr>
        <w:spacing w:after="120" w:line="276" w:lineRule="auto"/>
        <w:rPr>
          <w:rFonts w:ascii="Open Sans" w:eastAsia="Open Sans" w:hAnsi="Open Sans" w:cs="Open Sans"/>
          <w:b/>
          <w:bCs/>
          <w:color w:val="FF0000"/>
          <w:sz w:val="22"/>
          <w:szCs w:val="22"/>
        </w:rPr>
      </w:pPr>
      <w:r w:rsidRPr="00F71068">
        <w:rPr>
          <w:rFonts w:ascii="Open Sans" w:eastAsia="Open Sans" w:hAnsi="Open Sans" w:cs="Open Sans"/>
          <w:b/>
          <w:bCs/>
          <w:noProof/>
          <w:color w:val="FF0000"/>
          <w:sz w:val="22"/>
          <w:szCs w:val="22"/>
        </w:rPr>
        <w:drawing>
          <wp:inline distT="0" distB="0" distL="0" distR="0" wp14:anchorId="6EF3EFB7" wp14:editId="1F4024A3">
            <wp:extent cx="5369169" cy="2028826"/>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4"/>
                    <a:stretch>
                      <a:fillRect/>
                    </a:stretch>
                  </pic:blipFill>
                  <pic:spPr>
                    <a:xfrm>
                      <a:off x="0" y="0"/>
                      <a:ext cx="5382105" cy="2033714"/>
                    </a:xfrm>
                    <a:prstGeom prst="rect">
                      <a:avLst/>
                    </a:prstGeom>
                  </pic:spPr>
                </pic:pic>
              </a:graphicData>
            </a:graphic>
          </wp:inline>
        </w:drawing>
      </w:r>
    </w:p>
    <w:p w14:paraId="1D2B8982" w14:textId="77777777" w:rsidR="00174597" w:rsidRPr="00F71068" w:rsidRDefault="00174597" w:rsidP="00174597">
      <w:pPr>
        <w:spacing w:after="120" w:line="276" w:lineRule="auto"/>
        <w:jc w:val="both"/>
        <w:rPr>
          <w:rFonts w:ascii="Open Sans" w:eastAsia="Open Sans" w:hAnsi="Open Sans" w:cs="Open Sans"/>
          <w:i/>
          <w:iCs/>
          <w:sz w:val="18"/>
          <w:szCs w:val="18"/>
        </w:rPr>
      </w:pPr>
      <w:r w:rsidRPr="00F71068">
        <w:rPr>
          <w:rFonts w:ascii="Open Sans" w:eastAsia="Open Sans" w:hAnsi="Open Sans" w:cs="Open Sans"/>
          <w:i/>
          <w:iCs/>
          <w:sz w:val="18"/>
          <w:szCs w:val="18"/>
        </w:rPr>
        <w:t>From</w:t>
      </w:r>
      <w:r>
        <w:rPr>
          <w:rFonts w:ascii="Open Sans" w:eastAsia="Open Sans" w:hAnsi="Open Sans" w:cs="Open Sans"/>
          <w:i/>
          <w:iCs/>
          <w:sz w:val="18"/>
          <w:szCs w:val="18"/>
        </w:rPr>
        <w:t xml:space="preserve"> Ground Truth Solutions ‘</w:t>
      </w:r>
      <w:hyperlink r:id="rId15" w:history="1">
        <w:r w:rsidRPr="00F71068">
          <w:rPr>
            <w:rStyle w:val="Hyperlink"/>
            <w:rFonts w:ascii="Open Sans" w:eastAsia="Open Sans" w:hAnsi="Open Sans" w:cs="Open Sans"/>
            <w:i/>
            <w:iCs/>
            <w:sz w:val="18"/>
            <w:szCs w:val="18"/>
          </w:rPr>
          <w:t>The key to fairness is inclusion’, Northeast Nigeria 2021</w:t>
        </w:r>
      </w:hyperlink>
    </w:p>
    <w:p w14:paraId="2A4708FC" w14:textId="77777777" w:rsidR="00174597" w:rsidRDefault="00174597" w:rsidP="00174597">
      <w:pPr>
        <w:spacing w:after="120" w:line="276" w:lineRule="auto"/>
        <w:rPr>
          <w:rFonts w:ascii="Open Sans" w:eastAsia="Open Sans" w:hAnsi="Open Sans" w:cs="Open Sans"/>
          <w:sz w:val="22"/>
          <w:szCs w:val="22"/>
        </w:rPr>
      </w:pPr>
    </w:p>
    <w:p w14:paraId="0D21FB7E" w14:textId="65E72554" w:rsidR="007736AB" w:rsidRDefault="007736AB" w:rsidP="007736AB">
      <w:pPr>
        <w:pStyle w:val="Heading4"/>
        <w:spacing w:after="240"/>
        <w:rPr>
          <w:rFonts w:ascii="Montserrat" w:eastAsia="Montserrat" w:hAnsi="Montserrat" w:cs="Montserrat"/>
          <w:sz w:val="28"/>
          <w:szCs w:val="28"/>
          <w:lang w:val="en-GB"/>
        </w:rPr>
      </w:pPr>
      <w:bookmarkStart w:id="2" w:name="_Step_1:_Agreeing"/>
      <w:bookmarkEnd w:id="2"/>
      <w:r>
        <w:rPr>
          <w:rFonts w:ascii="Montserrat" w:eastAsia="Montserrat" w:hAnsi="Montserrat" w:cs="Montserrat"/>
          <w:sz w:val="28"/>
          <w:szCs w:val="28"/>
          <w:lang w:val="en-GB"/>
        </w:rPr>
        <w:lastRenderedPageBreak/>
        <w:t>Step 1: Agreeing selection criteria</w:t>
      </w:r>
      <w:r w:rsidR="00087A84">
        <w:rPr>
          <w:rFonts w:ascii="Montserrat" w:eastAsia="Montserrat" w:hAnsi="Montserrat" w:cs="Montserrat"/>
          <w:sz w:val="28"/>
          <w:szCs w:val="28"/>
          <w:lang w:val="en-GB"/>
        </w:rPr>
        <w:t xml:space="preserve"> with communities </w:t>
      </w:r>
    </w:p>
    <w:p w14:paraId="21E23DAE" w14:textId="28C29BD5" w:rsidR="00620FAF" w:rsidRPr="00431969" w:rsidRDefault="00620FAF" w:rsidP="005124B3">
      <w:pPr>
        <w:spacing w:after="120" w:line="276" w:lineRule="auto"/>
        <w:jc w:val="both"/>
        <w:rPr>
          <w:rFonts w:ascii="Open Sans" w:eastAsia="Open Sans" w:hAnsi="Open Sans" w:cs="Open Sans"/>
          <w:b/>
          <w:bCs/>
          <w:sz w:val="22"/>
          <w:szCs w:val="22"/>
        </w:rPr>
      </w:pPr>
      <w:r w:rsidRPr="00431969">
        <w:rPr>
          <w:rFonts w:ascii="Open Sans" w:eastAsia="Open Sans" w:hAnsi="Open Sans" w:cs="Open Sans"/>
          <w:b/>
          <w:bCs/>
          <w:sz w:val="22"/>
          <w:szCs w:val="22"/>
        </w:rPr>
        <w:t xml:space="preserve">What </w:t>
      </w:r>
      <w:r w:rsidR="00431969" w:rsidRPr="00431969">
        <w:rPr>
          <w:rFonts w:ascii="Open Sans" w:eastAsia="Open Sans" w:hAnsi="Open Sans" w:cs="Open Sans"/>
          <w:b/>
          <w:bCs/>
          <w:sz w:val="22"/>
          <w:szCs w:val="22"/>
        </w:rPr>
        <w:t>are</w:t>
      </w:r>
      <w:r w:rsidRPr="00431969">
        <w:rPr>
          <w:rFonts w:ascii="Open Sans" w:eastAsia="Open Sans" w:hAnsi="Open Sans" w:cs="Open Sans"/>
          <w:b/>
          <w:bCs/>
          <w:sz w:val="22"/>
          <w:szCs w:val="22"/>
        </w:rPr>
        <w:t xml:space="preserve"> </w:t>
      </w:r>
      <w:r w:rsidR="00431969" w:rsidRPr="00431969">
        <w:rPr>
          <w:rFonts w:ascii="Open Sans" w:eastAsia="Open Sans" w:hAnsi="Open Sans" w:cs="Open Sans"/>
          <w:b/>
          <w:bCs/>
          <w:sz w:val="22"/>
          <w:szCs w:val="22"/>
        </w:rPr>
        <w:t>selection criteria?</w:t>
      </w:r>
    </w:p>
    <w:p w14:paraId="7A0EAF6F" w14:textId="30619DEA" w:rsidR="00D718DC" w:rsidRDefault="00431969" w:rsidP="005124B3">
      <w:pPr>
        <w:spacing w:after="120" w:line="276" w:lineRule="auto"/>
        <w:jc w:val="both"/>
        <w:rPr>
          <w:rFonts w:ascii="Open Sans" w:eastAsia="Open Sans" w:hAnsi="Open Sans" w:cs="Open Sans"/>
          <w:sz w:val="22"/>
          <w:szCs w:val="22"/>
        </w:rPr>
      </w:pPr>
      <w:r>
        <w:rPr>
          <w:rFonts w:ascii="Open Sans" w:eastAsia="Open Sans" w:hAnsi="Open Sans" w:cs="Open Sans"/>
          <w:sz w:val="22"/>
          <w:szCs w:val="22"/>
        </w:rPr>
        <w:t xml:space="preserve">If a programme or response has limited resources or is trying to help a specific group of people (e.g., very vulnerable households), it may </w:t>
      </w:r>
      <w:r w:rsidR="00764181">
        <w:rPr>
          <w:rFonts w:ascii="Open Sans" w:eastAsia="Open Sans" w:hAnsi="Open Sans" w:cs="Open Sans"/>
          <w:sz w:val="22"/>
          <w:szCs w:val="22"/>
        </w:rPr>
        <w:t>need</w:t>
      </w:r>
      <w:r>
        <w:rPr>
          <w:rFonts w:ascii="Open Sans" w:eastAsia="Open Sans" w:hAnsi="Open Sans" w:cs="Open Sans"/>
          <w:sz w:val="22"/>
          <w:szCs w:val="22"/>
        </w:rPr>
        <w:t xml:space="preserve"> to move from providing blanket support (everyone in the community receives the same) to targeting a limited number of households or individuals. To do this, the programme will need to agree a set of selection criteria with the community that can be used to identify which households or individuals are eligible for support. </w:t>
      </w:r>
    </w:p>
    <w:p w14:paraId="54063727" w14:textId="7AE9BA90" w:rsidR="008B2237" w:rsidRDefault="008B2237" w:rsidP="005124B3">
      <w:pPr>
        <w:spacing w:after="120" w:line="276" w:lineRule="auto"/>
        <w:jc w:val="both"/>
        <w:rPr>
          <w:rFonts w:ascii="Open Sans" w:eastAsia="Open Sans" w:hAnsi="Open Sans" w:cs="Open Sans"/>
          <w:sz w:val="22"/>
          <w:szCs w:val="22"/>
        </w:rPr>
      </w:pPr>
      <w:r>
        <w:rPr>
          <w:rFonts w:ascii="Open Sans" w:eastAsia="Open Sans" w:hAnsi="Open Sans" w:cs="Open Sans"/>
          <w:sz w:val="22"/>
          <w:szCs w:val="22"/>
        </w:rPr>
        <w:t>In general selection criteria should:</w:t>
      </w:r>
    </w:p>
    <w:p w14:paraId="5C76BBB9" w14:textId="4EF59AA7" w:rsidR="008B2237" w:rsidRDefault="00154BC0" w:rsidP="00154BC0">
      <w:pPr>
        <w:pStyle w:val="ListParagraph"/>
        <w:numPr>
          <w:ilvl w:val="0"/>
          <w:numId w:val="19"/>
        </w:numPr>
        <w:spacing w:after="120" w:line="276" w:lineRule="auto"/>
        <w:ind w:left="714" w:hanging="357"/>
        <w:contextualSpacing w:val="0"/>
        <w:jc w:val="both"/>
        <w:rPr>
          <w:rFonts w:ascii="Open Sans" w:eastAsia="Open Sans" w:hAnsi="Open Sans" w:cs="Open Sans"/>
          <w:sz w:val="22"/>
          <w:szCs w:val="22"/>
        </w:rPr>
      </w:pPr>
      <w:r w:rsidRPr="00EB18BC">
        <w:rPr>
          <w:rFonts w:ascii="Open Sans" w:eastAsia="Open Sans" w:hAnsi="Open Sans" w:cs="Open Sans"/>
          <w:b/>
          <w:bCs/>
          <w:sz w:val="22"/>
          <w:szCs w:val="22"/>
        </w:rPr>
        <w:t>Support the programme or response to achieve its aims</w:t>
      </w:r>
      <w:r>
        <w:rPr>
          <w:rFonts w:ascii="Open Sans" w:eastAsia="Open Sans" w:hAnsi="Open Sans" w:cs="Open Sans"/>
          <w:sz w:val="22"/>
          <w:szCs w:val="22"/>
        </w:rPr>
        <w:t xml:space="preserve"> by targeting the right people for support i.e., people who have lost their livelihoods after a disaster </w:t>
      </w:r>
    </w:p>
    <w:p w14:paraId="06240802" w14:textId="2BF3E756" w:rsidR="00154BC0" w:rsidRDefault="00154BC0" w:rsidP="00154BC0">
      <w:pPr>
        <w:pStyle w:val="ListParagraph"/>
        <w:numPr>
          <w:ilvl w:val="0"/>
          <w:numId w:val="19"/>
        </w:numPr>
        <w:spacing w:after="120" w:line="276" w:lineRule="auto"/>
        <w:ind w:left="714" w:hanging="357"/>
        <w:contextualSpacing w:val="0"/>
        <w:jc w:val="both"/>
        <w:rPr>
          <w:rFonts w:ascii="Open Sans" w:eastAsia="Open Sans" w:hAnsi="Open Sans" w:cs="Open Sans"/>
          <w:sz w:val="22"/>
          <w:szCs w:val="22"/>
        </w:rPr>
      </w:pPr>
      <w:r w:rsidRPr="00EB18BC">
        <w:rPr>
          <w:rFonts w:ascii="Open Sans" w:eastAsia="Open Sans" w:hAnsi="Open Sans" w:cs="Open Sans"/>
          <w:b/>
          <w:bCs/>
          <w:sz w:val="22"/>
          <w:szCs w:val="22"/>
        </w:rPr>
        <w:t xml:space="preserve">Be </w:t>
      </w:r>
      <w:r w:rsidR="00EB18BC">
        <w:rPr>
          <w:rFonts w:ascii="Open Sans" w:eastAsia="Open Sans" w:hAnsi="Open Sans" w:cs="Open Sans"/>
          <w:b/>
          <w:bCs/>
          <w:sz w:val="22"/>
          <w:szCs w:val="22"/>
        </w:rPr>
        <w:t xml:space="preserve">understood and </w:t>
      </w:r>
      <w:r w:rsidRPr="00EB18BC">
        <w:rPr>
          <w:rFonts w:ascii="Open Sans" w:eastAsia="Open Sans" w:hAnsi="Open Sans" w:cs="Open Sans"/>
          <w:b/>
          <w:bCs/>
          <w:sz w:val="22"/>
          <w:szCs w:val="22"/>
        </w:rPr>
        <w:t>accepted by the community</w:t>
      </w:r>
      <w:r>
        <w:rPr>
          <w:rFonts w:ascii="Open Sans" w:eastAsia="Open Sans" w:hAnsi="Open Sans" w:cs="Open Sans"/>
          <w:sz w:val="22"/>
          <w:szCs w:val="22"/>
        </w:rPr>
        <w:t xml:space="preserve">. In some cultures, only helping some members of the community may be socially unacceptable as those with resources are expected to share with those who do not. In this case, it is even more important to explain why selection criteria is needed and the agree the most acceptable way to </w:t>
      </w:r>
      <w:r w:rsidR="00EB18BC">
        <w:rPr>
          <w:rFonts w:ascii="Open Sans" w:eastAsia="Open Sans" w:hAnsi="Open Sans" w:cs="Open Sans"/>
          <w:sz w:val="22"/>
          <w:szCs w:val="22"/>
        </w:rPr>
        <w:t>do this with that community</w:t>
      </w:r>
    </w:p>
    <w:p w14:paraId="300E2884" w14:textId="7AA768A8" w:rsidR="00154BC0" w:rsidRDefault="00EB18BC" w:rsidP="00154BC0">
      <w:pPr>
        <w:pStyle w:val="ListParagraph"/>
        <w:numPr>
          <w:ilvl w:val="0"/>
          <w:numId w:val="19"/>
        </w:numPr>
        <w:spacing w:after="120" w:line="276" w:lineRule="auto"/>
        <w:ind w:left="714" w:hanging="357"/>
        <w:contextualSpacing w:val="0"/>
        <w:jc w:val="both"/>
        <w:rPr>
          <w:rFonts w:ascii="Open Sans" w:eastAsia="Open Sans" w:hAnsi="Open Sans" w:cs="Open Sans"/>
          <w:sz w:val="22"/>
          <w:szCs w:val="22"/>
        </w:rPr>
      </w:pPr>
      <w:r w:rsidRPr="00EB18BC">
        <w:rPr>
          <w:rFonts w:ascii="Open Sans" w:eastAsia="Open Sans" w:hAnsi="Open Sans" w:cs="Open Sans"/>
          <w:b/>
          <w:bCs/>
          <w:sz w:val="22"/>
          <w:szCs w:val="22"/>
        </w:rPr>
        <w:t>Align with the available resource</w:t>
      </w:r>
      <w:r>
        <w:rPr>
          <w:rFonts w:ascii="Open Sans" w:eastAsia="Open Sans" w:hAnsi="Open Sans" w:cs="Open Sans"/>
          <w:b/>
          <w:bCs/>
          <w:sz w:val="22"/>
          <w:szCs w:val="22"/>
        </w:rPr>
        <w:t xml:space="preserve">s. </w:t>
      </w:r>
      <w:r>
        <w:rPr>
          <w:rFonts w:ascii="Open Sans" w:eastAsia="Open Sans" w:hAnsi="Open Sans" w:cs="Open Sans"/>
          <w:sz w:val="22"/>
          <w:szCs w:val="22"/>
        </w:rPr>
        <w:t xml:space="preserve">If there are very limited resources, then choosing a </w:t>
      </w:r>
      <w:proofErr w:type="gramStart"/>
      <w:r>
        <w:rPr>
          <w:rFonts w:ascii="Open Sans" w:eastAsia="Open Sans" w:hAnsi="Open Sans" w:cs="Open Sans"/>
          <w:sz w:val="22"/>
          <w:szCs w:val="22"/>
        </w:rPr>
        <w:t>broad selection criteria</w:t>
      </w:r>
      <w:proofErr w:type="gramEnd"/>
      <w:r>
        <w:rPr>
          <w:rFonts w:ascii="Open Sans" w:eastAsia="Open Sans" w:hAnsi="Open Sans" w:cs="Open Sans"/>
          <w:sz w:val="22"/>
          <w:szCs w:val="22"/>
        </w:rPr>
        <w:t xml:space="preserve"> will not help you </w:t>
      </w:r>
      <w:r w:rsidR="00764181">
        <w:rPr>
          <w:rFonts w:ascii="Open Sans" w:eastAsia="Open Sans" w:hAnsi="Open Sans" w:cs="Open Sans"/>
          <w:sz w:val="22"/>
          <w:szCs w:val="22"/>
        </w:rPr>
        <w:t>narrow down</w:t>
      </w:r>
      <w:r>
        <w:rPr>
          <w:rFonts w:ascii="Open Sans" w:eastAsia="Open Sans" w:hAnsi="Open Sans" w:cs="Open Sans"/>
          <w:sz w:val="22"/>
          <w:szCs w:val="22"/>
        </w:rPr>
        <w:t xml:space="preserve"> who to support and will lead to frustration in the community as people will not understand why they have met the criteria but not received support </w:t>
      </w:r>
    </w:p>
    <w:p w14:paraId="6EAD0CAD" w14:textId="7E177269" w:rsidR="00EB18BC" w:rsidRPr="008B2237" w:rsidRDefault="0073422E" w:rsidP="00154BC0">
      <w:pPr>
        <w:pStyle w:val="ListParagraph"/>
        <w:numPr>
          <w:ilvl w:val="0"/>
          <w:numId w:val="19"/>
        </w:numPr>
        <w:spacing w:after="120" w:line="276" w:lineRule="auto"/>
        <w:ind w:left="714" w:hanging="357"/>
        <w:contextualSpacing w:val="0"/>
        <w:jc w:val="both"/>
        <w:rPr>
          <w:rFonts w:ascii="Open Sans" w:eastAsia="Open Sans" w:hAnsi="Open Sans" w:cs="Open Sans"/>
          <w:sz w:val="22"/>
          <w:szCs w:val="22"/>
        </w:rPr>
      </w:pPr>
      <w:r>
        <w:rPr>
          <w:rFonts w:ascii="Open Sans" w:eastAsia="Open Sans" w:hAnsi="Open Sans" w:cs="Open Sans"/>
          <w:b/>
          <w:bCs/>
          <w:sz w:val="22"/>
          <w:szCs w:val="22"/>
        </w:rPr>
        <w:t>Be e</w:t>
      </w:r>
      <w:r w:rsidR="00EB18BC">
        <w:rPr>
          <w:rFonts w:ascii="Open Sans" w:eastAsia="Open Sans" w:hAnsi="Open Sans" w:cs="Open Sans"/>
          <w:b/>
          <w:bCs/>
          <w:sz w:val="22"/>
          <w:szCs w:val="22"/>
        </w:rPr>
        <w:t>asily measured and checked.</w:t>
      </w:r>
      <w:r w:rsidR="00EB18BC">
        <w:rPr>
          <w:rFonts w:ascii="Open Sans" w:eastAsia="Open Sans" w:hAnsi="Open Sans" w:cs="Open Sans"/>
          <w:sz w:val="22"/>
          <w:szCs w:val="22"/>
        </w:rPr>
        <w:t xml:space="preserve"> It should be easy to identify and confirm if people meet the selection criteria</w:t>
      </w:r>
      <w:r w:rsidR="00761167">
        <w:rPr>
          <w:rFonts w:ascii="Open Sans" w:eastAsia="Open Sans" w:hAnsi="Open Sans" w:cs="Open Sans"/>
          <w:sz w:val="22"/>
          <w:szCs w:val="22"/>
        </w:rPr>
        <w:t xml:space="preserve">, otherwise it can lead to lots of mistakes in targeting and fuel confusion and rumours in the community about why some people received support and others did not. </w:t>
      </w:r>
    </w:p>
    <w:p w14:paraId="428C92B7" w14:textId="77777777" w:rsidR="00154BC0" w:rsidRDefault="00154BC0" w:rsidP="005124B3">
      <w:pPr>
        <w:spacing w:after="120" w:line="276" w:lineRule="auto"/>
        <w:jc w:val="both"/>
        <w:rPr>
          <w:rFonts w:ascii="Open Sans" w:eastAsia="Open Sans" w:hAnsi="Open Sans" w:cs="Open Sans"/>
          <w:b/>
          <w:bCs/>
          <w:sz w:val="22"/>
          <w:szCs w:val="22"/>
        </w:rPr>
      </w:pPr>
    </w:p>
    <w:p w14:paraId="7DF93441" w14:textId="77777777" w:rsidR="00EA1342" w:rsidRDefault="00EA1342" w:rsidP="005124B3">
      <w:pPr>
        <w:spacing w:after="120" w:line="276" w:lineRule="auto"/>
        <w:jc w:val="both"/>
        <w:rPr>
          <w:rFonts w:ascii="Open Sans" w:eastAsia="Open Sans" w:hAnsi="Open Sans" w:cs="Open Sans"/>
          <w:b/>
          <w:bCs/>
          <w:sz w:val="22"/>
          <w:szCs w:val="22"/>
        </w:rPr>
      </w:pPr>
    </w:p>
    <w:p w14:paraId="62DD7463" w14:textId="77777777" w:rsidR="00190755" w:rsidRDefault="00190755" w:rsidP="005124B3">
      <w:pPr>
        <w:spacing w:after="120" w:line="276" w:lineRule="auto"/>
        <w:jc w:val="both"/>
        <w:rPr>
          <w:rFonts w:ascii="Open Sans" w:eastAsia="Open Sans" w:hAnsi="Open Sans" w:cs="Open Sans"/>
          <w:b/>
          <w:bCs/>
          <w:sz w:val="22"/>
          <w:szCs w:val="22"/>
        </w:rPr>
        <w:sectPr w:rsidR="00190755" w:rsidSect="007314B7">
          <w:headerReference w:type="even" r:id="rId16"/>
          <w:headerReference w:type="default" r:id="rId17"/>
          <w:pgSz w:w="11906" w:h="16838"/>
          <w:pgMar w:top="2970" w:right="1394" w:bottom="1080" w:left="1440" w:header="714" w:footer="708" w:gutter="0"/>
          <w:cols w:space="720"/>
          <w:docGrid w:linePitch="299"/>
        </w:sectPr>
      </w:pPr>
    </w:p>
    <w:p w14:paraId="64B2D9A7" w14:textId="6A33D7C8" w:rsidR="00870318" w:rsidRPr="00D22049" w:rsidRDefault="00870318" w:rsidP="005124B3">
      <w:pPr>
        <w:spacing w:after="120" w:line="276" w:lineRule="auto"/>
        <w:jc w:val="both"/>
        <w:rPr>
          <w:rFonts w:ascii="Open Sans" w:eastAsia="Open Sans" w:hAnsi="Open Sans" w:cs="Open Sans"/>
          <w:b/>
          <w:bCs/>
          <w:sz w:val="22"/>
          <w:szCs w:val="22"/>
        </w:rPr>
      </w:pPr>
      <w:r w:rsidRPr="00D22049">
        <w:rPr>
          <w:rFonts w:ascii="Open Sans" w:eastAsia="Open Sans" w:hAnsi="Open Sans" w:cs="Open Sans"/>
          <w:b/>
          <w:bCs/>
          <w:sz w:val="22"/>
          <w:szCs w:val="22"/>
        </w:rPr>
        <w:lastRenderedPageBreak/>
        <w:t xml:space="preserve">Types of selection criteria </w:t>
      </w:r>
    </w:p>
    <w:tbl>
      <w:tblPr>
        <w:tblStyle w:val="TableGrid"/>
        <w:tblW w:w="5000" w:type="pct"/>
        <w:tblLook w:val="04A0" w:firstRow="1" w:lastRow="0" w:firstColumn="1" w:lastColumn="0" w:noHBand="0" w:noVBand="1"/>
      </w:tblPr>
      <w:tblGrid>
        <w:gridCol w:w="1948"/>
        <w:gridCol w:w="3717"/>
        <w:gridCol w:w="9003"/>
      </w:tblGrid>
      <w:tr w:rsidR="009F1445" w:rsidRPr="009F1445" w14:paraId="09EBCD5A" w14:textId="63132766" w:rsidTr="009F1445">
        <w:tc>
          <w:tcPr>
            <w:tcW w:w="664" w:type="pct"/>
            <w:shd w:val="clear" w:color="auto" w:fill="D9D9D9" w:themeFill="background1" w:themeFillShade="D9"/>
          </w:tcPr>
          <w:p w14:paraId="7B999573" w14:textId="414A9323" w:rsidR="00A6244F" w:rsidRPr="009F1445" w:rsidRDefault="00A6244F" w:rsidP="009F1445">
            <w:pPr>
              <w:spacing w:before="60" w:after="60" w:line="276" w:lineRule="auto"/>
              <w:rPr>
                <w:rFonts w:ascii="Open Sans" w:hAnsi="Open Sans" w:cs="Open Sans"/>
                <w:b/>
                <w:sz w:val="21"/>
                <w:szCs w:val="21"/>
              </w:rPr>
            </w:pPr>
            <w:r w:rsidRPr="009F1445">
              <w:rPr>
                <w:rFonts w:ascii="Open Sans" w:hAnsi="Open Sans" w:cs="Open Sans"/>
                <w:b/>
                <w:sz w:val="21"/>
                <w:szCs w:val="21"/>
              </w:rPr>
              <w:t>TYPE</w:t>
            </w:r>
          </w:p>
        </w:tc>
        <w:tc>
          <w:tcPr>
            <w:tcW w:w="1267" w:type="pct"/>
            <w:shd w:val="clear" w:color="auto" w:fill="D9D9D9" w:themeFill="background1" w:themeFillShade="D9"/>
          </w:tcPr>
          <w:p w14:paraId="4E075244" w14:textId="4E7AB3FF" w:rsidR="00A6244F" w:rsidRPr="009F1445" w:rsidRDefault="00D718DC" w:rsidP="009F1445">
            <w:pPr>
              <w:spacing w:before="60" w:after="60" w:line="276" w:lineRule="auto"/>
              <w:rPr>
                <w:rFonts w:ascii="Open Sans" w:hAnsi="Open Sans" w:cs="Open Sans"/>
                <w:b/>
                <w:bCs/>
                <w:sz w:val="21"/>
                <w:szCs w:val="21"/>
              </w:rPr>
            </w:pPr>
            <w:r w:rsidRPr="009F1445">
              <w:rPr>
                <w:rFonts w:ascii="Open Sans" w:hAnsi="Open Sans" w:cs="Open Sans"/>
                <w:b/>
                <w:bCs/>
                <w:sz w:val="21"/>
                <w:szCs w:val="21"/>
              </w:rPr>
              <w:t>WHAT</w:t>
            </w:r>
          </w:p>
        </w:tc>
        <w:tc>
          <w:tcPr>
            <w:tcW w:w="3069" w:type="pct"/>
            <w:shd w:val="clear" w:color="auto" w:fill="D9D9D9" w:themeFill="background1" w:themeFillShade="D9"/>
          </w:tcPr>
          <w:p w14:paraId="70DB70F5" w14:textId="6898D0E1" w:rsidR="00A6244F" w:rsidRPr="009F1445" w:rsidRDefault="00D718DC" w:rsidP="009F1445">
            <w:pPr>
              <w:spacing w:before="60" w:after="60" w:line="276" w:lineRule="auto"/>
              <w:rPr>
                <w:rFonts w:ascii="Open Sans" w:hAnsi="Open Sans" w:cs="Open Sans"/>
                <w:b/>
                <w:bCs/>
                <w:sz w:val="21"/>
                <w:szCs w:val="21"/>
              </w:rPr>
            </w:pPr>
            <w:r w:rsidRPr="009F1445">
              <w:rPr>
                <w:rFonts w:ascii="Open Sans" w:hAnsi="Open Sans" w:cs="Open Sans"/>
                <w:b/>
                <w:bCs/>
                <w:sz w:val="21"/>
                <w:szCs w:val="21"/>
              </w:rPr>
              <w:t>COMMUNITY ENGAGEMENT CONSIDERATIONS</w:t>
            </w:r>
          </w:p>
        </w:tc>
      </w:tr>
      <w:tr w:rsidR="00A6244F" w:rsidRPr="009F1445" w14:paraId="2895E388" w14:textId="2D895F57" w:rsidTr="009F1445">
        <w:tc>
          <w:tcPr>
            <w:tcW w:w="664" w:type="pct"/>
            <w:shd w:val="clear" w:color="auto" w:fill="D9D9D9" w:themeFill="background1" w:themeFillShade="D9"/>
          </w:tcPr>
          <w:p w14:paraId="10FBF928" w14:textId="6C29ECE0" w:rsidR="00A6244F" w:rsidRPr="009F1445" w:rsidRDefault="00A6244F" w:rsidP="009F1445">
            <w:pPr>
              <w:spacing w:before="60" w:after="60" w:line="276" w:lineRule="auto"/>
              <w:rPr>
                <w:rFonts w:ascii="Open Sans" w:hAnsi="Open Sans" w:cs="Open Sans"/>
                <w:b/>
                <w:sz w:val="21"/>
                <w:szCs w:val="21"/>
              </w:rPr>
            </w:pPr>
            <w:r w:rsidRPr="009F1445">
              <w:rPr>
                <w:rFonts w:ascii="Open Sans" w:hAnsi="Open Sans" w:cs="Open Sans"/>
                <w:b/>
                <w:sz w:val="21"/>
                <w:szCs w:val="21"/>
              </w:rPr>
              <w:t>Physical criteria</w:t>
            </w:r>
          </w:p>
        </w:tc>
        <w:tc>
          <w:tcPr>
            <w:tcW w:w="1267" w:type="pct"/>
            <w:shd w:val="clear" w:color="auto" w:fill="auto"/>
          </w:tcPr>
          <w:p w14:paraId="2B4F3EF1" w14:textId="77777777" w:rsidR="00A6244F" w:rsidRPr="009F1445" w:rsidRDefault="00A6244F" w:rsidP="009F1445">
            <w:pPr>
              <w:pStyle w:val="ListParagraph"/>
              <w:numPr>
                <w:ilvl w:val="0"/>
                <w:numId w:val="16"/>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Based on physical characteristics e.g., level of malnutrition, pregnant women</w:t>
            </w:r>
          </w:p>
          <w:p w14:paraId="63623687" w14:textId="197045E3" w:rsidR="00A6244F" w:rsidRPr="009F1445" w:rsidRDefault="00A6244F" w:rsidP="009F1445">
            <w:pPr>
              <w:pStyle w:val="ListParagraph"/>
              <w:numPr>
                <w:ilvl w:val="0"/>
                <w:numId w:val="16"/>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Most used in health programmes and responses</w:t>
            </w:r>
          </w:p>
          <w:p w14:paraId="0335DC5A" w14:textId="0E931125" w:rsidR="005A5C60" w:rsidRPr="009F1445" w:rsidRDefault="005A5C60" w:rsidP="009F1445">
            <w:pPr>
              <w:pStyle w:val="ListParagraph"/>
              <w:numPr>
                <w:ilvl w:val="0"/>
                <w:numId w:val="16"/>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Usually based on fixed health protocols</w:t>
            </w:r>
          </w:p>
          <w:p w14:paraId="2D92256F" w14:textId="002E6231" w:rsidR="00A6244F" w:rsidRPr="009F1445" w:rsidRDefault="00A6244F" w:rsidP="009F1445">
            <w:pPr>
              <w:pStyle w:val="ListParagraph"/>
              <w:numPr>
                <w:ilvl w:val="0"/>
                <w:numId w:val="0"/>
              </w:numPr>
              <w:spacing w:before="60" w:after="60" w:line="276" w:lineRule="auto"/>
              <w:ind w:left="312"/>
              <w:contextualSpacing w:val="0"/>
              <w:rPr>
                <w:rFonts w:ascii="Open Sans" w:hAnsi="Open Sans" w:cs="Open Sans"/>
                <w:sz w:val="21"/>
                <w:szCs w:val="21"/>
              </w:rPr>
            </w:pPr>
          </w:p>
        </w:tc>
        <w:tc>
          <w:tcPr>
            <w:tcW w:w="3069" w:type="pct"/>
          </w:tcPr>
          <w:p w14:paraId="76B4129D" w14:textId="2DC2B13F" w:rsidR="00D718DC" w:rsidRPr="009F1445" w:rsidRDefault="005A5C60" w:rsidP="009F1445">
            <w:pPr>
              <w:pStyle w:val="ListParagraph"/>
              <w:numPr>
                <w:ilvl w:val="0"/>
                <w:numId w:val="16"/>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Because these are fixed, there is</w:t>
            </w:r>
            <w:r w:rsidR="00D718DC" w:rsidRPr="009F1445">
              <w:rPr>
                <w:rFonts w:ascii="Open Sans" w:hAnsi="Open Sans" w:cs="Open Sans"/>
                <w:sz w:val="21"/>
                <w:szCs w:val="21"/>
              </w:rPr>
              <w:t xml:space="preserve"> </w:t>
            </w:r>
            <w:r w:rsidRPr="009F1445">
              <w:rPr>
                <w:rFonts w:ascii="Open Sans" w:hAnsi="Open Sans" w:cs="Open Sans"/>
                <w:sz w:val="21"/>
                <w:szCs w:val="21"/>
              </w:rPr>
              <w:t xml:space="preserve">less room for communities to change them so explaining </w:t>
            </w:r>
            <w:r w:rsidRPr="009F1445">
              <w:rPr>
                <w:rFonts w:ascii="Open Sans" w:eastAsia="Open Sans" w:hAnsi="Open Sans" w:cs="Open Sans"/>
                <w:sz w:val="21"/>
                <w:szCs w:val="21"/>
              </w:rPr>
              <w:t>why these criteria have been chosen and why they can’t be changed</w:t>
            </w:r>
            <w:r w:rsidRPr="009F1445">
              <w:rPr>
                <w:rFonts w:ascii="Open Sans" w:hAnsi="Open Sans" w:cs="Open Sans"/>
                <w:sz w:val="21"/>
                <w:szCs w:val="21"/>
              </w:rPr>
              <w:t xml:space="preserve"> is very important</w:t>
            </w:r>
          </w:p>
          <w:p w14:paraId="21167F87" w14:textId="274C2307" w:rsidR="005A5C60" w:rsidRPr="009F1445" w:rsidRDefault="005A5C60" w:rsidP="009F1445">
            <w:pPr>
              <w:pStyle w:val="ListParagraph"/>
              <w:numPr>
                <w:ilvl w:val="0"/>
                <w:numId w:val="16"/>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 xml:space="preserve">Allow some flexibility – for example, add additional groups to the criteria if </w:t>
            </w:r>
            <w:r w:rsidR="009F1445">
              <w:rPr>
                <w:rFonts w:ascii="Open Sans" w:hAnsi="Open Sans" w:cs="Open Sans"/>
                <w:sz w:val="21"/>
                <w:szCs w:val="21"/>
              </w:rPr>
              <w:t>people</w:t>
            </w:r>
            <w:r w:rsidRPr="009F1445">
              <w:rPr>
                <w:rFonts w:ascii="Open Sans" w:hAnsi="Open Sans" w:cs="Open Sans"/>
                <w:sz w:val="21"/>
                <w:szCs w:val="21"/>
              </w:rPr>
              <w:t xml:space="preserve"> feel </w:t>
            </w:r>
            <w:r w:rsidR="00A22A3D" w:rsidRPr="009F1445">
              <w:rPr>
                <w:rFonts w:ascii="Open Sans" w:hAnsi="Open Sans" w:cs="Open Sans"/>
                <w:sz w:val="21"/>
                <w:szCs w:val="21"/>
              </w:rPr>
              <w:t xml:space="preserve">strongly that </w:t>
            </w:r>
            <w:r w:rsidRPr="009F1445">
              <w:rPr>
                <w:rFonts w:ascii="Open Sans" w:hAnsi="Open Sans" w:cs="Open Sans"/>
                <w:sz w:val="21"/>
                <w:szCs w:val="21"/>
              </w:rPr>
              <w:t xml:space="preserve">they meet the aims of the intervention and are equally vulnerable </w:t>
            </w:r>
          </w:p>
          <w:p w14:paraId="48A0790A" w14:textId="7DAD257A" w:rsidR="00D718DC" w:rsidRPr="009F1445" w:rsidRDefault="00D718DC" w:rsidP="009F1445">
            <w:pPr>
              <w:pStyle w:val="ListParagraph"/>
              <w:numPr>
                <w:ilvl w:val="0"/>
                <w:numId w:val="16"/>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 xml:space="preserve">Be aware of social norms, e.g., providing food rations to malnourished children may not work if food is commonly shared among the family, or male children are prioritized over females </w:t>
            </w:r>
          </w:p>
          <w:p w14:paraId="0A1B5BA9" w14:textId="48355B8D" w:rsidR="00A22A3D" w:rsidRPr="009F1445" w:rsidRDefault="005A5C60" w:rsidP="009F1445">
            <w:pPr>
              <w:pStyle w:val="ListParagraph"/>
              <w:numPr>
                <w:ilvl w:val="0"/>
                <w:numId w:val="16"/>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Consider if selection criteria could</w:t>
            </w:r>
            <w:r w:rsidR="00D718DC" w:rsidRPr="009F1445">
              <w:rPr>
                <w:rFonts w:ascii="Open Sans" w:hAnsi="Open Sans" w:cs="Open Sans"/>
                <w:sz w:val="21"/>
                <w:szCs w:val="21"/>
              </w:rPr>
              <w:t xml:space="preserve"> </w:t>
            </w:r>
            <w:r w:rsidR="00190755" w:rsidRPr="009F1445">
              <w:rPr>
                <w:rFonts w:ascii="Open Sans" w:hAnsi="Open Sans" w:cs="Open Sans"/>
                <w:sz w:val="21"/>
                <w:szCs w:val="21"/>
              </w:rPr>
              <w:t>cause</w:t>
            </w:r>
            <w:r w:rsidR="00D718DC" w:rsidRPr="009F1445">
              <w:rPr>
                <w:rFonts w:ascii="Open Sans" w:hAnsi="Open Sans" w:cs="Open Sans"/>
                <w:sz w:val="21"/>
                <w:szCs w:val="21"/>
              </w:rPr>
              <w:t xml:space="preserve"> stigma, e.g., targeting people with HIV</w:t>
            </w:r>
          </w:p>
        </w:tc>
      </w:tr>
      <w:tr w:rsidR="00A6244F" w:rsidRPr="009F1445" w14:paraId="450E53B7" w14:textId="569807B5" w:rsidTr="009F1445">
        <w:tc>
          <w:tcPr>
            <w:tcW w:w="664" w:type="pct"/>
            <w:shd w:val="clear" w:color="auto" w:fill="D9D9D9" w:themeFill="background1" w:themeFillShade="D9"/>
          </w:tcPr>
          <w:p w14:paraId="194690FB" w14:textId="1D75BAA5" w:rsidR="00A6244F" w:rsidRPr="009F1445" w:rsidRDefault="008B2237" w:rsidP="009F1445">
            <w:pPr>
              <w:spacing w:before="60" w:after="60" w:line="276" w:lineRule="auto"/>
              <w:rPr>
                <w:rFonts w:ascii="Open Sans" w:hAnsi="Open Sans" w:cs="Open Sans"/>
                <w:b/>
                <w:sz w:val="21"/>
                <w:szCs w:val="21"/>
              </w:rPr>
            </w:pPr>
            <w:r w:rsidRPr="009F1445">
              <w:rPr>
                <w:rFonts w:ascii="Open Sans" w:hAnsi="Open Sans" w:cs="Open Sans"/>
                <w:b/>
                <w:sz w:val="21"/>
                <w:szCs w:val="21"/>
              </w:rPr>
              <w:t>Context-specific</w:t>
            </w:r>
          </w:p>
        </w:tc>
        <w:tc>
          <w:tcPr>
            <w:tcW w:w="1267" w:type="pct"/>
            <w:shd w:val="clear" w:color="auto" w:fill="auto"/>
          </w:tcPr>
          <w:p w14:paraId="758EAFC0" w14:textId="62F774D6" w:rsidR="00A6244F" w:rsidRPr="009F1445" w:rsidRDefault="008B2237" w:rsidP="009F1445">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Based on the current situation e.g., households that have lost 50% of their crops, or had their homes destroyed</w:t>
            </w:r>
          </w:p>
          <w:p w14:paraId="4419670A" w14:textId="77777777" w:rsidR="008B2237" w:rsidRPr="009F1445" w:rsidRDefault="008B2237" w:rsidP="009F1445">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Commonly used after a disaster</w:t>
            </w:r>
          </w:p>
          <w:p w14:paraId="4334A5FB" w14:textId="7A614D08" w:rsidR="00761167" w:rsidRPr="009F1445" w:rsidRDefault="00761167" w:rsidP="009F1445">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Can also be based on financial situation e.g., houses with debts more than X</w:t>
            </w:r>
          </w:p>
        </w:tc>
        <w:tc>
          <w:tcPr>
            <w:tcW w:w="3069" w:type="pct"/>
          </w:tcPr>
          <w:p w14:paraId="19841CA3" w14:textId="336374B8" w:rsidR="009B287F" w:rsidRPr="009F1445" w:rsidRDefault="00C32A7E" w:rsidP="009F1445">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Important to</w:t>
            </w:r>
            <w:r w:rsidR="009B287F" w:rsidRPr="009F1445">
              <w:rPr>
                <w:rFonts w:ascii="Open Sans" w:hAnsi="Open Sans" w:cs="Open Sans"/>
                <w:sz w:val="21"/>
                <w:szCs w:val="21"/>
              </w:rPr>
              <w:t xml:space="preserve"> discuss and define with the community</w:t>
            </w:r>
            <w:r w:rsidRPr="009F1445">
              <w:rPr>
                <w:rFonts w:ascii="Open Sans" w:hAnsi="Open Sans" w:cs="Open Sans"/>
                <w:sz w:val="21"/>
                <w:szCs w:val="21"/>
              </w:rPr>
              <w:t xml:space="preserve"> as they may have different views of who is most vulnerable i.e., a wealthy household whose home has been destroyed may be seen as less vulnerable than an elderly woman whose home has only been damaged but has no means to repair it</w:t>
            </w:r>
          </w:p>
          <w:p w14:paraId="591B8CC8" w14:textId="15737639" w:rsidR="009B287F" w:rsidRPr="009F1445" w:rsidRDefault="009B287F" w:rsidP="009F1445">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 xml:space="preserve">Will require clear definitions and cut-off points, i.e., when is a home damaged versus destroyed? These can be difficult to explain clearly to communities </w:t>
            </w:r>
            <w:r w:rsidR="00C32A7E" w:rsidRPr="009F1445">
              <w:rPr>
                <w:rFonts w:ascii="Open Sans" w:hAnsi="Open Sans" w:cs="Open Sans"/>
                <w:sz w:val="21"/>
                <w:szCs w:val="21"/>
              </w:rPr>
              <w:t>and people can get frustrated and feel unjustly treated if they feel they meet the criteria but were not included for support</w:t>
            </w:r>
            <w:r w:rsidR="000B17ED">
              <w:rPr>
                <w:rFonts w:ascii="Open Sans" w:hAnsi="Open Sans" w:cs="Open Sans"/>
                <w:sz w:val="21"/>
                <w:szCs w:val="21"/>
              </w:rPr>
              <w:t>, or just missed meeting the criteria by a small margin</w:t>
            </w:r>
          </w:p>
          <w:p w14:paraId="216C9621" w14:textId="21BB15C2" w:rsidR="00A22A3D" w:rsidRPr="009F1445" w:rsidRDefault="009B287F" w:rsidP="009F1445">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Can require a lot of resources to check and verify who meets the criteria i.e., visiting each home to determine if it is destroyed or damaged</w:t>
            </w:r>
          </w:p>
        </w:tc>
      </w:tr>
      <w:tr w:rsidR="00761167" w:rsidRPr="009F1445" w14:paraId="34A501CF" w14:textId="77777777" w:rsidTr="009F1445">
        <w:tc>
          <w:tcPr>
            <w:tcW w:w="664" w:type="pct"/>
            <w:shd w:val="clear" w:color="auto" w:fill="D9D9D9" w:themeFill="background1" w:themeFillShade="D9"/>
          </w:tcPr>
          <w:p w14:paraId="0CFFECAE" w14:textId="53B61FBE" w:rsidR="00761167" w:rsidRPr="009F1445" w:rsidRDefault="00761167" w:rsidP="009F1445">
            <w:pPr>
              <w:spacing w:before="60" w:after="60" w:line="276" w:lineRule="auto"/>
              <w:rPr>
                <w:rFonts w:ascii="Open Sans" w:hAnsi="Open Sans" w:cs="Open Sans"/>
                <w:b/>
                <w:sz w:val="21"/>
                <w:szCs w:val="21"/>
              </w:rPr>
            </w:pPr>
            <w:r w:rsidRPr="009F1445">
              <w:rPr>
                <w:rFonts w:ascii="Open Sans" w:hAnsi="Open Sans" w:cs="Open Sans"/>
                <w:b/>
                <w:sz w:val="21"/>
                <w:szCs w:val="21"/>
              </w:rPr>
              <w:lastRenderedPageBreak/>
              <w:t>Social criteria</w:t>
            </w:r>
          </w:p>
        </w:tc>
        <w:tc>
          <w:tcPr>
            <w:tcW w:w="1267" w:type="pct"/>
            <w:shd w:val="clear" w:color="auto" w:fill="auto"/>
          </w:tcPr>
          <w:p w14:paraId="3CD70787" w14:textId="77777777" w:rsidR="00761167" w:rsidRPr="009F1445" w:rsidRDefault="005C71E8" w:rsidP="009F1445">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Targeting specific social groups e.g., female-headed households, refugees, large households</w:t>
            </w:r>
            <w:r w:rsidR="00EA1342" w:rsidRPr="009F1445">
              <w:rPr>
                <w:rFonts w:ascii="Open Sans" w:hAnsi="Open Sans" w:cs="Open Sans"/>
                <w:sz w:val="21"/>
                <w:szCs w:val="21"/>
              </w:rPr>
              <w:t>,</w:t>
            </w:r>
            <w:r w:rsidRPr="009F1445">
              <w:rPr>
                <w:rFonts w:ascii="Open Sans" w:hAnsi="Open Sans" w:cs="Open Sans"/>
                <w:sz w:val="21"/>
                <w:szCs w:val="21"/>
              </w:rPr>
              <w:t xml:space="preserve"> or people with disabilities</w:t>
            </w:r>
          </w:p>
          <w:p w14:paraId="0C918C26" w14:textId="77777777" w:rsidR="00EA1342" w:rsidRPr="009F1445" w:rsidRDefault="00EA1342" w:rsidP="009F1445">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Commonly used in any type of programme or response</w:t>
            </w:r>
          </w:p>
          <w:p w14:paraId="51277CB1" w14:textId="1CF560DC" w:rsidR="00A22A3D" w:rsidRPr="009F1445" w:rsidRDefault="00A22A3D" w:rsidP="009F1445">
            <w:pPr>
              <w:pStyle w:val="ListParagraph"/>
              <w:numPr>
                <w:ilvl w:val="0"/>
                <w:numId w:val="0"/>
              </w:numPr>
              <w:spacing w:before="60" w:after="60" w:line="276" w:lineRule="auto"/>
              <w:ind w:left="312"/>
              <w:contextualSpacing w:val="0"/>
              <w:rPr>
                <w:rFonts w:ascii="Open Sans" w:hAnsi="Open Sans" w:cs="Open Sans"/>
                <w:sz w:val="21"/>
                <w:szCs w:val="21"/>
              </w:rPr>
            </w:pPr>
          </w:p>
        </w:tc>
        <w:tc>
          <w:tcPr>
            <w:tcW w:w="3069" w:type="pct"/>
          </w:tcPr>
          <w:p w14:paraId="2A66F7E0" w14:textId="42B4C081" w:rsidR="00761167" w:rsidRPr="009F1445" w:rsidRDefault="005C71E8" w:rsidP="009F1445">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 xml:space="preserve">Must be discussed and agreed with the community, who may have different ideas about </w:t>
            </w:r>
            <w:r w:rsidR="00764181">
              <w:rPr>
                <w:rFonts w:ascii="Open Sans" w:hAnsi="Open Sans" w:cs="Open Sans"/>
                <w:sz w:val="21"/>
                <w:szCs w:val="21"/>
              </w:rPr>
              <w:t xml:space="preserve">what is makes someone </w:t>
            </w:r>
            <w:r w:rsidRPr="009F1445">
              <w:rPr>
                <w:rFonts w:ascii="Open Sans" w:hAnsi="Open Sans" w:cs="Open Sans"/>
                <w:sz w:val="21"/>
                <w:szCs w:val="21"/>
              </w:rPr>
              <w:t>vulnerable</w:t>
            </w:r>
            <w:r w:rsidR="00A22A3D" w:rsidRPr="009F1445">
              <w:rPr>
                <w:rFonts w:ascii="Open Sans" w:hAnsi="Open Sans" w:cs="Open Sans"/>
                <w:sz w:val="21"/>
                <w:szCs w:val="21"/>
              </w:rPr>
              <w:t xml:space="preserve">. </w:t>
            </w:r>
            <w:r w:rsidR="00764181">
              <w:rPr>
                <w:rFonts w:ascii="Open Sans" w:hAnsi="Open Sans" w:cs="Open Sans"/>
                <w:sz w:val="21"/>
                <w:szCs w:val="21"/>
              </w:rPr>
              <w:t>You may have to compromise</w:t>
            </w:r>
            <w:r w:rsidR="00A22A3D" w:rsidRPr="009F1445">
              <w:rPr>
                <w:rFonts w:ascii="Open Sans" w:hAnsi="Open Sans" w:cs="Open Sans"/>
                <w:sz w:val="21"/>
                <w:szCs w:val="21"/>
              </w:rPr>
              <w:t xml:space="preserve"> </w:t>
            </w:r>
            <w:r w:rsidR="000B17ED">
              <w:rPr>
                <w:rFonts w:ascii="Open Sans" w:hAnsi="Open Sans" w:cs="Open Sans"/>
                <w:sz w:val="21"/>
                <w:szCs w:val="21"/>
              </w:rPr>
              <w:t>with</w:t>
            </w:r>
            <w:r w:rsidR="00A22A3D" w:rsidRPr="009F1445">
              <w:rPr>
                <w:rFonts w:ascii="Open Sans" w:hAnsi="Open Sans" w:cs="Open Sans"/>
                <w:sz w:val="21"/>
                <w:szCs w:val="21"/>
              </w:rPr>
              <w:t xml:space="preserve"> the criteria to gain community acceptance i.e., including additional groups to ensure the initial targeted group can be reached</w:t>
            </w:r>
          </w:p>
          <w:p w14:paraId="6D56EDA5" w14:textId="16FAAAD3" w:rsidR="00EA1342" w:rsidRPr="009F1445" w:rsidRDefault="00A22A3D" w:rsidP="009F1445">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Be aware of</w:t>
            </w:r>
            <w:r w:rsidR="00EA1342" w:rsidRPr="009F1445">
              <w:rPr>
                <w:rFonts w:ascii="Open Sans" w:hAnsi="Open Sans" w:cs="Open Sans"/>
                <w:sz w:val="21"/>
                <w:szCs w:val="21"/>
              </w:rPr>
              <w:t xml:space="preserve"> power dynamics</w:t>
            </w:r>
            <w:r w:rsidRPr="009F1445">
              <w:rPr>
                <w:rFonts w:ascii="Open Sans" w:hAnsi="Open Sans" w:cs="Open Sans"/>
                <w:sz w:val="21"/>
                <w:szCs w:val="21"/>
              </w:rPr>
              <w:t xml:space="preserve"> and existing prejudice</w:t>
            </w:r>
            <w:r w:rsidR="00EA1342" w:rsidRPr="009F1445">
              <w:rPr>
                <w:rFonts w:ascii="Open Sans" w:hAnsi="Open Sans" w:cs="Open Sans"/>
                <w:sz w:val="21"/>
                <w:szCs w:val="21"/>
              </w:rPr>
              <w:t xml:space="preserve"> e.g., if a group is already marginalized</w:t>
            </w:r>
            <w:r w:rsidRPr="009F1445">
              <w:rPr>
                <w:rFonts w:ascii="Open Sans" w:hAnsi="Open Sans" w:cs="Open Sans"/>
                <w:sz w:val="21"/>
                <w:szCs w:val="21"/>
              </w:rPr>
              <w:t>,</w:t>
            </w:r>
            <w:r w:rsidR="00EA1342" w:rsidRPr="009F1445">
              <w:rPr>
                <w:rFonts w:ascii="Open Sans" w:hAnsi="Open Sans" w:cs="Open Sans"/>
                <w:sz w:val="21"/>
                <w:szCs w:val="21"/>
              </w:rPr>
              <w:t xml:space="preserve"> those in power may fight against them receiving support </w:t>
            </w:r>
            <w:r w:rsidRPr="009F1445">
              <w:rPr>
                <w:rFonts w:ascii="Open Sans" w:hAnsi="Open Sans" w:cs="Open Sans"/>
                <w:sz w:val="21"/>
                <w:szCs w:val="21"/>
              </w:rPr>
              <w:t xml:space="preserve"> </w:t>
            </w:r>
          </w:p>
          <w:p w14:paraId="46F3F693" w14:textId="4BFB9C38" w:rsidR="005C71E8" w:rsidRDefault="00EA1342" w:rsidP="009F1445">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 xml:space="preserve">Can cause problems for those who are targeted, either by stigmatizing them or leading to resentment against them  </w:t>
            </w:r>
          </w:p>
          <w:p w14:paraId="05F331A0" w14:textId="77777777" w:rsidR="000B17ED" w:rsidRDefault="000B17ED" w:rsidP="000B17ED">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 xml:space="preserve">Will require clear definitions and cut-off points, i.e., </w:t>
            </w:r>
            <w:r>
              <w:rPr>
                <w:rFonts w:ascii="Open Sans" w:hAnsi="Open Sans" w:cs="Open Sans"/>
                <w:sz w:val="21"/>
                <w:szCs w:val="21"/>
              </w:rPr>
              <w:t xml:space="preserve">when is a household a large household or what qualifies as a disability? These must be explained well to the community otherwise it can lead to frustration if people </w:t>
            </w:r>
            <w:r w:rsidRPr="000B17ED">
              <w:rPr>
                <w:rFonts w:ascii="Open Sans" w:hAnsi="Open Sans" w:cs="Open Sans"/>
                <w:sz w:val="21"/>
                <w:szCs w:val="21"/>
              </w:rPr>
              <w:t xml:space="preserve">feel </w:t>
            </w:r>
            <w:r>
              <w:rPr>
                <w:rFonts w:ascii="Open Sans" w:hAnsi="Open Sans" w:cs="Open Sans"/>
                <w:sz w:val="21"/>
                <w:szCs w:val="21"/>
              </w:rPr>
              <w:t>they met the criteria but were not included.</w:t>
            </w:r>
          </w:p>
          <w:p w14:paraId="0EA4FF2B" w14:textId="4195C229" w:rsidR="000B17ED" w:rsidRPr="000B17ED" w:rsidRDefault="000B17ED" w:rsidP="000B17ED">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Be aware people may find it difficult to accept some cut off points, for example if the cut-off point is more than four children, families with four children are likely to feel disgruntled that their neighbour who has six children receives support and they do not</w:t>
            </w:r>
          </w:p>
          <w:p w14:paraId="18472F96" w14:textId="730192E5" w:rsidR="00A22A3D" w:rsidRPr="009F1445" w:rsidRDefault="00A22A3D" w:rsidP="009F1445">
            <w:pPr>
              <w:pStyle w:val="ListParagraph"/>
              <w:numPr>
                <w:ilvl w:val="0"/>
                <w:numId w:val="17"/>
              </w:numPr>
              <w:spacing w:before="60" w:after="60" w:line="276" w:lineRule="auto"/>
              <w:ind w:left="312"/>
              <w:contextualSpacing w:val="0"/>
              <w:rPr>
                <w:rFonts w:ascii="Open Sans" w:hAnsi="Open Sans" w:cs="Open Sans"/>
                <w:sz w:val="21"/>
                <w:szCs w:val="21"/>
              </w:rPr>
            </w:pPr>
            <w:r w:rsidRPr="009F1445">
              <w:rPr>
                <w:rFonts w:ascii="Open Sans" w:hAnsi="Open Sans" w:cs="Open Sans"/>
                <w:sz w:val="21"/>
                <w:szCs w:val="21"/>
              </w:rPr>
              <w:t>Can be difficult and require checks to verify who meets the criteria i.e., visiting each home to determine if they qualify as a large household, or are female-headed etc.</w:t>
            </w:r>
          </w:p>
          <w:p w14:paraId="72E775F4" w14:textId="00D6AE93" w:rsidR="00A22A3D" w:rsidRPr="009F1445" w:rsidRDefault="00A22A3D" w:rsidP="009F1445">
            <w:pPr>
              <w:spacing w:before="60" w:after="60" w:line="276" w:lineRule="auto"/>
              <w:rPr>
                <w:rFonts w:ascii="Open Sans" w:hAnsi="Open Sans" w:cs="Open Sans"/>
                <w:sz w:val="21"/>
                <w:szCs w:val="21"/>
              </w:rPr>
            </w:pPr>
          </w:p>
        </w:tc>
      </w:tr>
    </w:tbl>
    <w:p w14:paraId="3EE093B5" w14:textId="77777777" w:rsidR="00870318" w:rsidRDefault="00870318" w:rsidP="005124B3">
      <w:pPr>
        <w:spacing w:after="120" w:line="276" w:lineRule="auto"/>
        <w:jc w:val="both"/>
        <w:rPr>
          <w:rFonts w:ascii="Open Sans" w:eastAsia="Open Sans" w:hAnsi="Open Sans" w:cs="Open Sans"/>
          <w:sz w:val="22"/>
          <w:szCs w:val="22"/>
        </w:rPr>
      </w:pPr>
    </w:p>
    <w:p w14:paraId="3CE8DE4A" w14:textId="77777777" w:rsidR="00190755" w:rsidRDefault="00190755" w:rsidP="005124B3">
      <w:pPr>
        <w:spacing w:after="120" w:line="276" w:lineRule="auto"/>
        <w:jc w:val="both"/>
        <w:rPr>
          <w:rFonts w:ascii="Open Sans" w:eastAsia="Open Sans" w:hAnsi="Open Sans" w:cs="Open Sans"/>
          <w:b/>
          <w:bCs/>
          <w:sz w:val="22"/>
          <w:szCs w:val="22"/>
        </w:rPr>
        <w:sectPr w:rsidR="00190755" w:rsidSect="00190755">
          <w:headerReference w:type="default" r:id="rId18"/>
          <w:pgSz w:w="16838" w:h="11906" w:orient="landscape"/>
          <w:pgMar w:top="1440" w:right="1080" w:bottom="1440" w:left="1080" w:header="714" w:footer="708" w:gutter="0"/>
          <w:cols w:space="720"/>
          <w:docGrid w:linePitch="326"/>
        </w:sectPr>
      </w:pPr>
    </w:p>
    <w:p w14:paraId="1DD75372" w14:textId="79E6F163" w:rsidR="00870318" w:rsidRPr="00D22049" w:rsidRDefault="002B2EF7" w:rsidP="005124B3">
      <w:pPr>
        <w:spacing w:after="120" w:line="276" w:lineRule="auto"/>
        <w:jc w:val="both"/>
        <w:rPr>
          <w:rFonts w:ascii="Open Sans" w:eastAsia="Open Sans" w:hAnsi="Open Sans" w:cs="Open Sans"/>
          <w:b/>
          <w:bCs/>
          <w:sz w:val="22"/>
          <w:szCs w:val="22"/>
        </w:rPr>
      </w:pPr>
      <w:r>
        <w:rPr>
          <w:rFonts w:ascii="Open Sans" w:eastAsia="Open Sans" w:hAnsi="Open Sans" w:cs="Open Sans"/>
          <w:b/>
          <w:bCs/>
          <w:sz w:val="22"/>
          <w:szCs w:val="22"/>
        </w:rPr>
        <w:lastRenderedPageBreak/>
        <w:t>Steps to</w:t>
      </w:r>
      <w:r w:rsidR="00D22049" w:rsidRPr="00D22049">
        <w:rPr>
          <w:rFonts w:ascii="Open Sans" w:eastAsia="Open Sans" w:hAnsi="Open Sans" w:cs="Open Sans"/>
          <w:b/>
          <w:bCs/>
          <w:sz w:val="22"/>
          <w:szCs w:val="22"/>
        </w:rPr>
        <w:t xml:space="preserve"> agree selection criteria with communities</w:t>
      </w:r>
    </w:p>
    <w:p w14:paraId="49B7ECD2" w14:textId="7B3A4E73" w:rsidR="00B63E40" w:rsidRPr="00DE0D12" w:rsidRDefault="00B63E40" w:rsidP="00B63E40">
      <w:pPr>
        <w:pStyle w:val="ListParagraph"/>
        <w:numPr>
          <w:ilvl w:val="0"/>
          <w:numId w:val="25"/>
        </w:numPr>
        <w:spacing w:after="120" w:line="276" w:lineRule="auto"/>
        <w:jc w:val="both"/>
        <w:rPr>
          <w:rFonts w:ascii="Open Sans" w:eastAsia="Open Sans" w:hAnsi="Open Sans" w:cs="Open Sans"/>
          <w:b/>
          <w:bCs/>
          <w:color w:val="FF0000"/>
          <w:sz w:val="22"/>
          <w:szCs w:val="22"/>
        </w:rPr>
      </w:pPr>
      <w:r w:rsidRPr="00DE0D12">
        <w:rPr>
          <w:rFonts w:ascii="Open Sans" w:eastAsia="Open Sans" w:hAnsi="Open Sans" w:cs="Open Sans"/>
          <w:b/>
          <w:bCs/>
          <w:color w:val="FF0000"/>
          <w:sz w:val="22"/>
          <w:szCs w:val="22"/>
        </w:rPr>
        <w:t xml:space="preserve">Build understanding and acceptance </w:t>
      </w:r>
      <w:r w:rsidR="00E04CDA" w:rsidRPr="00DE0D12">
        <w:rPr>
          <w:rFonts w:ascii="Open Sans" w:eastAsia="Open Sans" w:hAnsi="Open Sans" w:cs="Open Sans"/>
          <w:b/>
          <w:bCs/>
          <w:color w:val="FF0000"/>
          <w:sz w:val="22"/>
          <w:szCs w:val="22"/>
        </w:rPr>
        <w:t>that selection criteria is needed</w:t>
      </w:r>
    </w:p>
    <w:p w14:paraId="558289EA" w14:textId="6693F7D6" w:rsidR="00E04CDA" w:rsidRDefault="00342FA6" w:rsidP="00E04CDA">
      <w:pPr>
        <w:pStyle w:val="ListParagraph"/>
        <w:numPr>
          <w:ilvl w:val="0"/>
          <w:numId w:val="23"/>
        </w:numPr>
        <w:spacing w:after="120" w:line="276" w:lineRule="auto"/>
        <w:ind w:hanging="357"/>
        <w:contextualSpacing w:val="0"/>
        <w:jc w:val="both"/>
        <w:rPr>
          <w:rFonts w:ascii="Open Sans" w:eastAsia="Open Sans" w:hAnsi="Open Sans" w:cs="Open Sans"/>
          <w:sz w:val="22"/>
          <w:szCs w:val="22"/>
        </w:rPr>
      </w:pPr>
      <w:r w:rsidRPr="00E04CDA">
        <w:rPr>
          <w:rFonts w:ascii="Open Sans" w:eastAsia="Open Sans" w:hAnsi="Open Sans" w:cs="Open Sans"/>
          <w:sz w:val="22"/>
          <w:szCs w:val="22"/>
        </w:rPr>
        <w:t xml:space="preserve">Start by explaining why selection criteria is needed and be prepared that communities may not understand or agree with this approach, especially </w:t>
      </w:r>
      <w:r w:rsidR="00B63E40" w:rsidRPr="00E04CDA">
        <w:rPr>
          <w:rFonts w:ascii="Open Sans" w:eastAsia="Open Sans" w:hAnsi="Open Sans" w:cs="Open Sans"/>
          <w:sz w:val="22"/>
          <w:szCs w:val="22"/>
        </w:rPr>
        <w:t>in cultures where people are expected to share resources</w:t>
      </w:r>
      <w:r w:rsidR="00D83824">
        <w:rPr>
          <w:rFonts w:ascii="Open Sans" w:eastAsia="Open Sans" w:hAnsi="Open Sans" w:cs="Open Sans"/>
          <w:sz w:val="22"/>
          <w:szCs w:val="22"/>
        </w:rPr>
        <w:t xml:space="preserve"> or where everyone has been affected by a disaster or crisis</w:t>
      </w:r>
      <w:r w:rsidR="00B63E40" w:rsidRPr="00E04CDA">
        <w:rPr>
          <w:rFonts w:ascii="Open Sans" w:eastAsia="Open Sans" w:hAnsi="Open Sans" w:cs="Open Sans"/>
          <w:sz w:val="22"/>
          <w:szCs w:val="22"/>
        </w:rPr>
        <w:t>. Explain:</w:t>
      </w:r>
    </w:p>
    <w:p w14:paraId="401A5266" w14:textId="0A1A226A" w:rsidR="00E04CDA" w:rsidRDefault="00B63E40" w:rsidP="00E04CDA">
      <w:pPr>
        <w:pStyle w:val="ListParagraph"/>
        <w:numPr>
          <w:ilvl w:val="1"/>
          <w:numId w:val="23"/>
        </w:numPr>
        <w:spacing w:after="120" w:line="276" w:lineRule="auto"/>
        <w:ind w:hanging="357"/>
        <w:contextualSpacing w:val="0"/>
        <w:jc w:val="both"/>
        <w:rPr>
          <w:rFonts w:ascii="Open Sans" w:eastAsia="Open Sans" w:hAnsi="Open Sans" w:cs="Open Sans"/>
          <w:sz w:val="22"/>
          <w:szCs w:val="22"/>
        </w:rPr>
      </w:pPr>
      <w:r w:rsidRPr="00E04CDA">
        <w:rPr>
          <w:rFonts w:ascii="Open Sans" w:eastAsia="Open Sans" w:hAnsi="Open Sans" w:cs="Open Sans"/>
          <w:sz w:val="22"/>
          <w:szCs w:val="22"/>
        </w:rPr>
        <w:t>The National Society does not have enough resources to help everyone in the community so needs to provide support where it is most needed</w:t>
      </w:r>
      <w:r w:rsidR="00E04CDA">
        <w:rPr>
          <w:rFonts w:ascii="Open Sans" w:eastAsia="Open Sans" w:hAnsi="Open Sans" w:cs="Open Sans"/>
          <w:sz w:val="22"/>
          <w:szCs w:val="22"/>
        </w:rPr>
        <w:t xml:space="preserve"> </w:t>
      </w:r>
      <w:r w:rsidRPr="00E04CDA">
        <w:rPr>
          <w:rFonts w:ascii="Open Sans" w:eastAsia="Open Sans" w:hAnsi="Open Sans" w:cs="Open Sans"/>
          <w:sz w:val="22"/>
          <w:szCs w:val="22"/>
        </w:rPr>
        <w:t>and can have the biggest impact</w:t>
      </w:r>
    </w:p>
    <w:p w14:paraId="6425BF09" w14:textId="002B2470" w:rsidR="00E04CDA" w:rsidRDefault="00B63E40" w:rsidP="00E04CDA">
      <w:pPr>
        <w:pStyle w:val="ListParagraph"/>
        <w:numPr>
          <w:ilvl w:val="1"/>
          <w:numId w:val="23"/>
        </w:numPr>
        <w:spacing w:after="120" w:line="276" w:lineRule="auto"/>
        <w:ind w:hanging="357"/>
        <w:contextualSpacing w:val="0"/>
        <w:jc w:val="both"/>
        <w:rPr>
          <w:rFonts w:ascii="Open Sans" w:eastAsia="Open Sans" w:hAnsi="Open Sans" w:cs="Open Sans"/>
          <w:sz w:val="22"/>
          <w:szCs w:val="22"/>
        </w:rPr>
      </w:pPr>
      <w:r w:rsidRPr="00E04CDA">
        <w:rPr>
          <w:rFonts w:ascii="Open Sans" w:eastAsia="Open Sans" w:hAnsi="Open Sans" w:cs="Open Sans"/>
          <w:sz w:val="22"/>
          <w:szCs w:val="22"/>
        </w:rPr>
        <w:t>What the aims of the response or programme are, and why this means specific groups need to be targeted</w:t>
      </w:r>
    </w:p>
    <w:p w14:paraId="122182C1" w14:textId="64FF021E" w:rsidR="00DE0D12" w:rsidRDefault="00DE0D12" w:rsidP="00E04CDA">
      <w:pPr>
        <w:pStyle w:val="ListParagraph"/>
        <w:numPr>
          <w:ilvl w:val="1"/>
          <w:numId w:val="23"/>
        </w:numPr>
        <w:spacing w:after="120" w:line="276" w:lineRule="auto"/>
        <w:ind w:hanging="357"/>
        <w:contextualSpacing w:val="0"/>
        <w:jc w:val="both"/>
        <w:rPr>
          <w:rFonts w:ascii="Open Sans" w:eastAsia="Open Sans" w:hAnsi="Open Sans" w:cs="Open Sans"/>
          <w:sz w:val="22"/>
          <w:szCs w:val="22"/>
        </w:rPr>
      </w:pPr>
      <w:r>
        <w:rPr>
          <w:rFonts w:ascii="Open Sans" w:eastAsia="Open Sans" w:hAnsi="Open Sans" w:cs="Open Sans"/>
          <w:sz w:val="22"/>
          <w:szCs w:val="22"/>
        </w:rPr>
        <w:t>The community will be consulted and involved in agreeing what criteria should be used and who meets it</w:t>
      </w:r>
    </w:p>
    <w:p w14:paraId="26012027" w14:textId="291D346A" w:rsidR="00A135C9" w:rsidRDefault="00A135C9" w:rsidP="00E04CDA">
      <w:pPr>
        <w:pStyle w:val="ListParagraph"/>
        <w:numPr>
          <w:ilvl w:val="1"/>
          <w:numId w:val="23"/>
        </w:numPr>
        <w:spacing w:after="120" w:line="276" w:lineRule="auto"/>
        <w:ind w:hanging="357"/>
        <w:contextualSpacing w:val="0"/>
        <w:jc w:val="both"/>
        <w:rPr>
          <w:rFonts w:ascii="Open Sans" w:eastAsia="Open Sans" w:hAnsi="Open Sans" w:cs="Open Sans"/>
          <w:sz w:val="22"/>
          <w:szCs w:val="22"/>
        </w:rPr>
      </w:pPr>
      <w:r>
        <w:rPr>
          <w:rFonts w:ascii="Open Sans" w:eastAsia="Open Sans" w:hAnsi="Open Sans" w:cs="Open Sans"/>
          <w:sz w:val="22"/>
          <w:szCs w:val="22"/>
        </w:rPr>
        <w:t xml:space="preserve">If there is support that will be provided to everyone, for example through a borehole, or hygiene promotion activities etc, </w:t>
      </w:r>
      <w:r w:rsidR="00D83824">
        <w:rPr>
          <w:rFonts w:ascii="Open Sans" w:eastAsia="Open Sans" w:hAnsi="Open Sans" w:cs="Open Sans"/>
          <w:sz w:val="22"/>
          <w:szCs w:val="22"/>
        </w:rPr>
        <w:t xml:space="preserve">you can </w:t>
      </w:r>
      <w:r>
        <w:rPr>
          <w:rFonts w:ascii="Open Sans" w:eastAsia="Open Sans" w:hAnsi="Open Sans" w:cs="Open Sans"/>
          <w:sz w:val="22"/>
          <w:szCs w:val="22"/>
        </w:rPr>
        <w:t xml:space="preserve">explain that the programme or response will </w:t>
      </w:r>
      <w:r w:rsidR="00720BA8">
        <w:rPr>
          <w:rFonts w:ascii="Open Sans" w:eastAsia="Open Sans" w:hAnsi="Open Sans" w:cs="Open Sans"/>
          <w:sz w:val="22"/>
          <w:szCs w:val="22"/>
        </w:rPr>
        <w:t>try</w:t>
      </w:r>
      <w:r>
        <w:rPr>
          <w:rFonts w:ascii="Open Sans" w:eastAsia="Open Sans" w:hAnsi="Open Sans" w:cs="Open Sans"/>
          <w:sz w:val="22"/>
          <w:szCs w:val="22"/>
        </w:rPr>
        <w:t xml:space="preserve"> to provide at least some support to everyone in the community </w:t>
      </w:r>
    </w:p>
    <w:p w14:paraId="72589C50" w14:textId="3F9D6BF9" w:rsidR="00342FA6" w:rsidRDefault="00D83824" w:rsidP="00E04CDA">
      <w:pPr>
        <w:pStyle w:val="ListParagraph"/>
        <w:numPr>
          <w:ilvl w:val="0"/>
          <w:numId w:val="23"/>
        </w:numPr>
        <w:spacing w:after="120" w:line="276" w:lineRule="auto"/>
        <w:ind w:hanging="357"/>
        <w:contextualSpacing w:val="0"/>
        <w:jc w:val="both"/>
        <w:rPr>
          <w:rFonts w:ascii="Open Sans" w:eastAsia="Open Sans" w:hAnsi="Open Sans" w:cs="Open Sans"/>
          <w:sz w:val="22"/>
          <w:szCs w:val="22"/>
        </w:rPr>
      </w:pPr>
      <w:r>
        <w:rPr>
          <w:rFonts w:ascii="Open Sans" w:eastAsia="Open Sans" w:hAnsi="Open Sans" w:cs="Open Sans"/>
          <w:sz w:val="22"/>
          <w:szCs w:val="22"/>
        </w:rPr>
        <w:t>Explain the need for selection criteria</w:t>
      </w:r>
      <w:r w:rsidR="00E04CDA" w:rsidRPr="00E04CDA">
        <w:rPr>
          <w:rFonts w:ascii="Open Sans" w:eastAsia="Open Sans" w:hAnsi="Open Sans" w:cs="Open Sans"/>
          <w:sz w:val="22"/>
          <w:szCs w:val="22"/>
        </w:rPr>
        <w:t xml:space="preserve"> as openly, widely, and transparently as possible. For example</w:t>
      </w:r>
      <w:r w:rsidR="00DE0D12">
        <w:rPr>
          <w:rFonts w:ascii="Open Sans" w:eastAsia="Open Sans" w:hAnsi="Open Sans" w:cs="Open Sans"/>
          <w:sz w:val="22"/>
          <w:szCs w:val="22"/>
        </w:rPr>
        <w:t>,</w:t>
      </w:r>
      <w:r w:rsidR="00E04CDA" w:rsidRPr="00E04CDA">
        <w:rPr>
          <w:rFonts w:ascii="Open Sans" w:eastAsia="Open Sans" w:hAnsi="Open Sans" w:cs="Open Sans"/>
          <w:sz w:val="22"/>
          <w:szCs w:val="22"/>
        </w:rPr>
        <w:t xml:space="preserve"> through </w:t>
      </w:r>
      <w:r w:rsidR="00DE0D12">
        <w:rPr>
          <w:rFonts w:ascii="Open Sans" w:eastAsia="Open Sans" w:hAnsi="Open Sans" w:cs="Open Sans"/>
          <w:sz w:val="22"/>
          <w:szCs w:val="22"/>
        </w:rPr>
        <w:t xml:space="preserve">large </w:t>
      </w:r>
      <w:r w:rsidR="00E04CDA" w:rsidRPr="00E04CDA">
        <w:rPr>
          <w:rFonts w:ascii="Open Sans" w:eastAsia="Open Sans" w:hAnsi="Open Sans" w:cs="Open Sans"/>
          <w:sz w:val="22"/>
          <w:szCs w:val="22"/>
        </w:rPr>
        <w:t>community meetings</w:t>
      </w:r>
      <w:r w:rsidR="00DE0D12">
        <w:rPr>
          <w:rFonts w:ascii="Open Sans" w:eastAsia="Open Sans" w:hAnsi="Open Sans" w:cs="Open Sans"/>
          <w:sz w:val="22"/>
          <w:szCs w:val="22"/>
        </w:rPr>
        <w:t xml:space="preserve"> or meetings with different community groups, committees, and representatives</w:t>
      </w:r>
    </w:p>
    <w:p w14:paraId="43950AF4" w14:textId="66C072DD" w:rsidR="00C53D9E" w:rsidRDefault="00C53D9E" w:rsidP="00E04CDA">
      <w:pPr>
        <w:pStyle w:val="ListParagraph"/>
        <w:numPr>
          <w:ilvl w:val="0"/>
          <w:numId w:val="23"/>
        </w:numPr>
        <w:spacing w:after="120" w:line="276" w:lineRule="auto"/>
        <w:ind w:hanging="357"/>
        <w:contextualSpacing w:val="0"/>
        <w:jc w:val="both"/>
        <w:rPr>
          <w:rFonts w:ascii="Open Sans" w:eastAsia="Open Sans" w:hAnsi="Open Sans" w:cs="Open Sans"/>
          <w:sz w:val="22"/>
          <w:szCs w:val="22"/>
        </w:rPr>
      </w:pPr>
      <w:r>
        <w:rPr>
          <w:rFonts w:ascii="Open Sans" w:eastAsia="Open Sans" w:hAnsi="Open Sans" w:cs="Open Sans"/>
          <w:sz w:val="22"/>
          <w:szCs w:val="22"/>
        </w:rPr>
        <w:t xml:space="preserve">Ensure National Society staff, community-based volunteers, and the community committee </w:t>
      </w:r>
      <w:r w:rsidR="008B7DF7">
        <w:rPr>
          <w:rFonts w:ascii="Open Sans" w:eastAsia="Open Sans" w:hAnsi="Open Sans" w:cs="Open Sans"/>
          <w:sz w:val="22"/>
          <w:szCs w:val="22"/>
        </w:rPr>
        <w:t>(</w:t>
      </w:r>
      <w:r>
        <w:rPr>
          <w:rFonts w:ascii="Open Sans" w:eastAsia="Open Sans" w:hAnsi="Open Sans" w:cs="Open Sans"/>
          <w:sz w:val="22"/>
          <w:szCs w:val="22"/>
        </w:rPr>
        <w:t>if one exists</w:t>
      </w:r>
      <w:r w:rsidR="008B7DF7">
        <w:rPr>
          <w:rFonts w:ascii="Open Sans" w:eastAsia="Open Sans" w:hAnsi="Open Sans" w:cs="Open Sans"/>
          <w:sz w:val="22"/>
          <w:szCs w:val="22"/>
        </w:rPr>
        <w:t>)</w:t>
      </w:r>
      <w:r>
        <w:rPr>
          <w:rFonts w:ascii="Open Sans" w:eastAsia="Open Sans" w:hAnsi="Open Sans" w:cs="Open Sans"/>
          <w:sz w:val="22"/>
          <w:szCs w:val="22"/>
        </w:rPr>
        <w:t xml:space="preserve">, can also clearly explain why selection criteria is needed so they can answer questions from the community consistently and accurately. </w:t>
      </w:r>
    </w:p>
    <w:p w14:paraId="14CEDA4C" w14:textId="77777777" w:rsidR="002B2EF7" w:rsidRDefault="002B2EF7" w:rsidP="002B2EF7">
      <w:pPr>
        <w:pStyle w:val="ListParagraph"/>
        <w:numPr>
          <w:ilvl w:val="0"/>
          <w:numId w:val="0"/>
        </w:numPr>
        <w:spacing w:after="120" w:line="276" w:lineRule="auto"/>
        <w:ind w:left="720"/>
        <w:contextualSpacing w:val="0"/>
        <w:jc w:val="both"/>
        <w:rPr>
          <w:rFonts w:ascii="Open Sans" w:eastAsia="Open Sans" w:hAnsi="Open Sans" w:cs="Open Sans"/>
          <w:sz w:val="22"/>
          <w:szCs w:val="22"/>
        </w:rPr>
      </w:pPr>
    </w:p>
    <w:p w14:paraId="59686EE4" w14:textId="227DBBA8" w:rsidR="00DE0D12" w:rsidRPr="00DE0D12" w:rsidRDefault="00DE0D12" w:rsidP="00DE0D12">
      <w:pPr>
        <w:pStyle w:val="ListParagraph"/>
        <w:numPr>
          <w:ilvl w:val="0"/>
          <w:numId w:val="25"/>
        </w:numPr>
        <w:spacing w:after="120" w:line="276" w:lineRule="auto"/>
        <w:jc w:val="both"/>
        <w:rPr>
          <w:rFonts w:ascii="Open Sans" w:eastAsia="Open Sans" w:hAnsi="Open Sans" w:cs="Open Sans"/>
          <w:b/>
          <w:bCs/>
          <w:color w:val="FF0000"/>
          <w:sz w:val="22"/>
          <w:szCs w:val="22"/>
        </w:rPr>
      </w:pPr>
      <w:r w:rsidRPr="00DE0D12">
        <w:rPr>
          <w:rFonts w:ascii="Open Sans" w:eastAsia="Open Sans" w:hAnsi="Open Sans" w:cs="Open Sans"/>
          <w:b/>
          <w:bCs/>
          <w:color w:val="FF0000"/>
          <w:sz w:val="22"/>
          <w:szCs w:val="22"/>
        </w:rPr>
        <w:t>Discuss and agree what selection criteria should be used with a wide range of groups</w:t>
      </w:r>
    </w:p>
    <w:p w14:paraId="4B406EBE" w14:textId="5D81950C" w:rsidR="001665B9" w:rsidRDefault="000E57A1" w:rsidP="001665B9">
      <w:pPr>
        <w:pStyle w:val="ListParagraph"/>
        <w:numPr>
          <w:ilvl w:val="1"/>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Even if selection criteria are pre-determined by the programme, response, or donor it is important to discuss these with a wide range of groups and make compromises where possible to gain acceptance. If there is widespread disagreement with the selection criteria to be used, this will need to be addressed before the programme or response can move ahead or it could lead to security issues for those being targeted and for National Society staff and volunteers</w:t>
      </w:r>
    </w:p>
    <w:p w14:paraId="4F3FDA4E" w14:textId="32FDB118" w:rsidR="002B2EF7" w:rsidRPr="00FE57FB" w:rsidRDefault="00FE57FB" w:rsidP="00FE57FB">
      <w:pPr>
        <w:pStyle w:val="ListParagraph"/>
        <w:numPr>
          <w:ilvl w:val="1"/>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lastRenderedPageBreak/>
        <w:t xml:space="preserve">If it was not conducted during the assessment phase, a context analysis is critical to understand who the different groups are in the community and the power dynamics between them, and how this could </w:t>
      </w:r>
      <w:r w:rsidRPr="00FE57FB">
        <w:rPr>
          <w:rFonts w:ascii="Open Sans" w:eastAsia="Open Sans" w:hAnsi="Open Sans" w:cs="Open Sans"/>
          <w:sz w:val="22"/>
          <w:szCs w:val="22"/>
        </w:rPr>
        <w:t>impact people’s suggestions on selection criteria and targeting</w:t>
      </w:r>
      <w:r>
        <w:rPr>
          <w:rFonts w:ascii="Open Sans" w:eastAsia="Open Sans" w:hAnsi="Open Sans" w:cs="Open Sans"/>
          <w:sz w:val="22"/>
          <w:szCs w:val="22"/>
        </w:rPr>
        <w:t xml:space="preserve">. This will help ensure the selection criteria used will not </w:t>
      </w:r>
      <w:r w:rsidR="00FF04AC">
        <w:rPr>
          <w:rFonts w:ascii="Open Sans" w:eastAsia="Open Sans" w:hAnsi="Open Sans" w:cs="Open Sans"/>
          <w:sz w:val="22"/>
          <w:szCs w:val="22"/>
        </w:rPr>
        <w:t>contribute to existing vulnerabilities or power imbalances</w:t>
      </w:r>
      <w:r w:rsidR="00720BA8">
        <w:rPr>
          <w:rFonts w:ascii="Open Sans" w:eastAsia="Open Sans" w:hAnsi="Open Sans" w:cs="Open Sans"/>
          <w:sz w:val="22"/>
          <w:szCs w:val="22"/>
        </w:rPr>
        <w:t xml:space="preserve"> and protects the impartiality of the National Society</w:t>
      </w:r>
    </w:p>
    <w:p w14:paraId="436933B1" w14:textId="5CB7A5B5" w:rsidR="00720BA8" w:rsidRDefault="000E57A1" w:rsidP="001665B9">
      <w:pPr>
        <w:pStyle w:val="ListParagraph"/>
        <w:numPr>
          <w:ilvl w:val="1"/>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 xml:space="preserve">Use participatory planning approaches (see pages 52-53 of the </w:t>
      </w:r>
      <w:hyperlink r:id="rId19" w:history="1">
        <w:r w:rsidRPr="00D83824">
          <w:rPr>
            <w:rStyle w:val="Hyperlink"/>
            <w:rFonts w:ascii="Open Sans" w:eastAsia="Open Sans" w:hAnsi="Open Sans" w:cs="Open Sans"/>
            <w:sz w:val="22"/>
            <w:szCs w:val="22"/>
          </w:rPr>
          <w:t>CEA Guide</w:t>
        </w:r>
      </w:hyperlink>
      <w:r>
        <w:rPr>
          <w:rFonts w:ascii="Open Sans" w:eastAsia="Open Sans" w:hAnsi="Open Sans" w:cs="Open Sans"/>
          <w:sz w:val="22"/>
          <w:szCs w:val="22"/>
        </w:rPr>
        <w:t>) to discuss and agree</w:t>
      </w:r>
      <w:r w:rsidR="00D625A7">
        <w:rPr>
          <w:rFonts w:ascii="Open Sans" w:eastAsia="Open Sans" w:hAnsi="Open Sans" w:cs="Open Sans"/>
          <w:sz w:val="22"/>
          <w:szCs w:val="22"/>
        </w:rPr>
        <w:t xml:space="preserve"> </w:t>
      </w:r>
      <w:r>
        <w:rPr>
          <w:rFonts w:ascii="Open Sans" w:eastAsia="Open Sans" w:hAnsi="Open Sans" w:cs="Open Sans"/>
          <w:sz w:val="22"/>
          <w:szCs w:val="22"/>
        </w:rPr>
        <w:t xml:space="preserve">what selection criteria should be used. For example, hold focus group discussions (FGDs) with different groups </w:t>
      </w:r>
      <w:r w:rsidR="00D625A7">
        <w:rPr>
          <w:rFonts w:ascii="Open Sans" w:eastAsia="Open Sans" w:hAnsi="Open Sans" w:cs="Open Sans"/>
          <w:sz w:val="22"/>
          <w:szCs w:val="22"/>
        </w:rPr>
        <w:t>including,</w:t>
      </w:r>
      <w:r>
        <w:rPr>
          <w:rFonts w:ascii="Open Sans" w:eastAsia="Open Sans" w:hAnsi="Open Sans" w:cs="Open Sans"/>
          <w:sz w:val="22"/>
          <w:szCs w:val="22"/>
        </w:rPr>
        <w:t xml:space="preserve"> </w:t>
      </w:r>
      <w:r w:rsidR="008B7DF7">
        <w:rPr>
          <w:rFonts w:ascii="Open Sans" w:eastAsia="Open Sans" w:hAnsi="Open Sans" w:cs="Open Sans"/>
          <w:sz w:val="22"/>
          <w:szCs w:val="22"/>
        </w:rPr>
        <w:t xml:space="preserve">the community committee and community volunteers, </w:t>
      </w:r>
      <w:r>
        <w:rPr>
          <w:rFonts w:ascii="Open Sans" w:eastAsia="Open Sans" w:hAnsi="Open Sans" w:cs="Open Sans"/>
          <w:sz w:val="22"/>
          <w:szCs w:val="22"/>
        </w:rPr>
        <w:t xml:space="preserve">women and men of different age ranges, </w:t>
      </w:r>
      <w:r w:rsidR="001665B9">
        <w:rPr>
          <w:rFonts w:ascii="Open Sans" w:eastAsia="Open Sans" w:hAnsi="Open Sans" w:cs="Open Sans"/>
          <w:sz w:val="22"/>
          <w:szCs w:val="22"/>
        </w:rPr>
        <w:t xml:space="preserve">leaders and representatives, </w:t>
      </w:r>
      <w:r w:rsidR="00D625A7">
        <w:rPr>
          <w:rFonts w:ascii="Open Sans" w:eastAsia="Open Sans" w:hAnsi="Open Sans" w:cs="Open Sans"/>
          <w:sz w:val="22"/>
          <w:szCs w:val="22"/>
        </w:rPr>
        <w:t xml:space="preserve">community associations and groups, </w:t>
      </w:r>
      <w:r w:rsidR="001665B9">
        <w:rPr>
          <w:rFonts w:ascii="Open Sans" w:eastAsia="Open Sans" w:hAnsi="Open Sans" w:cs="Open Sans"/>
          <w:sz w:val="22"/>
          <w:szCs w:val="22"/>
        </w:rPr>
        <w:t>people with disabilities</w:t>
      </w:r>
      <w:r w:rsidR="00D625A7">
        <w:rPr>
          <w:rFonts w:ascii="Open Sans" w:eastAsia="Open Sans" w:hAnsi="Open Sans" w:cs="Open Sans"/>
          <w:sz w:val="22"/>
          <w:szCs w:val="22"/>
        </w:rPr>
        <w:t>,</w:t>
      </w:r>
      <w:r w:rsidR="001665B9">
        <w:rPr>
          <w:rFonts w:ascii="Open Sans" w:eastAsia="Open Sans" w:hAnsi="Open Sans" w:cs="Open Sans"/>
          <w:sz w:val="22"/>
          <w:szCs w:val="22"/>
        </w:rPr>
        <w:t xml:space="preserve"> </w:t>
      </w:r>
      <w:r w:rsidR="008B7DF7">
        <w:rPr>
          <w:rFonts w:ascii="Open Sans" w:eastAsia="Open Sans" w:hAnsi="Open Sans" w:cs="Open Sans"/>
          <w:sz w:val="22"/>
          <w:szCs w:val="22"/>
        </w:rPr>
        <w:t xml:space="preserve">and </w:t>
      </w:r>
      <w:r w:rsidR="001665B9">
        <w:rPr>
          <w:rFonts w:ascii="Open Sans" w:eastAsia="Open Sans" w:hAnsi="Open Sans" w:cs="Open Sans"/>
          <w:sz w:val="22"/>
          <w:szCs w:val="22"/>
        </w:rPr>
        <w:t xml:space="preserve">any marginalized or minority groups. </w:t>
      </w:r>
      <w:r w:rsidR="00720BA8">
        <w:rPr>
          <w:rFonts w:ascii="Open Sans" w:eastAsia="Open Sans" w:hAnsi="Open Sans" w:cs="Open Sans"/>
          <w:sz w:val="22"/>
          <w:szCs w:val="22"/>
        </w:rPr>
        <w:t>This includes speaking to those who are likely to be targeted and those who will not</w:t>
      </w:r>
      <w:r w:rsidR="00177BB3">
        <w:rPr>
          <w:rFonts w:ascii="Open Sans" w:eastAsia="Open Sans" w:hAnsi="Open Sans" w:cs="Open Sans"/>
          <w:sz w:val="22"/>
          <w:szCs w:val="22"/>
        </w:rPr>
        <w:t xml:space="preserve">, </w:t>
      </w:r>
      <w:r w:rsidR="00720BA8">
        <w:rPr>
          <w:rFonts w:ascii="Open Sans" w:eastAsia="Open Sans" w:hAnsi="Open Sans" w:cs="Open Sans"/>
          <w:sz w:val="22"/>
          <w:szCs w:val="22"/>
        </w:rPr>
        <w:t>to ensure both groups can contribute to the process</w:t>
      </w:r>
    </w:p>
    <w:p w14:paraId="71F63444" w14:textId="4BCFA407" w:rsidR="001665B9" w:rsidRDefault="00A135C9" w:rsidP="001665B9">
      <w:pPr>
        <w:pStyle w:val="ListParagraph"/>
        <w:numPr>
          <w:ilvl w:val="1"/>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Issues to discuss</w:t>
      </w:r>
      <w:r w:rsidR="008335ED">
        <w:rPr>
          <w:rFonts w:ascii="Open Sans" w:eastAsia="Open Sans" w:hAnsi="Open Sans" w:cs="Open Sans"/>
          <w:sz w:val="22"/>
          <w:szCs w:val="22"/>
        </w:rPr>
        <w:t xml:space="preserve"> during FGDs</w:t>
      </w:r>
      <w:r w:rsidR="001665B9">
        <w:rPr>
          <w:rFonts w:ascii="Open Sans" w:eastAsia="Open Sans" w:hAnsi="Open Sans" w:cs="Open Sans"/>
          <w:sz w:val="22"/>
          <w:szCs w:val="22"/>
        </w:rPr>
        <w:t>:</w:t>
      </w:r>
    </w:p>
    <w:p w14:paraId="167DDBFD" w14:textId="02A97253" w:rsidR="001665B9" w:rsidRDefault="009642F0" w:rsidP="009642F0">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 xml:space="preserve">Explain the aims of the programme or response and ask participants based on this, </w:t>
      </w:r>
      <w:r w:rsidR="00D625A7">
        <w:rPr>
          <w:rFonts w:ascii="Open Sans" w:eastAsia="Open Sans" w:hAnsi="Open Sans" w:cs="Open Sans"/>
          <w:sz w:val="22"/>
          <w:szCs w:val="22"/>
        </w:rPr>
        <w:t>who is most in need of support in the community? i.e., if the support being provided is shelter, discuss who has had their home damaged and would find it most difficult to repair or rebuild it without outside support</w:t>
      </w:r>
    </w:p>
    <w:p w14:paraId="0E8D7EB1" w14:textId="6395D08F" w:rsidR="009642F0" w:rsidRDefault="009642F0" w:rsidP="009642F0">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 xml:space="preserve">Ask participants to </w:t>
      </w:r>
      <w:r w:rsidR="00D625A7">
        <w:rPr>
          <w:rFonts w:ascii="Open Sans" w:eastAsia="Open Sans" w:hAnsi="Open Sans" w:cs="Open Sans"/>
          <w:sz w:val="22"/>
          <w:szCs w:val="22"/>
        </w:rPr>
        <w:t>discuss who the most vulnerable people are in the community, specifically in relation to the risks being address</w:t>
      </w:r>
      <w:r w:rsidR="00C576BA">
        <w:rPr>
          <w:rFonts w:ascii="Open Sans" w:eastAsia="Open Sans" w:hAnsi="Open Sans" w:cs="Open Sans"/>
          <w:sz w:val="22"/>
          <w:szCs w:val="22"/>
        </w:rPr>
        <w:t>ed</w:t>
      </w:r>
      <w:r w:rsidR="00D625A7">
        <w:rPr>
          <w:rFonts w:ascii="Open Sans" w:eastAsia="Open Sans" w:hAnsi="Open Sans" w:cs="Open Sans"/>
          <w:sz w:val="22"/>
          <w:szCs w:val="22"/>
        </w:rPr>
        <w:t xml:space="preserve"> by the programme or response. For example, if the programme is providing cash or voucher assistance for basic needs, ask which groups in the community find it hardest to buy enough food or cover their expenses. This is </w:t>
      </w:r>
      <w:proofErr w:type="gramStart"/>
      <w:r w:rsidR="00D625A7">
        <w:rPr>
          <w:rFonts w:ascii="Open Sans" w:eastAsia="Open Sans" w:hAnsi="Open Sans" w:cs="Open Sans"/>
          <w:sz w:val="22"/>
          <w:szCs w:val="22"/>
        </w:rPr>
        <w:t>similar to</w:t>
      </w:r>
      <w:proofErr w:type="gramEnd"/>
      <w:r w:rsidR="00D625A7">
        <w:rPr>
          <w:rFonts w:ascii="Open Sans" w:eastAsia="Open Sans" w:hAnsi="Open Sans" w:cs="Open Sans"/>
          <w:sz w:val="22"/>
          <w:szCs w:val="22"/>
        </w:rPr>
        <w:t xml:space="preserve"> the question above, but provides another way to approach t</w:t>
      </w:r>
      <w:r w:rsidR="00A135C9">
        <w:rPr>
          <w:rFonts w:ascii="Open Sans" w:eastAsia="Open Sans" w:hAnsi="Open Sans" w:cs="Open Sans"/>
          <w:sz w:val="22"/>
          <w:szCs w:val="22"/>
        </w:rPr>
        <w:t>he</w:t>
      </w:r>
      <w:r w:rsidR="00D625A7">
        <w:rPr>
          <w:rFonts w:ascii="Open Sans" w:eastAsia="Open Sans" w:hAnsi="Open Sans" w:cs="Open Sans"/>
          <w:sz w:val="22"/>
          <w:szCs w:val="22"/>
        </w:rPr>
        <w:t xml:space="preserve"> issue </w:t>
      </w:r>
    </w:p>
    <w:p w14:paraId="032040BA" w14:textId="4A5D4AD3" w:rsidR="0033698E" w:rsidRDefault="00C576BA" w:rsidP="009642F0">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A</w:t>
      </w:r>
      <w:r w:rsidR="001479C0">
        <w:rPr>
          <w:rFonts w:ascii="Open Sans" w:eastAsia="Open Sans" w:hAnsi="Open Sans" w:cs="Open Sans"/>
          <w:sz w:val="22"/>
          <w:szCs w:val="22"/>
        </w:rPr>
        <w:t xml:space="preserve">n open or private voting process can </w:t>
      </w:r>
      <w:r>
        <w:rPr>
          <w:rFonts w:ascii="Open Sans" w:eastAsia="Open Sans" w:hAnsi="Open Sans" w:cs="Open Sans"/>
          <w:sz w:val="22"/>
          <w:szCs w:val="22"/>
        </w:rPr>
        <w:t>be used if needed</w:t>
      </w:r>
      <w:r w:rsidR="001479C0">
        <w:rPr>
          <w:rFonts w:ascii="Open Sans" w:eastAsia="Open Sans" w:hAnsi="Open Sans" w:cs="Open Sans"/>
          <w:sz w:val="22"/>
          <w:szCs w:val="22"/>
        </w:rPr>
        <w:t xml:space="preserve">. For example, </w:t>
      </w:r>
      <w:r w:rsidR="00A135C9">
        <w:rPr>
          <w:rFonts w:ascii="Open Sans" w:eastAsia="Open Sans" w:hAnsi="Open Sans" w:cs="Open Sans"/>
          <w:sz w:val="22"/>
          <w:szCs w:val="22"/>
        </w:rPr>
        <w:t>have images of the different selection criteria (e.g., pregnant woman, large family, destroyed house etc) and give people tokens they can use to vote for which group they feel should be prioritized</w:t>
      </w:r>
      <w:r>
        <w:rPr>
          <w:rFonts w:ascii="Open Sans" w:eastAsia="Open Sans" w:hAnsi="Open Sans" w:cs="Open Sans"/>
          <w:sz w:val="22"/>
          <w:szCs w:val="22"/>
        </w:rPr>
        <w:t xml:space="preserve">. See the hygiene promotion pocket chart tool for an example of how to do this - </w:t>
      </w:r>
      <w:hyperlink r:id="rId20" w:history="1">
        <w:r w:rsidR="00851B9C" w:rsidRPr="00DD2DB5">
          <w:rPr>
            <w:rStyle w:val="Hyperlink"/>
            <w:rFonts w:ascii="Open Sans" w:eastAsia="Open Sans" w:hAnsi="Open Sans" w:cs="Open Sans"/>
            <w:sz w:val="22"/>
            <w:szCs w:val="22"/>
          </w:rPr>
          <w:t>https://watsanmissionassistant.org/emergency-hygiene/</w:t>
        </w:r>
      </w:hyperlink>
      <w:r w:rsidR="00851B9C">
        <w:rPr>
          <w:rFonts w:ascii="Open Sans" w:eastAsia="Open Sans" w:hAnsi="Open Sans" w:cs="Open Sans"/>
          <w:sz w:val="22"/>
          <w:szCs w:val="22"/>
        </w:rPr>
        <w:t xml:space="preserve"> </w:t>
      </w:r>
      <w:r>
        <w:rPr>
          <w:rFonts w:ascii="Open Sans" w:eastAsia="Open Sans" w:hAnsi="Open Sans" w:cs="Open Sans"/>
          <w:sz w:val="22"/>
          <w:szCs w:val="22"/>
        </w:rPr>
        <w:t>with links to the pocket chart tool in different languages under Step 3</w:t>
      </w:r>
    </w:p>
    <w:p w14:paraId="2A300FDF" w14:textId="1E14710D" w:rsidR="00B91281" w:rsidRDefault="00B91281" w:rsidP="009642F0">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Ask what challenges the choice of selection criteria might cause in the community and how th</w:t>
      </w:r>
      <w:r w:rsidR="00BA639A">
        <w:rPr>
          <w:rFonts w:ascii="Open Sans" w:eastAsia="Open Sans" w:hAnsi="Open Sans" w:cs="Open Sans"/>
          <w:sz w:val="22"/>
          <w:szCs w:val="22"/>
        </w:rPr>
        <w:t>e</w:t>
      </w:r>
      <w:r>
        <w:rPr>
          <w:rFonts w:ascii="Open Sans" w:eastAsia="Open Sans" w:hAnsi="Open Sans" w:cs="Open Sans"/>
          <w:sz w:val="22"/>
          <w:szCs w:val="22"/>
        </w:rPr>
        <w:t>s</w:t>
      </w:r>
      <w:r w:rsidR="00BA639A">
        <w:rPr>
          <w:rFonts w:ascii="Open Sans" w:eastAsia="Open Sans" w:hAnsi="Open Sans" w:cs="Open Sans"/>
          <w:sz w:val="22"/>
          <w:szCs w:val="22"/>
        </w:rPr>
        <w:t>e</w:t>
      </w:r>
      <w:r>
        <w:rPr>
          <w:rFonts w:ascii="Open Sans" w:eastAsia="Open Sans" w:hAnsi="Open Sans" w:cs="Open Sans"/>
          <w:sz w:val="22"/>
          <w:szCs w:val="22"/>
        </w:rPr>
        <w:t xml:space="preserve"> can best be addressed</w:t>
      </w:r>
    </w:p>
    <w:p w14:paraId="5E94B0DB" w14:textId="6B4D8BAB" w:rsidR="002B2EF7" w:rsidRDefault="00A2366D" w:rsidP="00177BB3">
      <w:pPr>
        <w:pStyle w:val="ListParagraph"/>
        <w:numPr>
          <w:ilvl w:val="1"/>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lastRenderedPageBreak/>
        <w:t>Once agreement has been reached on selection criteria</w:t>
      </w:r>
      <w:r w:rsidR="008B7DF7">
        <w:rPr>
          <w:rFonts w:ascii="Open Sans" w:eastAsia="Open Sans" w:hAnsi="Open Sans" w:cs="Open Sans"/>
          <w:sz w:val="22"/>
          <w:szCs w:val="22"/>
        </w:rPr>
        <w:t xml:space="preserve"> in FGDs, ask </w:t>
      </w:r>
      <w:r w:rsidR="00BA639A">
        <w:rPr>
          <w:rFonts w:ascii="Open Sans" w:eastAsia="Open Sans" w:hAnsi="Open Sans" w:cs="Open Sans"/>
          <w:sz w:val="22"/>
          <w:szCs w:val="22"/>
        </w:rPr>
        <w:t>what type of targeting approach is suitable, acceptable, and safe for that community</w:t>
      </w:r>
      <w:r>
        <w:rPr>
          <w:rFonts w:ascii="Open Sans" w:eastAsia="Open Sans" w:hAnsi="Open Sans" w:cs="Open Sans"/>
          <w:sz w:val="22"/>
          <w:szCs w:val="22"/>
        </w:rPr>
        <w:t xml:space="preserve">. </w:t>
      </w:r>
      <w:r w:rsidR="00BA639A">
        <w:rPr>
          <w:rFonts w:ascii="Open Sans" w:eastAsia="Open Sans" w:hAnsi="Open Sans" w:cs="Open Sans"/>
          <w:sz w:val="22"/>
          <w:szCs w:val="22"/>
        </w:rPr>
        <w:t>Discuss</w:t>
      </w:r>
      <w:r w:rsidR="002B2EF7">
        <w:rPr>
          <w:rFonts w:ascii="Open Sans" w:eastAsia="Open Sans" w:hAnsi="Open Sans" w:cs="Open Sans"/>
          <w:sz w:val="22"/>
          <w:szCs w:val="22"/>
        </w:rPr>
        <w:t>:</w:t>
      </w:r>
    </w:p>
    <w:p w14:paraId="12A8092B" w14:textId="694017E8" w:rsidR="002B2EF7" w:rsidRDefault="002B2EF7" w:rsidP="00177BB3">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How to</w:t>
      </w:r>
      <w:r w:rsidR="00A2366D" w:rsidRPr="00A2366D">
        <w:rPr>
          <w:rFonts w:ascii="Open Sans" w:eastAsia="Open Sans" w:hAnsi="Open Sans" w:cs="Open Sans"/>
          <w:sz w:val="22"/>
          <w:szCs w:val="22"/>
        </w:rPr>
        <w:t xml:space="preserve"> identify who meets the criteria, i.e., should this be done by leaders, or publicly with the whole community?</w:t>
      </w:r>
      <w:r w:rsidR="00A2366D">
        <w:rPr>
          <w:rFonts w:ascii="Open Sans" w:eastAsia="Open Sans" w:hAnsi="Open Sans" w:cs="Open Sans"/>
          <w:sz w:val="22"/>
          <w:szCs w:val="22"/>
        </w:rPr>
        <w:t xml:space="preserve"> </w:t>
      </w:r>
      <w:r w:rsidR="008335ED">
        <w:rPr>
          <w:rFonts w:ascii="Open Sans" w:eastAsia="Open Sans" w:hAnsi="Open Sans" w:cs="Open Sans"/>
          <w:sz w:val="22"/>
          <w:szCs w:val="22"/>
        </w:rPr>
        <w:t>What are the benefits and/or risks of different approaches?</w:t>
      </w:r>
    </w:p>
    <w:p w14:paraId="07998F77" w14:textId="24CAA509" w:rsidR="002B2EF7" w:rsidRDefault="00A2366D" w:rsidP="00177BB3">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How information should</w:t>
      </w:r>
      <w:r w:rsidR="002B2EF7">
        <w:rPr>
          <w:rFonts w:ascii="Open Sans" w:eastAsia="Open Sans" w:hAnsi="Open Sans" w:cs="Open Sans"/>
          <w:sz w:val="22"/>
          <w:szCs w:val="22"/>
        </w:rPr>
        <w:t xml:space="preserve"> be communicated to the wider community?</w:t>
      </w:r>
    </w:p>
    <w:p w14:paraId="0D2A15CD" w14:textId="0161CBA9" w:rsidR="00D83824" w:rsidRDefault="00D83824" w:rsidP="00177BB3">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How would people feel most comfortable asking questions or raising concerns?</w:t>
      </w:r>
    </w:p>
    <w:p w14:paraId="0BF4C60D" w14:textId="31A5EEEE" w:rsidR="002B2EF7" w:rsidRDefault="00D83824" w:rsidP="00177BB3">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 xml:space="preserve">What are the </w:t>
      </w:r>
      <w:r w:rsidR="002B2EF7">
        <w:rPr>
          <w:rFonts w:ascii="Open Sans" w:eastAsia="Open Sans" w:hAnsi="Open Sans" w:cs="Open Sans"/>
          <w:sz w:val="22"/>
          <w:szCs w:val="22"/>
        </w:rPr>
        <w:t xml:space="preserve">best approaches to address the </w:t>
      </w:r>
      <w:r w:rsidR="00A2366D" w:rsidRPr="002B2EF7">
        <w:rPr>
          <w:rFonts w:ascii="Open Sans" w:eastAsia="Open Sans" w:hAnsi="Open Sans" w:cs="Open Sans"/>
          <w:sz w:val="22"/>
          <w:szCs w:val="22"/>
        </w:rPr>
        <w:t>frustration of those not targeted</w:t>
      </w:r>
      <w:r>
        <w:rPr>
          <w:rFonts w:ascii="Open Sans" w:eastAsia="Open Sans" w:hAnsi="Open Sans" w:cs="Open Sans"/>
          <w:sz w:val="22"/>
          <w:szCs w:val="22"/>
        </w:rPr>
        <w:t>?</w:t>
      </w:r>
    </w:p>
    <w:p w14:paraId="3ADDE21A" w14:textId="32EE2C79" w:rsidR="00BA639A" w:rsidRPr="00FA778A" w:rsidRDefault="00BA639A" w:rsidP="00BA639A">
      <w:pPr>
        <w:pStyle w:val="ListParagraph"/>
        <w:numPr>
          <w:ilvl w:val="1"/>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Most importantly, discuss targeting approaches with groups who meet the selection criteria and ask them how this can be done in a way that protects their safety and dignity. This includes discussing if recipient lists can be posted publicly as a means of improving transparency</w:t>
      </w:r>
      <w:r w:rsidR="00E37EC6">
        <w:rPr>
          <w:rFonts w:ascii="Open Sans" w:eastAsia="Open Sans" w:hAnsi="Open Sans" w:cs="Open Sans"/>
          <w:sz w:val="22"/>
          <w:szCs w:val="22"/>
        </w:rPr>
        <w:t>, or this could threaten people’s safety and dignity</w:t>
      </w:r>
    </w:p>
    <w:p w14:paraId="44EA01BE" w14:textId="48C46C5C" w:rsidR="00E5768D" w:rsidRDefault="00E5768D" w:rsidP="00E5768D">
      <w:pPr>
        <w:pStyle w:val="ListParagraph"/>
        <w:numPr>
          <w:ilvl w:val="1"/>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Ensure the selection criteria agreed on can be practically and fairly used to identify who should receive support i.e., if criteria becomes very complicated it may be hard to put into practice and could lead to challenges during the targeting process</w:t>
      </w:r>
      <w:r w:rsidR="004C2EBC">
        <w:rPr>
          <w:rFonts w:ascii="Open Sans" w:eastAsia="Open Sans" w:hAnsi="Open Sans" w:cs="Open Sans"/>
          <w:sz w:val="22"/>
          <w:szCs w:val="22"/>
        </w:rPr>
        <w:t>.</w:t>
      </w:r>
    </w:p>
    <w:p w14:paraId="327DE734" w14:textId="77777777" w:rsidR="004C2EBC" w:rsidRPr="00BA639A" w:rsidRDefault="004C2EBC" w:rsidP="00BA639A">
      <w:pPr>
        <w:spacing w:after="120" w:line="276" w:lineRule="auto"/>
        <w:ind w:left="360"/>
        <w:jc w:val="both"/>
        <w:rPr>
          <w:rFonts w:ascii="Open Sans" w:eastAsia="Open Sans" w:hAnsi="Open Sans" w:cs="Open Sans"/>
          <w:sz w:val="22"/>
          <w:szCs w:val="22"/>
        </w:rPr>
      </w:pPr>
    </w:p>
    <w:p w14:paraId="06658B96" w14:textId="3E7ABDA5" w:rsidR="00AF7B02" w:rsidRPr="00AF7B02" w:rsidRDefault="00AF7B02" w:rsidP="00AF7B02">
      <w:pPr>
        <w:pStyle w:val="ListParagraph"/>
        <w:numPr>
          <w:ilvl w:val="0"/>
          <w:numId w:val="25"/>
        </w:numPr>
        <w:spacing w:after="120" w:line="276" w:lineRule="auto"/>
        <w:jc w:val="both"/>
        <w:rPr>
          <w:rFonts w:ascii="Open Sans" w:eastAsia="Open Sans" w:hAnsi="Open Sans" w:cs="Open Sans"/>
          <w:b/>
          <w:bCs/>
          <w:color w:val="FF0000"/>
          <w:sz w:val="22"/>
          <w:szCs w:val="22"/>
        </w:rPr>
      </w:pPr>
      <w:r>
        <w:rPr>
          <w:rFonts w:ascii="Open Sans" w:eastAsia="Open Sans" w:hAnsi="Open Sans" w:cs="Open Sans"/>
          <w:b/>
          <w:bCs/>
          <w:color w:val="FF0000"/>
          <w:sz w:val="22"/>
          <w:szCs w:val="22"/>
        </w:rPr>
        <w:t xml:space="preserve">Communicate the final selection criteria widely and respond to questions </w:t>
      </w:r>
    </w:p>
    <w:p w14:paraId="20D257A7" w14:textId="12C0C3EE" w:rsidR="008B7DF7" w:rsidRDefault="00AC1047" w:rsidP="008B7DF7">
      <w:pPr>
        <w:pStyle w:val="ListParagraph"/>
        <w:numPr>
          <w:ilvl w:val="1"/>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Once confirmed, c</w:t>
      </w:r>
      <w:r w:rsidRPr="00B33FD8">
        <w:rPr>
          <w:rFonts w:ascii="Open Sans" w:eastAsia="Open Sans" w:hAnsi="Open Sans" w:cs="Open Sans"/>
          <w:sz w:val="22"/>
          <w:szCs w:val="22"/>
        </w:rPr>
        <w:t>ommunicate selection criteria widely and clearly, using a range of different means and channels. Being transparent about which groups are receiving support and why helps to build understanding and acceptance and prevent rumours, misunderstanding and frustration</w:t>
      </w:r>
      <w:r>
        <w:rPr>
          <w:rFonts w:ascii="Open Sans" w:eastAsia="Open Sans" w:hAnsi="Open Sans" w:cs="Open Sans"/>
          <w:sz w:val="22"/>
          <w:szCs w:val="22"/>
        </w:rPr>
        <w:t xml:space="preserve"> from spreading.  Use </w:t>
      </w:r>
      <w:hyperlink r:id="rId21" w:history="1">
        <w:r w:rsidRPr="00E37EC6">
          <w:rPr>
            <w:rStyle w:val="Hyperlink"/>
            <w:rFonts w:ascii="Open Sans" w:eastAsia="Open Sans" w:hAnsi="Open Sans" w:cs="Open Sans"/>
            <w:sz w:val="22"/>
            <w:szCs w:val="22"/>
          </w:rPr>
          <w:t>CEA Tool 19: Communication methods matrix</w:t>
        </w:r>
      </w:hyperlink>
    </w:p>
    <w:p w14:paraId="06B8DB76" w14:textId="66F658DC" w:rsidR="008B7DF7" w:rsidRPr="008B7DF7" w:rsidRDefault="008B7DF7" w:rsidP="008B7DF7">
      <w:pPr>
        <w:pStyle w:val="ListParagraph"/>
        <w:numPr>
          <w:ilvl w:val="1"/>
          <w:numId w:val="25"/>
        </w:numPr>
        <w:spacing w:after="120" w:line="276" w:lineRule="auto"/>
        <w:contextualSpacing w:val="0"/>
        <w:jc w:val="both"/>
        <w:rPr>
          <w:rFonts w:ascii="Open Sans" w:eastAsia="Open Sans" w:hAnsi="Open Sans" w:cs="Open Sans"/>
          <w:sz w:val="22"/>
          <w:szCs w:val="22"/>
        </w:rPr>
      </w:pPr>
      <w:r w:rsidRPr="008B7DF7">
        <w:rPr>
          <w:rFonts w:ascii="Open Sans" w:eastAsia="Open Sans" w:hAnsi="Open Sans" w:cs="Open Sans"/>
          <w:sz w:val="22"/>
          <w:szCs w:val="22"/>
        </w:rPr>
        <w:t xml:space="preserve">Ensure National Society staff, community-based volunteers, and the community committee (if one exists), can clearly explain </w:t>
      </w:r>
      <w:r>
        <w:rPr>
          <w:rFonts w:ascii="Open Sans" w:eastAsia="Open Sans" w:hAnsi="Open Sans" w:cs="Open Sans"/>
          <w:sz w:val="22"/>
          <w:szCs w:val="22"/>
        </w:rPr>
        <w:t>the selection criteria</w:t>
      </w:r>
    </w:p>
    <w:p w14:paraId="52561D19" w14:textId="434A3E80" w:rsidR="004C2EBC" w:rsidRDefault="00AF7B02" w:rsidP="00623BDE">
      <w:pPr>
        <w:pStyle w:val="ListParagraph"/>
        <w:numPr>
          <w:ilvl w:val="1"/>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 xml:space="preserve">Be ready to respond to feedback and complaints by having a community feedback mechanism in place. This can be the existing National Society feedback mechanism if one is in place, or a new feedback mechanism established for the programme or response. See </w:t>
      </w:r>
      <w:hyperlink r:id="rId22" w:history="1">
        <w:r w:rsidRPr="005113F8">
          <w:rPr>
            <w:rStyle w:val="Hyperlink"/>
            <w:rFonts w:ascii="Open Sans" w:eastAsia="Open Sans" w:hAnsi="Open Sans" w:cs="Open Sans"/>
            <w:sz w:val="22"/>
            <w:szCs w:val="22"/>
          </w:rPr>
          <w:t xml:space="preserve">module </w:t>
        </w:r>
        <w:r w:rsidR="004C2EBC" w:rsidRPr="005113F8">
          <w:rPr>
            <w:rStyle w:val="Hyperlink"/>
            <w:rFonts w:ascii="Open Sans" w:eastAsia="Open Sans" w:hAnsi="Open Sans" w:cs="Open Sans"/>
            <w:sz w:val="22"/>
            <w:szCs w:val="22"/>
          </w:rPr>
          <w:t>6 (p.103) in the CEA Guide</w:t>
        </w:r>
      </w:hyperlink>
      <w:r w:rsidR="004C2EBC">
        <w:rPr>
          <w:rFonts w:ascii="Open Sans" w:eastAsia="Open Sans" w:hAnsi="Open Sans" w:cs="Open Sans"/>
          <w:sz w:val="22"/>
          <w:szCs w:val="22"/>
        </w:rPr>
        <w:t xml:space="preserve"> or </w:t>
      </w:r>
      <w:hyperlink r:id="rId23" w:history="1">
        <w:r w:rsidR="004C2EBC" w:rsidRPr="00E37EC6">
          <w:rPr>
            <w:rStyle w:val="Hyperlink"/>
            <w:rFonts w:ascii="Open Sans" w:eastAsia="Open Sans" w:hAnsi="Open Sans" w:cs="Open Sans"/>
            <w:sz w:val="22"/>
            <w:szCs w:val="22"/>
          </w:rPr>
          <w:t>Tool 15: Feedback Kit</w:t>
        </w:r>
      </w:hyperlink>
      <w:r w:rsidR="004C2EBC">
        <w:rPr>
          <w:rFonts w:ascii="Open Sans" w:eastAsia="Open Sans" w:hAnsi="Open Sans" w:cs="Open Sans"/>
          <w:sz w:val="22"/>
          <w:szCs w:val="22"/>
        </w:rPr>
        <w:t xml:space="preserve"> for more guidance. However key points to note about feedback mechanisms for selection criteria and targeting:</w:t>
      </w:r>
    </w:p>
    <w:p w14:paraId="4D74C0A7" w14:textId="2199B014" w:rsidR="004C2EBC" w:rsidRDefault="004C2EBC" w:rsidP="004C2EBC">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lastRenderedPageBreak/>
        <w:t>Ask community members how they would feel most comfortable raising concerns or questions about the targeting process</w:t>
      </w:r>
    </w:p>
    <w:p w14:paraId="58763ADC" w14:textId="2004C1D7" w:rsidR="00AF7B02" w:rsidRDefault="004C2EBC" w:rsidP="004C2EBC">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Use a range of different channels to receive feedback so everyone in the community has a channel they can access and feel comfortable and capable to use e.g., consider literacy, physical mobility, access to phones etc</w:t>
      </w:r>
    </w:p>
    <w:p w14:paraId="718D0F06" w14:textId="329EAC25" w:rsidR="004C2EBC" w:rsidRDefault="004C2EBC" w:rsidP="004C2EBC">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Ensure there are confidential channels people trust they can use to report concerns about corruption or nepotism</w:t>
      </w:r>
    </w:p>
    <w:p w14:paraId="0C3ECA5C" w14:textId="0CE58C18" w:rsidR="004C2EBC" w:rsidRDefault="004C2EBC" w:rsidP="004C2EBC">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Advertise the feedback mechanism widely and frequently, alongside communication about the selection criteria and targeting process</w:t>
      </w:r>
    </w:p>
    <w:p w14:paraId="5D3C32C2" w14:textId="697E2B27" w:rsidR="004C2EBC" w:rsidRDefault="004C2EBC" w:rsidP="004C2EBC">
      <w:pPr>
        <w:pStyle w:val="ListParagraph"/>
        <w:numPr>
          <w:ilvl w:val="2"/>
          <w:numId w:val="25"/>
        </w:numPr>
        <w:spacing w:after="120" w:line="276" w:lineRule="auto"/>
        <w:contextualSpacing w:val="0"/>
        <w:jc w:val="both"/>
        <w:rPr>
          <w:rFonts w:ascii="Open Sans" w:eastAsia="Open Sans" w:hAnsi="Open Sans" w:cs="Open Sans"/>
          <w:sz w:val="22"/>
          <w:szCs w:val="22"/>
        </w:rPr>
      </w:pPr>
      <w:r>
        <w:rPr>
          <w:rFonts w:ascii="Open Sans" w:eastAsia="Open Sans" w:hAnsi="Open Sans" w:cs="Open Sans"/>
          <w:sz w:val="22"/>
          <w:szCs w:val="22"/>
        </w:rPr>
        <w:t xml:space="preserve">Ensure National Society staff and volunteers also know about the feedback mechanism, how it works, and how it can be accessed. </w:t>
      </w:r>
    </w:p>
    <w:p w14:paraId="250ED22B" w14:textId="77777777" w:rsidR="00623BDE" w:rsidRDefault="00623BDE" w:rsidP="00623BDE">
      <w:pPr>
        <w:spacing w:after="120" w:line="276" w:lineRule="auto"/>
        <w:jc w:val="both"/>
        <w:rPr>
          <w:rFonts w:ascii="Open Sans" w:eastAsia="Open Sans" w:hAnsi="Open Sans" w:cs="Open Sans"/>
          <w:sz w:val="22"/>
          <w:szCs w:val="22"/>
        </w:rPr>
      </w:pPr>
    </w:p>
    <w:p w14:paraId="45BB2F1D" w14:textId="78A665B3" w:rsidR="00623BDE" w:rsidRDefault="00E37EC6" w:rsidP="00623BDE">
      <w:pPr>
        <w:spacing w:after="120" w:line="276" w:lineRule="auto"/>
        <w:jc w:val="both"/>
        <w:rPr>
          <w:rFonts w:ascii="Open Sans" w:eastAsia="Open Sans" w:hAnsi="Open Sans" w:cs="Open Sans"/>
          <w:b/>
          <w:bCs/>
          <w:sz w:val="22"/>
          <w:szCs w:val="22"/>
        </w:rPr>
      </w:pPr>
      <w:r>
        <w:rPr>
          <w:rFonts w:ascii="Open Sans" w:eastAsia="Open Sans" w:hAnsi="Open Sans" w:cs="Open Sans"/>
          <w:b/>
          <w:bCs/>
          <w:sz w:val="22"/>
          <w:szCs w:val="22"/>
        </w:rPr>
        <w:t>Examples of approaches to agree selection criteria with communities</w:t>
      </w:r>
    </w:p>
    <w:p w14:paraId="22987C97" w14:textId="698E7466" w:rsidR="00E37EC6" w:rsidRPr="00E37EC6" w:rsidRDefault="00E37EC6" w:rsidP="00E37EC6">
      <w:pPr>
        <w:spacing w:line="276" w:lineRule="auto"/>
        <w:jc w:val="both"/>
        <w:rPr>
          <w:rFonts w:ascii="Open Sans" w:eastAsia="Open Sans" w:hAnsi="Open Sans" w:cs="Open Sans"/>
          <w:b/>
          <w:bCs/>
          <w:color w:val="FF0000"/>
          <w:sz w:val="22"/>
          <w:szCs w:val="22"/>
        </w:rPr>
      </w:pPr>
      <w:r w:rsidRPr="00E37EC6">
        <w:rPr>
          <w:rFonts w:ascii="Open Sans" w:eastAsia="Open Sans" w:hAnsi="Open Sans" w:cs="Open Sans"/>
          <w:b/>
          <w:bCs/>
          <w:color w:val="FF0000"/>
          <w:sz w:val="22"/>
          <w:szCs w:val="22"/>
        </w:rPr>
        <w:t xml:space="preserve">Mozambique Cyclone </w:t>
      </w:r>
      <w:proofErr w:type="spellStart"/>
      <w:r w:rsidRPr="00E37EC6">
        <w:rPr>
          <w:rFonts w:ascii="Open Sans" w:eastAsia="Open Sans" w:hAnsi="Open Sans" w:cs="Open Sans"/>
          <w:b/>
          <w:bCs/>
          <w:color w:val="FF0000"/>
          <w:sz w:val="22"/>
          <w:szCs w:val="22"/>
        </w:rPr>
        <w:t>Idai</w:t>
      </w:r>
      <w:proofErr w:type="spellEnd"/>
      <w:r w:rsidRPr="00E37EC6">
        <w:rPr>
          <w:rFonts w:ascii="Open Sans" w:eastAsia="Open Sans" w:hAnsi="Open Sans" w:cs="Open Sans"/>
          <w:b/>
          <w:bCs/>
          <w:color w:val="FF0000"/>
          <w:sz w:val="22"/>
          <w:szCs w:val="22"/>
        </w:rPr>
        <w:t xml:space="preserve"> response</w:t>
      </w:r>
      <w:r>
        <w:rPr>
          <w:rFonts w:ascii="Open Sans" w:eastAsia="Open Sans" w:hAnsi="Open Sans" w:cs="Open Sans"/>
          <w:b/>
          <w:bCs/>
          <w:color w:val="FF0000"/>
          <w:sz w:val="22"/>
          <w:szCs w:val="22"/>
        </w:rPr>
        <w:t xml:space="preserve"> – finding out if leaders can be trusted</w:t>
      </w:r>
    </w:p>
    <w:p w14:paraId="500B0568" w14:textId="45754653" w:rsidR="00E37EC6" w:rsidRDefault="00E37EC6" w:rsidP="00623BDE">
      <w:pPr>
        <w:spacing w:after="120" w:line="276" w:lineRule="auto"/>
        <w:jc w:val="both"/>
        <w:rPr>
          <w:rFonts w:ascii="Open Sans" w:eastAsia="Open Sans" w:hAnsi="Open Sans" w:cs="Open Sans"/>
          <w:sz w:val="22"/>
          <w:szCs w:val="22"/>
        </w:rPr>
      </w:pPr>
      <w:r>
        <w:rPr>
          <w:rFonts w:ascii="Open Sans" w:eastAsia="Open Sans" w:hAnsi="Open Sans" w:cs="Open Sans"/>
          <w:sz w:val="22"/>
          <w:szCs w:val="22"/>
        </w:rPr>
        <w:t xml:space="preserve">During FGDs with communities as part of recovery planning after Cyclone </w:t>
      </w:r>
      <w:proofErr w:type="spellStart"/>
      <w:r>
        <w:rPr>
          <w:rFonts w:ascii="Open Sans" w:eastAsia="Open Sans" w:hAnsi="Open Sans" w:cs="Open Sans"/>
          <w:sz w:val="22"/>
          <w:szCs w:val="22"/>
        </w:rPr>
        <w:t>Idai</w:t>
      </w:r>
      <w:proofErr w:type="spellEnd"/>
      <w:r w:rsidR="007F6B93">
        <w:rPr>
          <w:rFonts w:ascii="Open Sans" w:eastAsia="Open Sans" w:hAnsi="Open Sans" w:cs="Open Sans"/>
          <w:sz w:val="22"/>
          <w:szCs w:val="22"/>
        </w:rPr>
        <w:t xml:space="preserve"> in Mozambique</w:t>
      </w:r>
      <w:r>
        <w:rPr>
          <w:rFonts w:ascii="Open Sans" w:eastAsia="Open Sans" w:hAnsi="Open Sans" w:cs="Open Sans"/>
          <w:sz w:val="22"/>
          <w:szCs w:val="22"/>
        </w:rPr>
        <w:t>, teams wanted to understand how well people trusted their community leaders</w:t>
      </w:r>
      <w:r w:rsidR="007F6B93">
        <w:rPr>
          <w:rFonts w:ascii="Open Sans" w:eastAsia="Open Sans" w:hAnsi="Open Sans" w:cs="Open Sans"/>
          <w:sz w:val="22"/>
          <w:szCs w:val="22"/>
        </w:rPr>
        <w:t xml:space="preserve"> and if they could lead on targeting</w:t>
      </w:r>
      <w:r>
        <w:rPr>
          <w:rFonts w:ascii="Open Sans" w:eastAsia="Open Sans" w:hAnsi="Open Sans" w:cs="Open Sans"/>
          <w:sz w:val="22"/>
          <w:szCs w:val="22"/>
        </w:rPr>
        <w:t xml:space="preserve">. </w:t>
      </w:r>
      <w:r w:rsidR="007F6B93">
        <w:rPr>
          <w:rFonts w:ascii="Open Sans" w:eastAsia="Open Sans" w:hAnsi="Open Sans" w:cs="Open Sans"/>
          <w:sz w:val="22"/>
          <w:szCs w:val="22"/>
        </w:rPr>
        <w:t xml:space="preserve">When asked ‘are the community leaders here good?’ most people said yes. However, when the facilitator then asked if people would be happy for the Red Cross to leave it to community leaders to distribute any aid items, people reacted strongly that this would not work, and they would prefer the Red Cross to determine who should be supported. </w:t>
      </w:r>
    </w:p>
    <w:p w14:paraId="3F17B598" w14:textId="77777777" w:rsidR="005536FA" w:rsidRDefault="005536FA" w:rsidP="005536FA">
      <w:pPr>
        <w:spacing w:line="276" w:lineRule="auto"/>
        <w:jc w:val="both"/>
        <w:rPr>
          <w:rFonts w:ascii="Open Sans" w:eastAsia="Open Sans" w:hAnsi="Open Sans" w:cs="Open Sans"/>
          <w:sz w:val="22"/>
          <w:szCs w:val="22"/>
        </w:rPr>
      </w:pPr>
    </w:p>
    <w:p w14:paraId="2F81C870" w14:textId="3ADCD343" w:rsidR="004E677A" w:rsidRPr="005536FA" w:rsidRDefault="005536FA" w:rsidP="005536FA">
      <w:pPr>
        <w:spacing w:line="276" w:lineRule="auto"/>
        <w:jc w:val="both"/>
        <w:rPr>
          <w:rFonts w:ascii="Open Sans" w:eastAsia="Open Sans" w:hAnsi="Open Sans" w:cs="Open Sans"/>
          <w:b/>
          <w:bCs/>
          <w:color w:val="FF0000"/>
          <w:sz w:val="22"/>
          <w:szCs w:val="22"/>
        </w:rPr>
      </w:pPr>
      <w:r>
        <w:rPr>
          <w:rFonts w:ascii="Open Sans" w:eastAsia="Open Sans" w:hAnsi="Open Sans" w:cs="Open Sans"/>
          <w:b/>
          <w:bCs/>
          <w:color w:val="FF0000"/>
          <w:sz w:val="22"/>
          <w:szCs w:val="22"/>
        </w:rPr>
        <w:t xml:space="preserve">Community resilience committees in Nigeria lead selection criteria and targeting </w:t>
      </w:r>
    </w:p>
    <w:p w14:paraId="20351560" w14:textId="0763279D" w:rsidR="0033254C" w:rsidRPr="0033254C" w:rsidRDefault="005536FA" w:rsidP="0033254C">
      <w:pPr>
        <w:spacing w:after="120" w:line="276" w:lineRule="auto"/>
        <w:jc w:val="both"/>
        <w:rPr>
          <w:rFonts w:ascii="Open Sans" w:eastAsia="Open Sans" w:hAnsi="Open Sans" w:cs="Open Sans"/>
          <w:sz w:val="22"/>
          <w:szCs w:val="22"/>
        </w:rPr>
      </w:pPr>
      <w:r>
        <w:rPr>
          <w:rFonts w:ascii="Open Sans" w:eastAsia="Open Sans" w:hAnsi="Open Sans" w:cs="Open Sans"/>
          <w:sz w:val="22"/>
          <w:szCs w:val="22"/>
        </w:rPr>
        <w:t xml:space="preserve">When Nigeria Red Cross </w:t>
      </w:r>
      <w:r w:rsidR="0033254C">
        <w:rPr>
          <w:rFonts w:ascii="Open Sans" w:eastAsia="Open Sans" w:hAnsi="Open Sans" w:cs="Open Sans"/>
          <w:sz w:val="22"/>
          <w:szCs w:val="22"/>
        </w:rPr>
        <w:t xml:space="preserve">Society (NRCS) </w:t>
      </w:r>
      <w:r>
        <w:rPr>
          <w:rFonts w:ascii="Open Sans" w:eastAsia="Open Sans" w:hAnsi="Open Sans" w:cs="Open Sans"/>
          <w:sz w:val="22"/>
          <w:szCs w:val="22"/>
        </w:rPr>
        <w:t xml:space="preserve">responded to floods with unconditional cash grants, they worked with communities to establish Community Resilience Committees (CRCs) </w:t>
      </w:r>
      <w:r w:rsidR="0033254C">
        <w:rPr>
          <w:rFonts w:ascii="Open Sans" w:eastAsia="Open Sans" w:hAnsi="Open Sans" w:cs="Open Sans"/>
          <w:sz w:val="22"/>
          <w:szCs w:val="22"/>
        </w:rPr>
        <w:t xml:space="preserve">who would help develop the selection criteria and carry out targeting. NRCS visited communities to </w:t>
      </w:r>
      <w:r w:rsidR="0033254C" w:rsidRPr="0033254C">
        <w:rPr>
          <w:rFonts w:ascii="Open Sans" w:eastAsia="Open Sans" w:hAnsi="Open Sans" w:cs="Open Sans"/>
          <w:sz w:val="22"/>
          <w:szCs w:val="22"/>
        </w:rPr>
        <w:t xml:space="preserve">explain the objectives of the </w:t>
      </w:r>
      <w:r w:rsidR="0033254C">
        <w:rPr>
          <w:rFonts w:ascii="Open Sans" w:eastAsia="Open Sans" w:hAnsi="Open Sans" w:cs="Open Sans"/>
          <w:sz w:val="22"/>
          <w:szCs w:val="22"/>
        </w:rPr>
        <w:t xml:space="preserve">cash grants </w:t>
      </w:r>
      <w:r w:rsidR="0033254C" w:rsidRPr="0033254C">
        <w:rPr>
          <w:rFonts w:ascii="Open Sans" w:eastAsia="Open Sans" w:hAnsi="Open Sans" w:cs="Open Sans"/>
          <w:sz w:val="22"/>
          <w:szCs w:val="22"/>
        </w:rPr>
        <w:t xml:space="preserve">and the </w:t>
      </w:r>
      <w:r w:rsidR="0033254C">
        <w:rPr>
          <w:rFonts w:ascii="Open Sans" w:eastAsia="Open Sans" w:hAnsi="Open Sans" w:cs="Open Sans"/>
          <w:sz w:val="22"/>
          <w:szCs w:val="22"/>
        </w:rPr>
        <w:t xml:space="preserve">need for </w:t>
      </w:r>
      <w:r w:rsidR="0033254C" w:rsidRPr="0033254C">
        <w:rPr>
          <w:rFonts w:ascii="Open Sans" w:eastAsia="Open Sans" w:hAnsi="Open Sans" w:cs="Open Sans"/>
          <w:sz w:val="22"/>
          <w:szCs w:val="22"/>
        </w:rPr>
        <w:t>selection criteria</w:t>
      </w:r>
      <w:r w:rsidR="0033254C">
        <w:rPr>
          <w:rFonts w:ascii="Open Sans" w:eastAsia="Open Sans" w:hAnsi="Open Sans" w:cs="Open Sans"/>
          <w:sz w:val="22"/>
          <w:szCs w:val="22"/>
        </w:rPr>
        <w:t xml:space="preserve">. During these visits, the CRC members </w:t>
      </w:r>
      <w:r w:rsidR="0033254C" w:rsidRPr="0033254C">
        <w:rPr>
          <w:rFonts w:ascii="Open Sans" w:eastAsia="Open Sans" w:hAnsi="Open Sans" w:cs="Open Sans"/>
          <w:sz w:val="22"/>
          <w:szCs w:val="22"/>
        </w:rPr>
        <w:t xml:space="preserve">were democratically elected </w:t>
      </w:r>
      <w:r w:rsidR="0033254C">
        <w:rPr>
          <w:rFonts w:ascii="Open Sans" w:eastAsia="Open Sans" w:hAnsi="Open Sans" w:cs="Open Sans"/>
          <w:sz w:val="22"/>
          <w:szCs w:val="22"/>
        </w:rPr>
        <w:t>by the community and then</w:t>
      </w:r>
      <w:r w:rsidR="0033254C" w:rsidRPr="0033254C">
        <w:rPr>
          <w:rFonts w:ascii="Open Sans" w:eastAsia="Open Sans" w:hAnsi="Open Sans" w:cs="Open Sans"/>
          <w:sz w:val="22"/>
          <w:szCs w:val="22"/>
        </w:rPr>
        <w:t xml:space="preserve"> trained on their roles and responsibilities</w:t>
      </w:r>
      <w:r w:rsidR="0033254C">
        <w:rPr>
          <w:rFonts w:ascii="Open Sans" w:eastAsia="Open Sans" w:hAnsi="Open Sans" w:cs="Open Sans"/>
          <w:sz w:val="22"/>
          <w:szCs w:val="22"/>
        </w:rPr>
        <w:t xml:space="preserve"> and the aims of the program. The selection criteria was then developed by the CRCs, with the support of Red Cross branch staff and volunteers. Local authorities were also consulted</w:t>
      </w:r>
      <w:r w:rsidR="00A23A57">
        <w:rPr>
          <w:rFonts w:ascii="Open Sans" w:eastAsia="Open Sans" w:hAnsi="Open Sans" w:cs="Open Sans"/>
          <w:sz w:val="22"/>
          <w:szCs w:val="22"/>
        </w:rPr>
        <w:t xml:space="preserve">, before a community meeting was held to present the criteria and ask for their input and approval. The CRCs then identified who in their community met the criteria, through a mapping exercise. </w:t>
      </w:r>
    </w:p>
    <w:p w14:paraId="50AF76BF" w14:textId="692AEB5F" w:rsidR="007F6B93" w:rsidRPr="007C1D08" w:rsidRDefault="007C1D08" w:rsidP="007C1D08">
      <w:pPr>
        <w:spacing w:line="276" w:lineRule="auto"/>
        <w:jc w:val="both"/>
        <w:rPr>
          <w:rFonts w:ascii="Open Sans" w:eastAsia="Open Sans" w:hAnsi="Open Sans" w:cs="Open Sans"/>
          <w:b/>
          <w:bCs/>
          <w:color w:val="FF0000"/>
          <w:sz w:val="22"/>
          <w:szCs w:val="22"/>
        </w:rPr>
      </w:pPr>
      <w:r w:rsidRPr="007C1D08">
        <w:rPr>
          <w:rFonts w:ascii="Open Sans" w:eastAsia="Open Sans" w:hAnsi="Open Sans" w:cs="Open Sans"/>
          <w:b/>
          <w:bCs/>
          <w:color w:val="FF0000"/>
          <w:sz w:val="22"/>
          <w:szCs w:val="22"/>
        </w:rPr>
        <w:lastRenderedPageBreak/>
        <w:t>Ensuring people understand selection criteria in M</w:t>
      </w:r>
      <w:r w:rsidR="00026732">
        <w:rPr>
          <w:rFonts w:ascii="Open Sans" w:eastAsia="Open Sans" w:hAnsi="Open Sans" w:cs="Open Sans"/>
          <w:b/>
          <w:bCs/>
          <w:color w:val="FF0000"/>
          <w:sz w:val="22"/>
          <w:szCs w:val="22"/>
        </w:rPr>
        <w:t>adagascar</w:t>
      </w:r>
    </w:p>
    <w:p w14:paraId="149A54CB" w14:textId="08269490" w:rsidR="004E677A" w:rsidRPr="004E677A" w:rsidRDefault="004E677A" w:rsidP="004E677A">
      <w:pPr>
        <w:spacing w:after="120" w:line="276" w:lineRule="auto"/>
        <w:jc w:val="both"/>
        <w:rPr>
          <w:rFonts w:ascii="Open Sans" w:eastAsia="Open Sans" w:hAnsi="Open Sans" w:cs="Open Sans"/>
          <w:sz w:val="22"/>
          <w:szCs w:val="22"/>
        </w:rPr>
      </w:pPr>
      <w:r>
        <w:rPr>
          <w:noProof/>
          <w:lang w:val="en-US"/>
        </w:rPr>
        <w:drawing>
          <wp:anchor distT="0" distB="0" distL="114300" distR="114300" simplePos="0" relativeHeight="251659264" behindDoc="0" locked="0" layoutInCell="1" allowOverlap="1" wp14:anchorId="77E357E3" wp14:editId="49A56BF3">
            <wp:simplePos x="0" y="0"/>
            <wp:positionH relativeFrom="column">
              <wp:posOffset>2912110</wp:posOffset>
            </wp:positionH>
            <wp:positionV relativeFrom="paragraph">
              <wp:posOffset>527706</wp:posOffset>
            </wp:positionV>
            <wp:extent cx="2875280" cy="4069080"/>
            <wp:effectExtent l="12700" t="12700" r="762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fiche_Vatsy_draft1_final.pd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5280" cy="4069080"/>
                    </a:xfrm>
                    <a:prstGeom prst="rect">
                      <a:avLst/>
                    </a:prstGeom>
                    <a:ln w="12700">
                      <a:solidFill>
                        <a:srgbClr val="FF0000"/>
                      </a:solidFill>
                    </a:ln>
                  </pic:spPr>
                </pic:pic>
              </a:graphicData>
            </a:graphic>
            <wp14:sizeRelH relativeFrom="page">
              <wp14:pctWidth>0</wp14:pctWidth>
            </wp14:sizeRelH>
            <wp14:sizeRelV relativeFrom="page">
              <wp14:pctHeight>0</wp14:pctHeight>
            </wp14:sizeRelV>
          </wp:anchor>
        </w:drawing>
      </w:r>
      <w:r w:rsidR="007C1D08">
        <w:rPr>
          <w:rFonts w:ascii="Open Sans" w:eastAsia="Open Sans" w:hAnsi="Open Sans" w:cs="Open Sans"/>
          <w:sz w:val="22"/>
          <w:szCs w:val="22"/>
        </w:rPr>
        <w:t>When cash and voucher assistance (CVA) was used for the first time in M</w:t>
      </w:r>
      <w:r w:rsidR="00026732">
        <w:rPr>
          <w:rFonts w:ascii="Open Sans" w:eastAsia="Open Sans" w:hAnsi="Open Sans" w:cs="Open Sans"/>
          <w:sz w:val="22"/>
          <w:szCs w:val="22"/>
        </w:rPr>
        <w:t xml:space="preserve">adagascar </w:t>
      </w:r>
      <w:r w:rsidR="007C1D08">
        <w:rPr>
          <w:rFonts w:ascii="Open Sans" w:eastAsia="Open Sans" w:hAnsi="Open Sans" w:cs="Open Sans"/>
          <w:sz w:val="22"/>
          <w:szCs w:val="22"/>
        </w:rPr>
        <w:t>following a cyclone, d</w:t>
      </w:r>
      <w:r w:rsidR="007C1D08" w:rsidRPr="007C1D08">
        <w:rPr>
          <w:rFonts w:ascii="Open Sans" w:eastAsia="Open Sans" w:hAnsi="Open Sans" w:cs="Open Sans"/>
          <w:sz w:val="22"/>
          <w:szCs w:val="22"/>
        </w:rPr>
        <w:t xml:space="preserve">ata collected during the assessment was used to formulate messages that could be shared with the general community to raise awareness of the </w:t>
      </w:r>
      <w:r>
        <w:rPr>
          <w:rFonts w:ascii="Open Sans" w:eastAsia="Open Sans" w:hAnsi="Open Sans" w:cs="Open Sans"/>
          <w:sz w:val="22"/>
          <w:szCs w:val="22"/>
        </w:rPr>
        <w:t xml:space="preserve">CVA </w:t>
      </w:r>
      <w:r w:rsidR="007C1D08" w:rsidRPr="007C1D08">
        <w:rPr>
          <w:rFonts w:ascii="Open Sans" w:eastAsia="Open Sans" w:hAnsi="Open Sans" w:cs="Open Sans"/>
          <w:sz w:val="22"/>
          <w:szCs w:val="22"/>
        </w:rPr>
        <w:t>purpose, process</w:t>
      </w:r>
      <w:r>
        <w:rPr>
          <w:rFonts w:ascii="Open Sans" w:eastAsia="Open Sans" w:hAnsi="Open Sans" w:cs="Open Sans"/>
          <w:sz w:val="22"/>
          <w:szCs w:val="22"/>
        </w:rPr>
        <w:t>,</w:t>
      </w:r>
      <w:r w:rsidR="007C1D08" w:rsidRPr="007C1D08">
        <w:rPr>
          <w:rFonts w:ascii="Open Sans" w:eastAsia="Open Sans" w:hAnsi="Open Sans" w:cs="Open Sans"/>
          <w:sz w:val="22"/>
          <w:szCs w:val="22"/>
        </w:rPr>
        <w:t xml:space="preserve"> and selection criteria. Information was shared through </w:t>
      </w:r>
      <w:r w:rsidRPr="007C1D08">
        <w:rPr>
          <w:rFonts w:ascii="Open Sans" w:eastAsia="Open Sans" w:hAnsi="Open Sans" w:cs="Open Sans"/>
          <w:sz w:val="22"/>
          <w:szCs w:val="22"/>
        </w:rPr>
        <w:t>house-to-house</w:t>
      </w:r>
      <w:r w:rsidR="007C1D08" w:rsidRPr="007C1D08">
        <w:rPr>
          <w:rFonts w:ascii="Open Sans" w:eastAsia="Open Sans" w:hAnsi="Open Sans" w:cs="Open Sans"/>
          <w:sz w:val="22"/>
          <w:szCs w:val="22"/>
        </w:rPr>
        <w:t xml:space="preserve"> visits </w:t>
      </w:r>
      <w:r>
        <w:rPr>
          <w:rFonts w:ascii="Open Sans" w:eastAsia="Open Sans" w:hAnsi="Open Sans" w:cs="Open Sans"/>
          <w:sz w:val="22"/>
          <w:szCs w:val="22"/>
        </w:rPr>
        <w:t xml:space="preserve">and posters were placed throughout the community. Volunteers were also trained on </w:t>
      </w:r>
      <w:r w:rsidRPr="004E677A">
        <w:rPr>
          <w:rFonts w:ascii="Open Sans" w:eastAsia="Open Sans" w:hAnsi="Open Sans" w:cs="Open Sans"/>
          <w:sz w:val="22"/>
          <w:szCs w:val="22"/>
        </w:rPr>
        <w:t xml:space="preserve">the project purpose and aims and the messages that needed to be disseminated to community members and how these could be communicated well. In fact, the valuable knowledge the community volunteers had of the local environment greatly helped in the formulation of these messages. This ensured community volunteers could talk confidently and accurately about the project, including answering difficult questions about selection criteria. </w:t>
      </w:r>
      <w:r w:rsidR="00382859">
        <w:rPr>
          <w:rFonts w:ascii="Open Sans" w:eastAsia="Open Sans" w:hAnsi="Open Sans" w:cs="Open Sans"/>
          <w:sz w:val="22"/>
          <w:szCs w:val="22"/>
        </w:rPr>
        <w:t xml:space="preserve">Read the </w:t>
      </w:r>
      <w:hyperlink r:id="rId25" w:history="1">
        <w:r w:rsidR="00382859" w:rsidRPr="00382859">
          <w:rPr>
            <w:rStyle w:val="Hyperlink"/>
            <w:rFonts w:ascii="Open Sans" w:eastAsia="Open Sans" w:hAnsi="Open Sans" w:cs="Open Sans"/>
            <w:sz w:val="22"/>
            <w:szCs w:val="22"/>
          </w:rPr>
          <w:t>full case study</w:t>
        </w:r>
      </w:hyperlink>
      <w:r w:rsidR="00382859">
        <w:rPr>
          <w:rFonts w:ascii="Open Sans" w:eastAsia="Open Sans" w:hAnsi="Open Sans" w:cs="Open Sans"/>
          <w:sz w:val="22"/>
          <w:szCs w:val="22"/>
        </w:rPr>
        <w:t xml:space="preserve">. </w:t>
      </w:r>
    </w:p>
    <w:p w14:paraId="668843B5" w14:textId="77777777" w:rsidR="004E677A" w:rsidRDefault="004E677A" w:rsidP="007C1D08">
      <w:pPr>
        <w:spacing w:after="120" w:line="276" w:lineRule="auto"/>
        <w:jc w:val="both"/>
        <w:rPr>
          <w:rFonts w:ascii="Open Sans" w:eastAsia="Open Sans" w:hAnsi="Open Sans" w:cs="Open Sans"/>
          <w:sz w:val="22"/>
          <w:szCs w:val="22"/>
        </w:rPr>
      </w:pPr>
    </w:p>
    <w:p w14:paraId="5746D53E" w14:textId="0C3070DE" w:rsidR="007C1D08" w:rsidRPr="007C1D08" w:rsidRDefault="007C1D08" w:rsidP="00623BDE">
      <w:pPr>
        <w:spacing w:after="120" w:line="276" w:lineRule="auto"/>
        <w:jc w:val="both"/>
        <w:rPr>
          <w:rFonts w:ascii="Open Sans" w:eastAsia="Open Sans" w:hAnsi="Open Sans" w:cs="Open Sans"/>
          <w:sz w:val="22"/>
          <w:szCs w:val="22"/>
        </w:rPr>
      </w:pPr>
    </w:p>
    <w:p w14:paraId="5C5CF968" w14:textId="5FE16B1E" w:rsidR="007C1D08" w:rsidRDefault="007C1D08" w:rsidP="00623BDE">
      <w:pPr>
        <w:spacing w:after="120" w:line="276" w:lineRule="auto"/>
        <w:jc w:val="both"/>
        <w:rPr>
          <w:rFonts w:ascii="Open Sans" w:eastAsia="Open Sans" w:hAnsi="Open Sans" w:cs="Open Sans"/>
          <w:b/>
          <w:bCs/>
          <w:sz w:val="22"/>
          <w:szCs w:val="22"/>
        </w:rPr>
      </w:pPr>
    </w:p>
    <w:p w14:paraId="68747D29" w14:textId="4C1C57D2" w:rsidR="00623BDE" w:rsidRPr="00623BDE" w:rsidRDefault="00623BDE" w:rsidP="00623BDE">
      <w:pPr>
        <w:spacing w:after="120" w:line="276" w:lineRule="auto"/>
        <w:ind w:left="718"/>
        <w:jc w:val="both"/>
        <w:rPr>
          <w:rFonts w:ascii="Open Sans" w:eastAsia="Open Sans" w:hAnsi="Open Sans" w:cs="Open Sans"/>
          <w:sz w:val="22"/>
          <w:szCs w:val="22"/>
        </w:rPr>
        <w:sectPr w:rsidR="00623BDE" w:rsidRPr="00623BDE" w:rsidSect="007314B7">
          <w:headerReference w:type="default" r:id="rId26"/>
          <w:pgSz w:w="11906" w:h="16838"/>
          <w:pgMar w:top="2970" w:right="1394" w:bottom="1080" w:left="1440" w:header="714" w:footer="708" w:gutter="0"/>
          <w:cols w:space="720"/>
          <w:docGrid w:linePitch="299"/>
        </w:sectPr>
      </w:pPr>
    </w:p>
    <w:p w14:paraId="75386EE6" w14:textId="59598B82" w:rsidR="007736AB" w:rsidRDefault="007736AB" w:rsidP="007736AB">
      <w:pPr>
        <w:pStyle w:val="Heading4"/>
        <w:spacing w:after="240"/>
        <w:rPr>
          <w:rFonts w:ascii="Montserrat" w:eastAsia="Montserrat" w:hAnsi="Montserrat" w:cs="Montserrat"/>
          <w:sz w:val="28"/>
          <w:szCs w:val="28"/>
          <w:lang w:val="en-GB"/>
        </w:rPr>
      </w:pPr>
      <w:bookmarkStart w:id="3" w:name="_Step_2:_Participatory"/>
      <w:bookmarkEnd w:id="3"/>
      <w:r>
        <w:rPr>
          <w:rFonts w:ascii="Montserrat" w:eastAsia="Montserrat" w:hAnsi="Montserrat" w:cs="Montserrat"/>
          <w:sz w:val="28"/>
          <w:szCs w:val="28"/>
          <w:lang w:val="en-GB"/>
        </w:rPr>
        <w:lastRenderedPageBreak/>
        <w:t>Step 2:</w:t>
      </w:r>
      <w:r w:rsidR="00252BE3">
        <w:rPr>
          <w:rFonts w:ascii="Montserrat" w:eastAsia="Montserrat" w:hAnsi="Montserrat" w:cs="Montserrat"/>
          <w:sz w:val="28"/>
          <w:szCs w:val="28"/>
          <w:lang w:val="en-GB"/>
        </w:rPr>
        <w:t xml:space="preserve"> Participatory approaches to targeting</w:t>
      </w:r>
    </w:p>
    <w:p w14:paraId="6EF790C7" w14:textId="5D8269DF" w:rsidR="008D758D" w:rsidRDefault="00F46E04" w:rsidP="00E5768D">
      <w:pPr>
        <w:spacing w:after="120" w:line="276" w:lineRule="auto"/>
        <w:jc w:val="both"/>
        <w:rPr>
          <w:rFonts w:ascii="Open Sans" w:eastAsia="Open Sans" w:hAnsi="Open Sans" w:cs="Open Sans"/>
          <w:b/>
          <w:bCs/>
          <w:sz w:val="22"/>
          <w:szCs w:val="22"/>
        </w:rPr>
      </w:pPr>
      <w:r>
        <w:rPr>
          <w:rFonts w:ascii="Open Sans" w:eastAsia="Open Sans" w:hAnsi="Open Sans" w:cs="Open Sans"/>
          <w:b/>
          <w:bCs/>
          <w:sz w:val="22"/>
          <w:szCs w:val="22"/>
        </w:rPr>
        <w:t>What is targeting?</w:t>
      </w:r>
    </w:p>
    <w:p w14:paraId="519ED20B" w14:textId="261838D5" w:rsidR="008B7DF7" w:rsidRDefault="008D758D" w:rsidP="00E5768D">
      <w:pPr>
        <w:spacing w:after="120" w:line="276" w:lineRule="auto"/>
        <w:jc w:val="both"/>
        <w:rPr>
          <w:rFonts w:ascii="Open Sans" w:eastAsia="Open Sans" w:hAnsi="Open Sans" w:cs="Open Sans"/>
          <w:sz w:val="22"/>
          <w:szCs w:val="22"/>
        </w:rPr>
      </w:pPr>
      <w:r>
        <w:rPr>
          <w:rFonts w:ascii="Open Sans" w:eastAsia="Open Sans" w:hAnsi="Open Sans" w:cs="Open Sans"/>
          <w:sz w:val="22"/>
          <w:szCs w:val="22"/>
        </w:rPr>
        <w:t>Targeting is the process of identifying wh</w:t>
      </w:r>
      <w:r w:rsidR="00452472">
        <w:rPr>
          <w:rFonts w:ascii="Open Sans" w:eastAsia="Open Sans" w:hAnsi="Open Sans" w:cs="Open Sans"/>
          <w:sz w:val="22"/>
          <w:szCs w:val="22"/>
        </w:rPr>
        <w:t xml:space="preserve">ich households or individuals </w:t>
      </w:r>
      <w:r>
        <w:rPr>
          <w:rFonts w:ascii="Open Sans" w:eastAsia="Open Sans" w:hAnsi="Open Sans" w:cs="Open Sans"/>
          <w:sz w:val="22"/>
          <w:szCs w:val="22"/>
        </w:rPr>
        <w:t xml:space="preserve">should receive support based on the selection criteria agreed in the previous stage. Participatory targeting can help build acceptance, ensure the right people are reached, reduce the risk of corruption, and save time. However, it </w:t>
      </w:r>
      <w:r w:rsidR="0010241C">
        <w:rPr>
          <w:rFonts w:ascii="Open Sans" w:eastAsia="Open Sans" w:hAnsi="Open Sans" w:cs="Open Sans"/>
          <w:sz w:val="22"/>
          <w:szCs w:val="22"/>
        </w:rPr>
        <w:t xml:space="preserve">also </w:t>
      </w:r>
      <w:r>
        <w:rPr>
          <w:rFonts w:ascii="Open Sans" w:eastAsia="Open Sans" w:hAnsi="Open Sans" w:cs="Open Sans"/>
          <w:sz w:val="22"/>
          <w:szCs w:val="22"/>
        </w:rPr>
        <w:t>come</w:t>
      </w:r>
      <w:r w:rsidR="0010241C">
        <w:rPr>
          <w:rFonts w:ascii="Open Sans" w:eastAsia="Open Sans" w:hAnsi="Open Sans" w:cs="Open Sans"/>
          <w:sz w:val="22"/>
          <w:szCs w:val="22"/>
        </w:rPr>
        <w:t xml:space="preserve">s </w:t>
      </w:r>
      <w:r>
        <w:rPr>
          <w:rFonts w:ascii="Open Sans" w:eastAsia="Open Sans" w:hAnsi="Open Sans" w:cs="Open Sans"/>
          <w:sz w:val="22"/>
          <w:szCs w:val="22"/>
        </w:rPr>
        <w:t xml:space="preserve">with risks. The table below outlines the different approaches to targeting, with varying degrees of community </w:t>
      </w:r>
      <w:r w:rsidR="0010241C">
        <w:rPr>
          <w:rFonts w:ascii="Open Sans" w:eastAsia="Open Sans" w:hAnsi="Open Sans" w:cs="Open Sans"/>
          <w:sz w:val="22"/>
          <w:szCs w:val="22"/>
        </w:rPr>
        <w:t xml:space="preserve">participation, including the pros, cons, and community engagement considerations. </w:t>
      </w:r>
    </w:p>
    <w:p w14:paraId="5A888D15" w14:textId="3E4F24B6" w:rsidR="00F46E04" w:rsidRPr="00F46E04" w:rsidRDefault="00F46E04" w:rsidP="00E01949">
      <w:pPr>
        <w:spacing w:before="240" w:after="120" w:line="276" w:lineRule="auto"/>
        <w:jc w:val="both"/>
        <w:rPr>
          <w:rFonts w:ascii="Open Sans" w:eastAsia="Open Sans" w:hAnsi="Open Sans" w:cs="Open Sans"/>
          <w:b/>
          <w:bCs/>
          <w:sz w:val="22"/>
          <w:szCs w:val="22"/>
        </w:rPr>
      </w:pPr>
      <w:r w:rsidRPr="00F46E04">
        <w:rPr>
          <w:rFonts w:ascii="Open Sans" w:eastAsia="Open Sans" w:hAnsi="Open Sans" w:cs="Open Sans"/>
          <w:b/>
          <w:bCs/>
          <w:sz w:val="22"/>
          <w:szCs w:val="22"/>
        </w:rPr>
        <w:t>Options for targeting</w:t>
      </w:r>
    </w:p>
    <w:tbl>
      <w:tblPr>
        <w:tblStyle w:val="TableGrid"/>
        <w:tblW w:w="0" w:type="auto"/>
        <w:tblLook w:val="04A0" w:firstRow="1" w:lastRow="0" w:firstColumn="1" w:lastColumn="0" w:noHBand="0" w:noVBand="1"/>
      </w:tblPr>
      <w:tblGrid>
        <w:gridCol w:w="2405"/>
        <w:gridCol w:w="3969"/>
        <w:gridCol w:w="4111"/>
        <w:gridCol w:w="4183"/>
      </w:tblGrid>
      <w:tr w:rsidR="0010241C" w:rsidRPr="00D22049" w14:paraId="4A1041C4" w14:textId="77777777" w:rsidTr="00733DC9">
        <w:tc>
          <w:tcPr>
            <w:tcW w:w="2405" w:type="dxa"/>
            <w:shd w:val="clear" w:color="auto" w:fill="D9D9D9" w:themeFill="background1" w:themeFillShade="D9"/>
          </w:tcPr>
          <w:p w14:paraId="28F982F3" w14:textId="39FDE59E" w:rsidR="0010241C" w:rsidRDefault="0010241C" w:rsidP="009F1445">
            <w:pPr>
              <w:spacing w:before="60" w:after="60" w:line="276" w:lineRule="auto"/>
              <w:rPr>
                <w:rFonts w:ascii="Open Sans" w:hAnsi="Open Sans" w:cs="Open Sans"/>
                <w:b/>
                <w:sz w:val="21"/>
                <w:szCs w:val="21"/>
              </w:rPr>
            </w:pPr>
            <w:r>
              <w:rPr>
                <w:rFonts w:ascii="Open Sans" w:hAnsi="Open Sans" w:cs="Open Sans"/>
                <w:b/>
                <w:sz w:val="21"/>
                <w:szCs w:val="21"/>
              </w:rPr>
              <w:t>TYPE</w:t>
            </w:r>
          </w:p>
        </w:tc>
        <w:tc>
          <w:tcPr>
            <w:tcW w:w="3969" w:type="dxa"/>
            <w:shd w:val="clear" w:color="auto" w:fill="D9D9D9" w:themeFill="background1" w:themeFillShade="D9"/>
          </w:tcPr>
          <w:p w14:paraId="705EDE80" w14:textId="32E47C97" w:rsidR="0010241C" w:rsidRPr="00D718DC" w:rsidRDefault="0010241C" w:rsidP="009F1445">
            <w:pPr>
              <w:spacing w:before="60" w:after="60" w:line="276" w:lineRule="auto"/>
              <w:rPr>
                <w:rFonts w:ascii="Open Sans" w:hAnsi="Open Sans" w:cs="Open Sans"/>
                <w:b/>
                <w:bCs/>
                <w:sz w:val="21"/>
                <w:szCs w:val="21"/>
              </w:rPr>
            </w:pPr>
            <w:r>
              <w:rPr>
                <w:rFonts w:ascii="Open Sans" w:hAnsi="Open Sans" w:cs="Open Sans"/>
                <w:b/>
                <w:bCs/>
                <w:sz w:val="21"/>
                <w:szCs w:val="21"/>
              </w:rPr>
              <w:t>PROS</w:t>
            </w:r>
          </w:p>
        </w:tc>
        <w:tc>
          <w:tcPr>
            <w:tcW w:w="4111" w:type="dxa"/>
            <w:shd w:val="clear" w:color="auto" w:fill="D9D9D9" w:themeFill="background1" w:themeFillShade="D9"/>
          </w:tcPr>
          <w:p w14:paraId="70A904B3" w14:textId="5E282A1B" w:rsidR="0010241C" w:rsidRPr="00D718DC" w:rsidRDefault="0010241C" w:rsidP="009F1445">
            <w:pPr>
              <w:spacing w:before="60" w:after="60" w:line="276" w:lineRule="auto"/>
              <w:rPr>
                <w:rFonts w:ascii="Open Sans" w:hAnsi="Open Sans" w:cs="Open Sans"/>
                <w:b/>
                <w:bCs/>
                <w:sz w:val="21"/>
                <w:szCs w:val="21"/>
              </w:rPr>
            </w:pPr>
            <w:r>
              <w:rPr>
                <w:rFonts w:ascii="Open Sans" w:hAnsi="Open Sans" w:cs="Open Sans"/>
                <w:b/>
                <w:bCs/>
                <w:sz w:val="21"/>
                <w:szCs w:val="21"/>
              </w:rPr>
              <w:t>CONS</w:t>
            </w:r>
          </w:p>
        </w:tc>
        <w:tc>
          <w:tcPr>
            <w:tcW w:w="4183" w:type="dxa"/>
            <w:shd w:val="clear" w:color="auto" w:fill="D9D9D9" w:themeFill="background1" w:themeFillShade="D9"/>
          </w:tcPr>
          <w:p w14:paraId="2991665A" w14:textId="5D17AF32" w:rsidR="0010241C" w:rsidRPr="00D718DC" w:rsidRDefault="0010241C" w:rsidP="009F1445">
            <w:pPr>
              <w:spacing w:before="60" w:after="60" w:line="276" w:lineRule="auto"/>
              <w:rPr>
                <w:rFonts w:ascii="Open Sans" w:hAnsi="Open Sans" w:cs="Open Sans"/>
                <w:b/>
                <w:bCs/>
                <w:sz w:val="21"/>
                <w:szCs w:val="21"/>
              </w:rPr>
            </w:pPr>
            <w:r w:rsidRPr="00D718DC">
              <w:rPr>
                <w:rFonts w:ascii="Open Sans" w:hAnsi="Open Sans" w:cs="Open Sans"/>
                <w:b/>
                <w:bCs/>
                <w:sz w:val="21"/>
                <w:szCs w:val="21"/>
              </w:rPr>
              <w:t>COMMUNITY ENGAGEMENT CONSIDERATIONS</w:t>
            </w:r>
          </w:p>
        </w:tc>
      </w:tr>
      <w:tr w:rsidR="0010241C" w:rsidRPr="00D22049" w14:paraId="290E8FBE" w14:textId="77777777" w:rsidTr="00733DC9">
        <w:tc>
          <w:tcPr>
            <w:tcW w:w="2405" w:type="dxa"/>
            <w:shd w:val="clear" w:color="auto" w:fill="D9D9D9" w:themeFill="background1" w:themeFillShade="D9"/>
          </w:tcPr>
          <w:p w14:paraId="6CB7E972" w14:textId="0B5593F8" w:rsidR="0010241C" w:rsidRPr="00D22049" w:rsidRDefault="0010241C" w:rsidP="009F1445">
            <w:pPr>
              <w:spacing w:before="60" w:after="60" w:line="276" w:lineRule="auto"/>
              <w:rPr>
                <w:rFonts w:ascii="Open Sans" w:hAnsi="Open Sans" w:cs="Open Sans"/>
                <w:b/>
                <w:sz w:val="21"/>
                <w:szCs w:val="21"/>
              </w:rPr>
            </w:pPr>
            <w:r>
              <w:rPr>
                <w:rFonts w:ascii="Open Sans" w:hAnsi="Open Sans" w:cs="Open Sans"/>
                <w:b/>
                <w:sz w:val="21"/>
                <w:szCs w:val="21"/>
              </w:rPr>
              <w:t>Community leaders or local authorities identify who should receive support based on selection criteria</w:t>
            </w:r>
          </w:p>
        </w:tc>
        <w:tc>
          <w:tcPr>
            <w:tcW w:w="3969" w:type="dxa"/>
          </w:tcPr>
          <w:p w14:paraId="51DFBE36" w14:textId="50EBE6DA" w:rsidR="0010241C" w:rsidRPr="0010241C" w:rsidRDefault="0010241C" w:rsidP="0010241C">
            <w:pPr>
              <w:pStyle w:val="ListParagraph"/>
              <w:numPr>
                <w:ilvl w:val="0"/>
                <w:numId w:val="16"/>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Often the fastest and easiest option for the National Society</w:t>
            </w:r>
          </w:p>
          <w:p w14:paraId="6E4CF654" w14:textId="023EF0F1" w:rsidR="0010241C" w:rsidRDefault="0010241C" w:rsidP="0010241C">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Respects and recognises the role of local leaders, which facilitates good working relationships between them and the National Society</w:t>
            </w:r>
          </w:p>
          <w:p w14:paraId="502D0DB0" w14:textId="05675B5A" w:rsidR="0010241C" w:rsidRDefault="0010241C" w:rsidP="0010241C">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 xml:space="preserve">Encourages shared ownership with local leaders and authorities, which can improve sustainability </w:t>
            </w:r>
          </w:p>
          <w:p w14:paraId="0C437CF3" w14:textId="77777777" w:rsidR="0010241C" w:rsidRDefault="0010241C" w:rsidP="0010241C">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lastRenderedPageBreak/>
              <w:t>If local leaders and authorities are trusted and respected by the community it can legitimise and build acceptance for the selection criteria and targeting decisions</w:t>
            </w:r>
          </w:p>
          <w:p w14:paraId="23FA8489" w14:textId="4C65DDDD" w:rsidR="00F73DBE" w:rsidRPr="0010241C" w:rsidRDefault="00F73DBE" w:rsidP="0010241C">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 xml:space="preserve">Good community leaders can help ensure the right people are reached, as they know their community best </w:t>
            </w:r>
          </w:p>
        </w:tc>
        <w:tc>
          <w:tcPr>
            <w:tcW w:w="4111" w:type="dxa"/>
          </w:tcPr>
          <w:p w14:paraId="32AA4003" w14:textId="5F249334" w:rsidR="0010241C" w:rsidRDefault="0010241C" w:rsidP="0010241C">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lastRenderedPageBreak/>
              <w:t xml:space="preserve">If local leaders or authorities are not trusted or prone to nepotism or corruption, this can damage community trust in the National Society’s and mean the programme </w:t>
            </w:r>
            <w:r w:rsidR="00F46E04">
              <w:rPr>
                <w:rFonts w:ascii="Open Sans" w:hAnsi="Open Sans" w:cs="Open Sans"/>
                <w:sz w:val="21"/>
                <w:szCs w:val="21"/>
              </w:rPr>
              <w:t xml:space="preserve">does not </w:t>
            </w:r>
            <w:r>
              <w:rPr>
                <w:rFonts w:ascii="Open Sans" w:hAnsi="Open Sans" w:cs="Open Sans"/>
                <w:sz w:val="21"/>
                <w:szCs w:val="21"/>
              </w:rPr>
              <w:t xml:space="preserve">reach </w:t>
            </w:r>
            <w:r w:rsidR="00F46E04">
              <w:rPr>
                <w:rFonts w:ascii="Open Sans" w:hAnsi="Open Sans" w:cs="Open Sans"/>
                <w:sz w:val="21"/>
                <w:szCs w:val="21"/>
              </w:rPr>
              <w:t xml:space="preserve">those </w:t>
            </w:r>
            <w:r>
              <w:rPr>
                <w:rFonts w:ascii="Open Sans" w:hAnsi="Open Sans" w:cs="Open Sans"/>
                <w:sz w:val="21"/>
                <w:szCs w:val="21"/>
              </w:rPr>
              <w:t xml:space="preserve">most in need </w:t>
            </w:r>
          </w:p>
          <w:p w14:paraId="665832E9" w14:textId="77777777" w:rsidR="0010241C" w:rsidRDefault="00F07C7B" w:rsidP="009F1445">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 xml:space="preserve">Community members may </w:t>
            </w:r>
            <w:r w:rsidR="00F46E04">
              <w:rPr>
                <w:rFonts w:ascii="Open Sans" w:hAnsi="Open Sans" w:cs="Open Sans"/>
                <w:sz w:val="21"/>
                <w:szCs w:val="21"/>
              </w:rPr>
              <w:t>fear</w:t>
            </w:r>
            <w:r>
              <w:rPr>
                <w:rFonts w:ascii="Open Sans" w:hAnsi="Open Sans" w:cs="Open Sans"/>
                <w:sz w:val="21"/>
                <w:szCs w:val="21"/>
              </w:rPr>
              <w:t xml:space="preserve"> retaliation if they raise concerns about how leaders or authorities have carried out targeting</w:t>
            </w:r>
          </w:p>
          <w:p w14:paraId="7D49CDD5" w14:textId="77777777" w:rsidR="00F46E04" w:rsidRDefault="00F46E04" w:rsidP="009F1445">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lastRenderedPageBreak/>
              <w:t>Can reinforce existing power imbalances in the community, by giving even more decision-making power to leaders and authorities</w:t>
            </w:r>
          </w:p>
          <w:p w14:paraId="1B0BAE3C" w14:textId="3B8A0841" w:rsidR="00C54CBF" w:rsidRDefault="00C54CBF" w:rsidP="009F1445">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If some people are marginalized or discriminated against within the community, this may be reflected in leaders’ targeting decisions</w:t>
            </w:r>
          </w:p>
        </w:tc>
        <w:tc>
          <w:tcPr>
            <w:tcW w:w="4183" w:type="dxa"/>
          </w:tcPr>
          <w:p w14:paraId="6DE84115" w14:textId="1C171AF3" w:rsidR="00C54CBF" w:rsidRDefault="00C54CBF" w:rsidP="000440F5">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lastRenderedPageBreak/>
              <w:t xml:space="preserve">Ensure community leaders fully understand the selection criteria and who they should be targeting </w:t>
            </w:r>
          </w:p>
          <w:p w14:paraId="123517DF" w14:textId="396B8C0A" w:rsidR="000440F5" w:rsidRDefault="000440F5" w:rsidP="000440F5">
            <w:pPr>
              <w:pStyle w:val="ListParagraph"/>
              <w:numPr>
                <w:ilvl w:val="0"/>
                <w:numId w:val="16"/>
              </w:numPr>
              <w:spacing w:before="60" w:after="60" w:line="276" w:lineRule="auto"/>
              <w:ind w:left="312" w:hanging="357"/>
              <w:contextualSpacing w:val="0"/>
              <w:rPr>
                <w:rFonts w:ascii="Open Sans" w:hAnsi="Open Sans" w:cs="Open Sans"/>
                <w:sz w:val="21"/>
                <w:szCs w:val="21"/>
              </w:rPr>
            </w:pPr>
            <w:r w:rsidRPr="000440F5">
              <w:rPr>
                <w:rFonts w:ascii="Open Sans" w:hAnsi="Open Sans" w:cs="Open Sans"/>
                <w:sz w:val="21"/>
                <w:szCs w:val="21"/>
              </w:rPr>
              <w:t>It’s important to verify the lists by checking a percentage to make sure they do meet selection criteria</w:t>
            </w:r>
          </w:p>
          <w:p w14:paraId="271FA868" w14:textId="6C5C3DF0" w:rsidR="0010241C" w:rsidRDefault="00F07C7B" w:rsidP="000440F5">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Communicate selection criteria frequently and widely so the community can hold leaders to account for targeting</w:t>
            </w:r>
            <w:r w:rsidR="00F46E04">
              <w:rPr>
                <w:rFonts w:ascii="Open Sans" w:hAnsi="Open Sans" w:cs="Open Sans"/>
                <w:sz w:val="21"/>
                <w:szCs w:val="21"/>
              </w:rPr>
              <w:t xml:space="preserve"> decisions</w:t>
            </w:r>
          </w:p>
          <w:p w14:paraId="2B20EC1B" w14:textId="41497AF4" w:rsidR="00F07C7B" w:rsidRPr="0010241C" w:rsidRDefault="00F07C7B" w:rsidP="000440F5">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lastRenderedPageBreak/>
              <w:t>Have a feedback mechanism</w:t>
            </w:r>
            <w:r w:rsidR="00C54CBF">
              <w:rPr>
                <w:rFonts w:ascii="Open Sans" w:hAnsi="Open Sans" w:cs="Open Sans"/>
                <w:sz w:val="21"/>
                <w:szCs w:val="21"/>
              </w:rPr>
              <w:t xml:space="preserve"> </w:t>
            </w:r>
            <w:r>
              <w:rPr>
                <w:rFonts w:ascii="Open Sans" w:hAnsi="Open Sans" w:cs="Open Sans"/>
                <w:sz w:val="21"/>
                <w:szCs w:val="21"/>
              </w:rPr>
              <w:t>communities can use to report any errors in targeting safely and confidentially i.e., that does not go through leaders or authorities</w:t>
            </w:r>
          </w:p>
        </w:tc>
      </w:tr>
      <w:tr w:rsidR="0010241C" w:rsidRPr="00D22049" w14:paraId="13E07C8A" w14:textId="77777777" w:rsidTr="00733DC9">
        <w:tc>
          <w:tcPr>
            <w:tcW w:w="2405" w:type="dxa"/>
            <w:shd w:val="clear" w:color="auto" w:fill="D9D9D9" w:themeFill="background1" w:themeFillShade="D9"/>
          </w:tcPr>
          <w:p w14:paraId="2EAD2DE3" w14:textId="16794D26" w:rsidR="0010241C" w:rsidRPr="00D22049" w:rsidRDefault="00177BB3" w:rsidP="009F1445">
            <w:pPr>
              <w:spacing w:before="60" w:after="60" w:line="276" w:lineRule="auto"/>
              <w:rPr>
                <w:rFonts w:ascii="Open Sans" w:hAnsi="Open Sans" w:cs="Open Sans"/>
                <w:b/>
                <w:sz w:val="21"/>
                <w:szCs w:val="21"/>
              </w:rPr>
            </w:pPr>
            <w:r>
              <w:rPr>
                <w:rFonts w:ascii="Open Sans" w:hAnsi="Open Sans" w:cs="Open Sans"/>
                <w:b/>
                <w:sz w:val="21"/>
                <w:szCs w:val="21"/>
              </w:rPr>
              <w:lastRenderedPageBreak/>
              <w:t>A range of community groups and representatives identify who should be targeted based on the selection criteria</w:t>
            </w:r>
          </w:p>
        </w:tc>
        <w:tc>
          <w:tcPr>
            <w:tcW w:w="3969" w:type="dxa"/>
          </w:tcPr>
          <w:p w14:paraId="31C68CB5" w14:textId="3E431ECF" w:rsidR="0010241C" w:rsidRDefault="00177BB3"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More participatory than relying only on leaders or authorities</w:t>
            </w:r>
            <w:r w:rsidR="00F870CB">
              <w:rPr>
                <w:rFonts w:ascii="Open Sans" w:hAnsi="Open Sans" w:cs="Open Sans"/>
                <w:sz w:val="21"/>
                <w:szCs w:val="21"/>
              </w:rPr>
              <w:t xml:space="preserve"> and supports better representation of potentially marginalized groups </w:t>
            </w:r>
          </w:p>
          <w:p w14:paraId="422CE274" w14:textId="0874E85C" w:rsidR="00177BB3" w:rsidRDefault="000775EE"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Can</w:t>
            </w:r>
            <w:r w:rsidR="00F870CB">
              <w:rPr>
                <w:rFonts w:ascii="Open Sans" w:hAnsi="Open Sans" w:cs="Open Sans"/>
                <w:sz w:val="21"/>
                <w:szCs w:val="21"/>
              </w:rPr>
              <w:t xml:space="preserve"> identify where there is consensus on who meets the criteria</w:t>
            </w:r>
            <w:r>
              <w:rPr>
                <w:rFonts w:ascii="Open Sans" w:hAnsi="Open Sans" w:cs="Open Sans"/>
                <w:sz w:val="21"/>
                <w:szCs w:val="21"/>
              </w:rPr>
              <w:t>, and where there is not</w:t>
            </w:r>
          </w:p>
          <w:p w14:paraId="36E00BEC" w14:textId="77777777" w:rsidR="00F870CB" w:rsidRDefault="00F870CB"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Builds ownership across a wide range of community groups</w:t>
            </w:r>
          </w:p>
          <w:p w14:paraId="162434A4" w14:textId="79A0BCAE" w:rsidR="00F870CB" w:rsidRDefault="00F870CB"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 xml:space="preserve">The more groups represented in </w:t>
            </w:r>
            <w:r w:rsidR="00E01949">
              <w:rPr>
                <w:rFonts w:ascii="Open Sans" w:hAnsi="Open Sans" w:cs="Open Sans"/>
                <w:sz w:val="21"/>
                <w:szCs w:val="21"/>
              </w:rPr>
              <w:t xml:space="preserve">making </w:t>
            </w:r>
            <w:r>
              <w:rPr>
                <w:rFonts w:ascii="Open Sans" w:hAnsi="Open Sans" w:cs="Open Sans"/>
                <w:sz w:val="21"/>
                <w:szCs w:val="21"/>
              </w:rPr>
              <w:t>targeting decisions, the more likely there will be broad acceptance of the choices made</w:t>
            </w:r>
          </w:p>
        </w:tc>
        <w:tc>
          <w:tcPr>
            <w:tcW w:w="4111" w:type="dxa"/>
          </w:tcPr>
          <w:p w14:paraId="44BAB34D" w14:textId="2FBCF36E" w:rsidR="000775EE" w:rsidRDefault="000775EE"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Groups may self-select those they represent for targeting</w:t>
            </w:r>
          </w:p>
          <w:p w14:paraId="3E2851FD" w14:textId="082EF2EB" w:rsidR="000775EE" w:rsidRDefault="000775EE"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Risk of no consensus across groups over who should be selected, meaning a different approach would need to be adopted</w:t>
            </w:r>
          </w:p>
          <w:p w14:paraId="0C29D9CC" w14:textId="06F9779A" w:rsidR="000775EE" w:rsidRDefault="000775EE"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Could be time consuming to engage with lots of different groups depending on the number of communities being covered</w:t>
            </w:r>
          </w:p>
          <w:p w14:paraId="59308AF8" w14:textId="40542299" w:rsidR="0010241C" w:rsidRPr="000775EE" w:rsidRDefault="0010241C" w:rsidP="000775EE">
            <w:pPr>
              <w:spacing w:before="60" w:after="60" w:line="276" w:lineRule="auto"/>
              <w:ind w:left="-48"/>
              <w:rPr>
                <w:rFonts w:ascii="Open Sans" w:hAnsi="Open Sans" w:cs="Open Sans"/>
                <w:sz w:val="21"/>
                <w:szCs w:val="21"/>
              </w:rPr>
            </w:pPr>
          </w:p>
        </w:tc>
        <w:tc>
          <w:tcPr>
            <w:tcW w:w="4183" w:type="dxa"/>
          </w:tcPr>
          <w:p w14:paraId="7E2E9AA1" w14:textId="6536D374" w:rsidR="00E01949" w:rsidRPr="00E01949" w:rsidRDefault="00E01949" w:rsidP="00E01949">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 xml:space="preserve">Ensure groups and representatives fully understand the selection criteria and who they should be targeting </w:t>
            </w:r>
          </w:p>
          <w:p w14:paraId="0717749A" w14:textId="3117EEBD" w:rsidR="000775EE" w:rsidRDefault="000775EE" w:rsidP="000775EE">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Lists will still need to be verified</w:t>
            </w:r>
            <w:r w:rsidRPr="000440F5">
              <w:rPr>
                <w:rFonts w:ascii="Open Sans" w:hAnsi="Open Sans" w:cs="Open Sans"/>
                <w:sz w:val="21"/>
                <w:szCs w:val="21"/>
              </w:rPr>
              <w:t xml:space="preserve"> by checking a percentage to make sure they do meet selection criteria</w:t>
            </w:r>
          </w:p>
          <w:p w14:paraId="29E0FE28" w14:textId="21C92684" w:rsidR="000775EE" w:rsidRDefault="000775EE" w:rsidP="000775EE">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 xml:space="preserve">Communicate selection criteria widely so the community can identify </w:t>
            </w:r>
            <w:r w:rsidR="00E01949">
              <w:rPr>
                <w:rFonts w:ascii="Open Sans" w:hAnsi="Open Sans" w:cs="Open Sans"/>
                <w:sz w:val="21"/>
                <w:szCs w:val="21"/>
              </w:rPr>
              <w:t xml:space="preserve">any </w:t>
            </w:r>
            <w:r>
              <w:rPr>
                <w:rFonts w:ascii="Open Sans" w:hAnsi="Open Sans" w:cs="Open Sans"/>
                <w:sz w:val="21"/>
                <w:szCs w:val="21"/>
              </w:rPr>
              <w:t xml:space="preserve">errors in targeting </w:t>
            </w:r>
          </w:p>
          <w:p w14:paraId="6B401131" w14:textId="2F79613F" w:rsidR="0010241C" w:rsidRPr="00C32A7E" w:rsidRDefault="000775EE" w:rsidP="000775EE">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 xml:space="preserve">Have a feedback mechanism, communities can use to report any </w:t>
            </w:r>
            <w:r w:rsidR="00E01949">
              <w:rPr>
                <w:rFonts w:ascii="Open Sans" w:hAnsi="Open Sans" w:cs="Open Sans"/>
                <w:sz w:val="21"/>
                <w:szCs w:val="21"/>
              </w:rPr>
              <w:t>issues confidentially, separate from groups and representatives</w:t>
            </w:r>
          </w:p>
        </w:tc>
      </w:tr>
      <w:tr w:rsidR="002D4FAA" w:rsidRPr="00D22049" w14:paraId="45041D6C" w14:textId="77777777" w:rsidTr="00733DC9">
        <w:tc>
          <w:tcPr>
            <w:tcW w:w="2405" w:type="dxa"/>
            <w:shd w:val="clear" w:color="auto" w:fill="D9D9D9" w:themeFill="background1" w:themeFillShade="D9"/>
          </w:tcPr>
          <w:p w14:paraId="3E263040" w14:textId="1D0F12C4" w:rsidR="002D4FAA" w:rsidRDefault="002D4FAA" w:rsidP="009F1445">
            <w:pPr>
              <w:spacing w:before="60" w:after="60" w:line="276" w:lineRule="auto"/>
              <w:rPr>
                <w:rFonts w:ascii="Open Sans" w:hAnsi="Open Sans" w:cs="Open Sans"/>
                <w:b/>
                <w:sz w:val="21"/>
                <w:szCs w:val="21"/>
              </w:rPr>
            </w:pPr>
            <w:r>
              <w:rPr>
                <w:rFonts w:ascii="Open Sans" w:hAnsi="Open Sans" w:cs="Open Sans"/>
                <w:b/>
                <w:sz w:val="21"/>
                <w:szCs w:val="21"/>
              </w:rPr>
              <w:lastRenderedPageBreak/>
              <w:t>Full community participation in deciding who meets the selection criteria</w:t>
            </w:r>
            <w:r w:rsidR="00CB6FE5">
              <w:rPr>
                <w:rFonts w:ascii="Open Sans" w:hAnsi="Open Sans" w:cs="Open Sans"/>
                <w:b/>
                <w:sz w:val="21"/>
                <w:szCs w:val="21"/>
              </w:rPr>
              <w:t xml:space="preserve"> – for example through a community meeting or voting exercise</w:t>
            </w:r>
          </w:p>
          <w:p w14:paraId="3074FE6D" w14:textId="130B937F" w:rsidR="002D4FAA" w:rsidRDefault="002D4FAA" w:rsidP="009F1445">
            <w:pPr>
              <w:spacing w:before="60" w:after="60" w:line="276" w:lineRule="auto"/>
              <w:rPr>
                <w:rFonts w:ascii="Open Sans" w:hAnsi="Open Sans" w:cs="Open Sans"/>
                <w:b/>
                <w:sz w:val="21"/>
                <w:szCs w:val="21"/>
              </w:rPr>
            </w:pPr>
          </w:p>
        </w:tc>
        <w:tc>
          <w:tcPr>
            <w:tcW w:w="3969" w:type="dxa"/>
          </w:tcPr>
          <w:p w14:paraId="71F52CFE" w14:textId="77777777" w:rsidR="002D4FAA" w:rsidRDefault="002D4FAA"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Less questions or complaints over targeting as the community made the decisions themselves</w:t>
            </w:r>
          </w:p>
          <w:p w14:paraId="57ABE024" w14:textId="77777777" w:rsidR="002D4FAA" w:rsidRDefault="002D4FAA"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Builds full community ownership over the programme as everyone feels they have been part of the decision-making process</w:t>
            </w:r>
          </w:p>
          <w:p w14:paraId="13516628" w14:textId="22D7C329" w:rsidR="002D4FAA" w:rsidRDefault="00CA718F"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 xml:space="preserve">More accurate targeting </w:t>
            </w:r>
            <w:r w:rsidR="00D7704A">
              <w:rPr>
                <w:rFonts w:ascii="Open Sans" w:hAnsi="Open Sans" w:cs="Open Sans"/>
                <w:sz w:val="21"/>
                <w:szCs w:val="21"/>
              </w:rPr>
              <w:t>and less abuse of the system if everyone is involved in targeting choices</w:t>
            </w:r>
          </w:p>
        </w:tc>
        <w:tc>
          <w:tcPr>
            <w:tcW w:w="4111" w:type="dxa"/>
          </w:tcPr>
          <w:p w14:paraId="0B72A11A" w14:textId="77777777" w:rsidR="002D4FAA" w:rsidRDefault="00CA718F"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Risk of creating tension or even conflict in the community if they do not agree on who meets the criteria</w:t>
            </w:r>
          </w:p>
          <w:p w14:paraId="73CA686B" w14:textId="51D72824" w:rsidR="00CA718F" w:rsidRDefault="0039742A"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Community decision-making may be influenced by existing gender, diversity, and social hierarchies i.e., women may be considered less important than men, or ethnic minorities less deserving of support</w:t>
            </w:r>
          </w:p>
          <w:p w14:paraId="34C8B5BE" w14:textId="6037411B" w:rsidR="0039742A" w:rsidRDefault="0039742A"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 xml:space="preserve">To have the whole community pick out who meets the selection criteria publicly could be damaging to </w:t>
            </w:r>
            <w:r w:rsidR="00B75C0D">
              <w:rPr>
                <w:rFonts w:ascii="Open Sans" w:hAnsi="Open Sans" w:cs="Open Sans"/>
                <w:sz w:val="21"/>
                <w:szCs w:val="21"/>
              </w:rPr>
              <w:t>people’s</w:t>
            </w:r>
            <w:r>
              <w:rPr>
                <w:rFonts w:ascii="Open Sans" w:hAnsi="Open Sans" w:cs="Open Sans"/>
                <w:sz w:val="21"/>
                <w:szCs w:val="21"/>
              </w:rPr>
              <w:t xml:space="preserve"> dignity, or lead to further stigmatization or discrimination</w:t>
            </w:r>
          </w:p>
        </w:tc>
        <w:tc>
          <w:tcPr>
            <w:tcW w:w="4183" w:type="dxa"/>
          </w:tcPr>
          <w:p w14:paraId="0BE02AC7" w14:textId="3BA9359A" w:rsidR="002D4FAA" w:rsidRPr="00CB6FE5" w:rsidRDefault="0039742A" w:rsidP="000775EE">
            <w:pPr>
              <w:pStyle w:val="ListParagraph"/>
              <w:numPr>
                <w:ilvl w:val="0"/>
                <w:numId w:val="16"/>
              </w:numPr>
              <w:spacing w:before="60" w:after="60" w:line="276" w:lineRule="auto"/>
              <w:ind w:left="312" w:hanging="357"/>
              <w:contextualSpacing w:val="0"/>
              <w:rPr>
                <w:rFonts w:ascii="Open Sans" w:hAnsi="Open Sans" w:cs="Open Sans"/>
                <w:sz w:val="21"/>
                <w:szCs w:val="21"/>
              </w:rPr>
            </w:pPr>
            <w:r w:rsidRPr="00CB6FE5">
              <w:rPr>
                <w:rFonts w:ascii="Open Sans" w:hAnsi="Open Sans" w:cs="Open Sans"/>
                <w:sz w:val="21"/>
                <w:szCs w:val="21"/>
              </w:rPr>
              <w:t xml:space="preserve">The National Society </w:t>
            </w:r>
            <w:r w:rsidR="00D7704A" w:rsidRPr="00CB6FE5">
              <w:rPr>
                <w:rFonts w:ascii="Open Sans" w:hAnsi="Open Sans" w:cs="Open Sans"/>
                <w:sz w:val="21"/>
                <w:szCs w:val="21"/>
              </w:rPr>
              <w:t xml:space="preserve">should </w:t>
            </w:r>
            <w:r w:rsidR="00CB6FE5" w:rsidRPr="00CB6FE5">
              <w:rPr>
                <w:rFonts w:ascii="Open Sans" w:hAnsi="Open Sans" w:cs="Open Sans"/>
                <w:sz w:val="21"/>
                <w:szCs w:val="21"/>
              </w:rPr>
              <w:t>facilitate</w:t>
            </w:r>
            <w:r w:rsidR="00D7704A" w:rsidRPr="00CB6FE5">
              <w:rPr>
                <w:rFonts w:ascii="Open Sans" w:hAnsi="Open Sans" w:cs="Open Sans"/>
                <w:sz w:val="21"/>
                <w:szCs w:val="21"/>
              </w:rPr>
              <w:t xml:space="preserve"> </w:t>
            </w:r>
            <w:r w:rsidR="00CB6FE5" w:rsidRPr="00CB6FE5">
              <w:rPr>
                <w:rFonts w:ascii="Open Sans" w:hAnsi="Open Sans" w:cs="Open Sans"/>
                <w:sz w:val="21"/>
                <w:szCs w:val="21"/>
              </w:rPr>
              <w:t>the targeting exercise</w:t>
            </w:r>
            <w:r w:rsidR="00D7704A" w:rsidRPr="00CB6FE5">
              <w:rPr>
                <w:rFonts w:ascii="Open Sans" w:hAnsi="Open Sans" w:cs="Open Sans"/>
                <w:sz w:val="21"/>
                <w:szCs w:val="21"/>
              </w:rPr>
              <w:t xml:space="preserve"> to ensure it is carried out fairly and </w:t>
            </w:r>
            <w:r w:rsidR="00CB6FE5" w:rsidRPr="00CB6FE5">
              <w:rPr>
                <w:rFonts w:ascii="Open Sans" w:hAnsi="Open Sans" w:cs="Open Sans"/>
                <w:sz w:val="21"/>
                <w:szCs w:val="21"/>
              </w:rPr>
              <w:t>marginalized groups are</w:t>
            </w:r>
            <w:r w:rsidR="00E01949">
              <w:rPr>
                <w:rFonts w:ascii="Open Sans" w:hAnsi="Open Sans" w:cs="Open Sans"/>
                <w:sz w:val="21"/>
                <w:szCs w:val="21"/>
              </w:rPr>
              <w:t xml:space="preserve"> not excluded</w:t>
            </w:r>
          </w:p>
          <w:p w14:paraId="7093D6E2" w14:textId="21CE770F" w:rsidR="00D7704A" w:rsidRPr="00CB6FE5" w:rsidRDefault="00CB6FE5" w:rsidP="000775EE">
            <w:pPr>
              <w:pStyle w:val="ListParagraph"/>
              <w:numPr>
                <w:ilvl w:val="0"/>
                <w:numId w:val="16"/>
              </w:numPr>
              <w:spacing w:before="60" w:after="60" w:line="276" w:lineRule="auto"/>
              <w:ind w:left="312" w:hanging="357"/>
              <w:contextualSpacing w:val="0"/>
              <w:rPr>
                <w:rFonts w:ascii="Open Sans" w:hAnsi="Open Sans" w:cs="Open Sans"/>
                <w:sz w:val="21"/>
                <w:szCs w:val="21"/>
              </w:rPr>
            </w:pPr>
            <w:r w:rsidRPr="00CB6FE5">
              <w:rPr>
                <w:rFonts w:ascii="Open Sans" w:eastAsia="Open Sans" w:hAnsi="Open Sans" w:cs="Open Sans"/>
                <w:sz w:val="21"/>
                <w:szCs w:val="21"/>
              </w:rPr>
              <w:t xml:space="preserve">If </w:t>
            </w:r>
            <w:r>
              <w:rPr>
                <w:rFonts w:ascii="Open Sans" w:eastAsia="Open Sans" w:hAnsi="Open Sans" w:cs="Open Sans"/>
                <w:sz w:val="21"/>
                <w:szCs w:val="21"/>
              </w:rPr>
              <w:t xml:space="preserve">the selection criteria targets </w:t>
            </w:r>
            <w:r w:rsidRPr="00CB6FE5">
              <w:rPr>
                <w:rFonts w:ascii="Open Sans" w:eastAsia="Open Sans" w:hAnsi="Open Sans" w:cs="Open Sans"/>
                <w:sz w:val="21"/>
                <w:szCs w:val="21"/>
              </w:rPr>
              <w:t xml:space="preserve">marginalized </w:t>
            </w:r>
            <w:r>
              <w:rPr>
                <w:rFonts w:ascii="Open Sans" w:eastAsia="Open Sans" w:hAnsi="Open Sans" w:cs="Open Sans"/>
                <w:sz w:val="21"/>
                <w:szCs w:val="21"/>
              </w:rPr>
              <w:t xml:space="preserve">or at-risk </w:t>
            </w:r>
            <w:r w:rsidRPr="00CB6FE5">
              <w:rPr>
                <w:rFonts w:ascii="Open Sans" w:eastAsia="Open Sans" w:hAnsi="Open Sans" w:cs="Open Sans"/>
                <w:sz w:val="21"/>
                <w:szCs w:val="21"/>
              </w:rPr>
              <w:t xml:space="preserve">groups, ask them how it should be done to avoid </w:t>
            </w:r>
            <w:r w:rsidR="00E01949">
              <w:rPr>
                <w:rFonts w:ascii="Open Sans" w:eastAsia="Open Sans" w:hAnsi="Open Sans" w:cs="Open Sans"/>
                <w:sz w:val="21"/>
                <w:szCs w:val="21"/>
              </w:rPr>
              <w:t>stigma or risk of harm</w:t>
            </w:r>
          </w:p>
          <w:p w14:paraId="277A5997" w14:textId="3AFD485B" w:rsidR="00E2370B" w:rsidRDefault="00B75C0D" w:rsidP="000775EE">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 xml:space="preserve">This approach </w:t>
            </w:r>
            <w:r w:rsidR="00E01949">
              <w:rPr>
                <w:rFonts w:ascii="Open Sans" w:hAnsi="Open Sans" w:cs="Open Sans"/>
                <w:sz w:val="21"/>
                <w:szCs w:val="21"/>
              </w:rPr>
              <w:t>will only</w:t>
            </w:r>
            <w:r>
              <w:rPr>
                <w:rFonts w:ascii="Open Sans" w:hAnsi="Open Sans" w:cs="Open Sans"/>
                <w:sz w:val="21"/>
                <w:szCs w:val="21"/>
              </w:rPr>
              <w:t xml:space="preserve"> work in communities with good social cohesion and trust between groups</w:t>
            </w:r>
          </w:p>
          <w:p w14:paraId="12F1101E" w14:textId="3F11216B" w:rsidR="00CB6FE5" w:rsidRPr="00CB6FE5" w:rsidRDefault="00E2370B" w:rsidP="000775EE">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A feedback mechanism will allow people to raise concerns confidentially</w:t>
            </w:r>
          </w:p>
        </w:tc>
      </w:tr>
      <w:tr w:rsidR="00B75C0D" w:rsidRPr="00D22049" w14:paraId="25C883F6" w14:textId="77777777" w:rsidTr="00733DC9">
        <w:tc>
          <w:tcPr>
            <w:tcW w:w="2405" w:type="dxa"/>
            <w:shd w:val="clear" w:color="auto" w:fill="D9D9D9" w:themeFill="background1" w:themeFillShade="D9"/>
          </w:tcPr>
          <w:p w14:paraId="53A951C9" w14:textId="5752CAA5" w:rsidR="00B75C0D" w:rsidRDefault="00B75C0D" w:rsidP="009F1445">
            <w:pPr>
              <w:spacing w:before="60" w:after="60" w:line="276" w:lineRule="auto"/>
              <w:rPr>
                <w:rFonts w:ascii="Open Sans" w:hAnsi="Open Sans" w:cs="Open Sans"/>
                <w:b/>
                <w:sz w:val="21"/>
                <w:szCs w:val="21"/>
              </w:rPr>
            </w:pPr>
            <w:r>
              <w:rPr>
                <w:rFonts w:ascii="Open Sans" w:hAnsi="Open Sans" w:cs="Open Sans"/>
                <w:b/>
                <w:sz w:val="21"/>
                <w:szCs w:val="21"/>
              </w:rPr>
              <w:t xml:space="preserve">Survey to identify which individuals or households meet the selection criteria </w:t>
            </w:r>
          </w:p>
        </w:tc>
        <w:tc>
          <w:tcPr>
            <w:tcW w:w="3969" w:type="dxa"/>
          </w:tcPr>
          <w:p w14:paraId="100997F8" w14:textId="77777777" w:rsidR="00B75C0D" w:rsidRDefault="00B75C0D"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Very objective, impartial approach to targeting as people</w:t>
            </w:r>
            <w:r w:rsidR="00FE27B2">
              <w:rPr>
                <w:rFonts w:ascii="Open Sans" w:hAnsi="Open Sans" w:cs="Open Sans"/>
                <w:sz w:val="21"/>
                <w:szCs w:val="21"/>
              </w:rPr>
              <w:t>/households are individually</w:t>
            </w:r>
            <w:r>
              <w:rPr>
                <w:rFonts w:ascii="Open Sans" w:hAnsi="Open Sans" w:cs="Open Sans"/>
                <w:sz w:val="21"/>
                <w:szCs w:val="21"/>
              </w:rPr>
              <w:t xml:space="preserve"> </w:t>
            </w:r>
            <w:r w:rsidR="000F6202">
              <w:rPr>
                <w:rFonts w:ascii="Open Sans" w:hAnsi="Open Sans" w:cs="Open Sans"/>
                <w:sz w:val="21"/>
                <w:szCs w:val="21"/>
              </w:rPr>
              <w:t>assessed to see if they meet the criteria</w:t>
            </w:r>
          </w:p>
          <w:p w14:paraId="21B375BF" w14:textId="3030D17A" w:rsidR="00E2370B" w:rsidRDefault="00E2370B"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 xml:space="preserve">Less risk of corruption or nepotism because </w:t>
            </w:r>
            <w:r w:rsidR="00590BF1">
              <w:rPr>
                <w:rFonts w:ascii="Open Sans" w:hAnsi="Open Sans" w:cs="Open Sans"/>
                <w:sz w:val="21"/>
                <w:szCs w:val="21"/>
              </w:rPr>
              <w:t xml:space="preserve">targeting </w:t>
            </w:r>
            <w:r>
              <w:rPr>
                <w:rFonts w:ascii="Open Sans" w:hAnsi="Open Sans" w:cs="Open Sans"/>
                <w:sz w:val="21"/>
                <w:szCs w:val="21"/>
              </w:rPr>
              <w:t>decision</w:t>
            </w:r>
            <w:r w:rsidR="00590BF1">
              <w:rPr>
                <w:rFonts w:ascii="Open Sans" w:hAnsi="Open Sans" w:cs="Open Sans"/>
                <w:sz w:val="21"/>
                <w:szCs w:val="21"/>
              </w:rPr>
              <w:t>s</w:t>
            </w:r>
            <w:r>
              <w:rPr>
                <w:rFonts w:ascii="Open Sans" w:hAnsi="Open Sans" w:cs="Open Sans"/>
                <w:sz w:val="21"/>
                <w:szCs w:val="21"/>
              </w:rPr>
              <w:t xml:space="preserve"> are based on survey data</w:t>
            </w:r>
          </w:p>
        </w:tc>
        <w:tc>
          <w:tcPr>
            <w:tcW w:w="4111" w:type="dxa"/>
          </w:tcPr>
          <w:p w14:paraId="5EC8C063" w14:textId="77777777" w:rsidR="00B75C0D" w:rsidRDefault="00B75C0D" w:rsidP="009F1445">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Not very participatory and if the community do not understand why some people have been selected and others not, it can lead to a high level of questions and complaints</w:t>
            </w:r>
          </w:p>
          <w:p w14:paraId="7CB8DF2C" w14:textId="57010299" w:rsidR="00FE27B2" w:rsidRPr="00FE27B2" w:rsidRDefault="000F6202" w:rsidP="00FE27B2">
            <w:pPr>
              <w:pStyle w:val="ListParagraph"/>
              <w:numPr>
                <w:ilvl w:val="0"/>
                <w:numId w:val="17"/>
              </w:numPr>
              <w:spacing w:before="60" w:after="60" w:line="276" w:lineRule="auto"/>
              <w:ind w:left="312"/>
              <w:contextualSpacing w:val="0"/>
              <w:rPr>
                <w:rFonts w:ascii="Open Sans" w:hAnsi="Open Sans" w:cs="Open Sans"/>
                <w:sz w:val="21"/>
                <w:szCs w:val="21"/>
              </w:rPr>
            </w:pPr>
            <w:r>
              <w:rPr>
                <w:rFonts w:ascii="Open Sans" w:hAnsi="Open Sans" w:cs="Open Sans"/>
                <w:sz w:val="21"/>
                <w:szCs w:val="21"/>
              </w:rPr>
              <w:t xml:space="preserve">Large surveys can be expensive and time-consuming </w:t>
            </w:r>
          </w:p>
        </w:tc>
        <w:tc>
          <w:tcPr>
            <w:tcW w:w="4183" w:type="dxa"/>
          </w:tcPr>
          <w:p w14:paraId="649C63E5" w14:textId="63F65CF4" w:rsidR="00B75C0D" w:rsidRDefault="00B75C0D" w:rsidP="00B75C0D">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Lists will need to be verified</w:t>
            </w:r>
            <w:r w:rsidRPr="000440F5">
              <w:rPr>
                <w:rFonts w:ascii="Open Sans" w:hAnsi="Open Sans" w:cs="Open Sans"/>
                <w:sz w:val="21"/>
                <w:szCs w:val="21"/>
              </w:rPr>
              <w:t xml:space="preserve"> </w:t>
            </w:r>
            <w:r w:rsidR="000F6202">
              <w:rPr>
                <w:rFonts w:ascii="Open Sans" w:hAnsi="Open Sans" w:cs="Open Sans"/>
                <w:sz w:val="21"/>
                <w:szCs w:val="21"/>
              </w:rPr>
              <w:t xml:space="preserve">with community </w:t>
            </w:r>
            <w:r w:rsidR="00FE27B2">
              <w:rPr>
                <w:rFonts w:ascii="Open Sans" w:hAnsi="Open Sans" w:cs="Open Sans"/>
                <w:sz w:val="21"/>
                <w:szCs w:val="21"/>
              </w:rPr>
              <w:t xml:space="preserve">representatives and </w:t>
            </w:r>
            <w:r w:rsidR="000F6202">
              <w:rPr>
                <w:rFonts w:ascii="Open Sans" w:hAnsi="Open Sans" w:cs="Open Sans"/>
                <w:sz w:val="21"/>
                <w:szCs w:val="21"/>
              </w:rPr>
              <w:t>groups to check the survey data has been interpreted accurately</w:t>
            </w:r>
          </w:p>
          <w:p w14:paraId="073018B9" w14:textId="4FB78EB0" w:rsidR="00B75C0D" w:rsidRDefault="00FE27B2" w:rsidP="00E2370B">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 xml:space="preserve">The survey </w:t>
            </w:r>
            <w:r w:rsidR="00E2370B">
              <w:rPr>
                <w:rFonts w:ascii="Open Sans" w:hAnsi="Open Sans" w:cs="Open Sans"/>
                <w:sz w:val="21"/>
                <w:szCs w:val="21"/>
              </w:rPr>
              <w:t>should</w:t>
            </w:r>
            <w:r>
              <w:rPr>
                <w:rFonts w:ascii="Open Sans" w:hAnsi="Open Sans" w:cs="Open Sans"/>
                <w:sz w:val="21"/>
                <w:szCs w:val="21"/>
              </w:rPr>
              <w:t xml:space="preserve"> be conducted before </w:t>
            </w:r>
            <w:r w:rsidR="00E2370B">
              <w:rPr>
                <w:rFonts w:ascii="Open Sans" w:hAnsi="Open Sans" w:cs="Open Sans"/>
                <w:sz w:val="21"/>
                <w:szCs w:val="21"/>
              </w:rPr>
              <w:t>discussing</w:t>
            </w:r>
            <w:r>
              <w:rPr>
                <w:rFonts w:ascii="Open Sans" w:hAnsi="Open Sans" w:cs="Open Sans"/>
                <w:sz w:val="21"/>
                <w:szCs w:val="21"/>
              </w:rPr>
              <w:t xml:space="preserve"> selection criteria, </w:t>
            </w:r>
            <w:r w:rsidR="00733DC9">
              <w:rPr>
                <w:rFonts w:ascii="Open Sans" w:hAnsi="Open Sans" w:cs="Open Sans"/>
                <w:sz w:val="21"/>
                <w:szCs w:val="21"/>
              </w:rPr>
              <w:t xml:space="preserve">in case it influences people’s answers </w:t>
            </w:r>
          </w:p>
          <w:p w14:paraId="5B44169E" w14:textId="11400FC6" w:rsidR="00E2370B" w:rsidRPr="00E2370B" w:rsidRDefault="00E2370B" w:rsidP="00E2370B">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lastRenderedPageBreak/>
              <w:t>Communicate selection criteria frequently and widely so people will understand why they are not being supported and others are</w:t>
            </w:r>
          </w:p>
          <w:p w14:paraId="5B56A36D" w14:textId="7F750509" w:rsidR="00E2370B" w:rsidRPr="00E2370B" w:rsidRDefault="00E2370B" w:rsidP="00E2370B">
            <w:pPr>
              <w:pStyle w:val="ListParagraph"/>
              <w:numPr>
                <w:ilvl w:val="0"/>
                <w:numId w:val="16"/>
              </w:numPr>
              <w:spacing w:before="60" w:after="60" w:line="276" w:lineRule="auto"/>
              <w:ind w:left="312" w:hanging="357"/>
              <w:contextualSpacing w:val="0"/>
              <w:rPr>
                <w:rFonts w:ascii="Open Sans" w:hAnsi="Open Sans" w:cs="Open Sans"/>
                <w:sz w:val="21"/>
                <w:szCs w:val="21"/>
              </w:rPr>
            </w:pPr>
            <w:r>
              <w:rPr>
                <w:rFonts w:ascii="Open Sans" w:hAnsi="Open Sans" w:cs="Open Sans"/>
                <w:sz w:val="21"/>
                <w:szCs w:val="21"/>
              </w:rPr>
              <w:t xml:space="preserve">A feedback mechanism will be critical to answer questions and identify any </w:t>
            </w:r>
            <w:r w:rsidR="00733DC9">
              <w:rPr>
                <w:rFonts w:ascii="Open Sans" w:hAnsi="Open Sans" w:cs="Open Sans"/>
                <w:sz w:val="21"/>
                <w:szCs w:val="21"/>
              </w:rPr>
              <w:t xml:space="preserve">eligible </w:t>
            </w:r>
            <w:r>
              <w:rPr>
                <w:rFonts w:ascii="Open Sans" w:hAnsi="Open Sans" w:cs="Open Sans"/>
                <w:sz w:val="21"/>
                <w:szCs w:val="21"/>
              </w:rPr>
              <w:t xml:space="preserve">people who have been </w:t>
            </w:r>
            <w:r w:rsidR="00733DC9">
              <w:rPr>
                <w:rFonts w:ascii="Open Sans" w:hAnsi="Open Sans" w:cs="Open Sans"/>
                <w:sz w:val="21"/>
                <w:szCs w:val="21"/>
              </w:rPr>
              <w:t>missed during targeting</w:t>
            </w:r>
          </w:p>
        </w:tc>
      </w:tr>
    </w:tbl>
    <w:p w14:paraId="1BD6A4A1" w14:textId="77777777" w:rsidR="00B535EE" w:rsidRDefault="00B535EE" w:rsidP="00B535EE">
      <w:pPr>
        <w:spacing w:after="120" w:line="276" w:lineRule="auto"/>
        <w:jc w:val="both"/>
        <w:rPr>
          <w:rFonts w:ascii="Open Sans" w:eastAsia="Montserrat" w:hAnsi="Open Sans" w:cs="Open Sans"/>
          <w:lang w:eastAsia="x-none"/>
        </w:rPr>
      </w:pPr>
    </w:p>
    <w:p w14:paraId="7C64D349" w14:textId="77777777" w:rsidR="00A15DCA" w:rsidRDefault="00A15DCA" w:rsidP="00B535EE">
      <w:pPr>
        <w:spacing w:after="120" w:line="276" w:lineRule="auto"/>
        <w:jc w:val="both"/>
        <w:rPr>
          <w:rFonts w:ascii="Open Sans" w:eastAsia="Open Sans" w:hAnsi="Open Sans" w:cs="Open Sans"/>
          <w:b/>
          <w:bCs/>
          <w:sz w:val="22"/>
          <w:szCs w:val="22"/>
        </w:rPr>
        <w:sectPr w:rsidR="00A15DCA" w:rsidSect="008D28DD">
          <w:headerReference w:type="default" r:id="rId27"/>
          <w:pgSz w:w="16838" w:h="11906" w:orient="landscape"/>
          <w:pgMar w:top="1440" w:right="1080" w:bottom="1440" w:left="1080" w:header="714" w:footer="708" w:gutter="0"/>
          <w:cols w:space="720"/>
          <w:docGrid w:linePitch="326"/>
        </w:sectPr>
      </w:pPr>
    </w:p>
    <w:p w14:paraId="33867186" w14:textId="7CA5B6DA" w:rsidR="00B535EE" w:rsidRPr="00F46E04" w:rsidRDefault="00B535EE" w:rsidP="00B535EE">
      <w:pPr>
        <w:spacing w:after="120" w:line="276" w:lineRule="auto"/>
        <w:jc w:val="both"/>
        <w:rPr>
          <w:rFonts w:ascii="Open Sans" w:eastAsia="Open Sans" w:hAnsi="Open Sans" w:cs="Open Sans"/>
          <w:b/>
          <w:bCs/>
          <w:sz w:val="22"/>
          <w:szCs w:val="22"/>
        </w:rPr>
      </w:pPr>
      <w:r>
        <w:rPr>
          <w:rFonts w:ascii="Open Sans" w:eastAsia="Open Sans" w:hAnsi="Open Sans" w:cs="Open Sans"/>
          <w:b/>
          <w:bCs/>
          <w:sz w:val="22"/>
          <w:szCs w:val="22"/>
        </w:rPr>
        <w:lastRenderedPageBreak/>
        <w:t>Communication and feedback</w:t>
      </w:r>
      <w:r w:rsidR="001A37F8">
        <w:rPr>
          <w:rFonts w:ascii="Open Sans" w:eastAsia="Open Sans" w:hAnsi="Open Sans" w:cs="Open Sans"/>
          <w:b/>
          <w:bCs/>
          <w:sz w:val="22"/>
          <w:szCs w:val="22"/>
        </w:rPr>
        <w:t xml:space="preserve"> on targeting </w:t>
      </w:r>
    </w:p>
    <w:p w14:paraId="4AFF2D81" w14:textId="5BE0F9E1" w:rsidR="008335ED" w:rsidRDefault="00B535EE" w:rsidP="001A37F8">
      <w:pPr>
        <w:pStyle w:val="ListParagraph"/>
        <w:numPr>
          <w:ilvl w:val="1"/>
          <w:numId w:val="25"/>
        </w:numPr>
        <w:spacing w:after="120" w:line="276" w:lineRule="auto"/>
        <w:contextualSpacing w:val="0"/>
        <w:jc w:val="both"/>
        <w:rPr>
          <w:rFonts w:ascii="Open Sans" w:eastAsia="Montserrat" w:hAnsi="Open Sans" w:cs="Open Sans"/>
          <w:sz w:val="22"/>
          <w:szCs w:val="22"/>
          <w:lang w:eastAsia="x-none"/>
        </w:rPr>
      </w:pPr>
      <w:r w:rsidRPr="00B535EE">
        <w:rPr>
          <w:rFonts w:ascii="Open Sans" w:eastAsia="Montserrat" w:hAnsi="Open Sans" w:cs="Open Sans"/>
          <w:sz w:val="22"/>
          <w:szCs w:val="22"/>
          <w:lang w:eastAsia="x-none"/>
        </w:rPr>
        <w:t xml:space="preserve">Once recipient </w:t>
      </w:r>
      <w:r>
        <w:rPr>
          <w:rFonts w:ascii="Open Sans" w:eastAsia="Montserrat" w:hAnsi="Open Sans" w:cs="Open Sans"/>
          <w:sz w:val="22"/>
          <w:szCs w:val="22"/>
          <w:lang w:eastAsia="x-none"/>
        </w:rPr>
        <w:t xml:space="preserve">lists have been finalised, posting these in a public place can build trust in the process, promote transparency, and identify any mistakes in who has been included or excluded, based on the agreed selection criteria. However, this must be discussed in advance with the community, especially those whose names will appear on the list, to ensure it does not put people at risk of </w:t>
      </w:r>
      <w:r w:rsidR="001A37F8">
        <w:rPr>
          <w:rFonts w:ascii="Open Sans" w:eastAsia="Montserrat" w:hAnsi="Open Sans" w:cs="Open Sans"/>
          <w:sz w:val="22"/>
          <w:szCs w:val="22"/>
          <w:lang w:eastAsia="x-none"/>
        </w:rPr>
        <w:t xml:space="preserve">stigmatization, theft, or violence </w:t>
      </w:r>
    </w:p>
    <w:p w14:paraId="14961B18" w14:textId="109C127A" w:rsidR="001A37F8" w:rsidRDefault="001A37F8" w:rsidP="001A37F8">
      <w:pPr>
        <w:pStyle w:val="ListParagraph"/>
        <w:numPr>
          <w:ilvl w:val="1"/>
          <w:numId w:val="25"/>
        </w:numPr>
        <w:spacing w:after="120" w:line="276" w:lineRule="auto"/>
        <w:contextualSpacing w:val="0"/>
        <w:jc w:val="both"/>
        <w:rPr>
          <w:rFonts w:ascii="Open Sans" w:eastAsia="Montserrat" w:hAnsi="Open Sans" w:cs="Open Sans"/>
          <w:sz w:val="22"/>
          <w:szCs w:val="22"/>
          <w:lang w:eastAsia="x-none"/>
        </w:rPr>
      </w:pPr>
      <w:r>
        <w:rPr>
          <w:rFonts w:ascii="Open Sans" w:eastAsia="Montserrat" w:hAnsi="Open Sans" w:cs="Open Sans"/>
          <w:sz w:val="22"/>
          <w:szCs w:val="22"/>
          <w:lang w:eastAsia="x-none"/>
        </w:rPr>
        <w:t>Even if recipient lists are not shared publicly, it is important to communicate clearly and widely again about the selection criteria used</w:t>
      </w:r>
      <w:r w:rsidR="00480291">
        <w:rPr>
          <w:rFonts w:ascii="Open Sans" w:eastAsia="Montserrat" w:hAnsi="Open Sans" w:cs="Open Sans"/>
          <w:sz w:val="22"/>
          <w:szCs w:val="22"/>
          <w:lang w:eastAsia="x-none"/>
        </w:rPr>
        <w:t>, why it was used,</w:t>
      </w:r>
      <w:r>
        <w:rPr>
          <w:rFonts w:ascii="Open Sans" w:eastAsia="Montserrat" w:hAnsi="Open Sans" w:cs="Open Sans"/>
          <w:sz w:val="22"/>
          <w:szCs w:val="22"/>
          <w:lang w:eastAsia="x-none"/>
        </w:rPr>
        <w:t xml:space="preserve"> and how people who meet the criteria</w:t>
      </w:r>
      <w:r w:rsidR="00480291" w:rsidRPr="00480291">
        <w:rPr>
          <w:rFonts w:ascii="Open Sans" w:eastAsia="Montserrat" w:hAnsi="Open Sans" w:cs="Open Sans"/>
          <w:sz w:val="22"/>
          <w:szCs w:val="22"/>
          <w:lang w:eastAsia="x-none"/>
        </w:rPr>
        <w:t xml:space="preserve"> </w:t>
      </w:r>
      <w:r w:rsidR="00480291">
        <w:rPr>
          <w:rFonts w:ascii="Open Sans" w:eastAsia="Montserrat" w:hAnsi="Open Sans" w:cs="Open Sans"/>
          <w:sz w:val="22"/>
          <w:szCs w:val="22"/>
          <w:lang w:eastAsia="x-none"/>
        </w:rPr>
        <w:t>were identified</w:t>
      </w:r>
      <w:r>
        <w:rPr>
          <w:rFonts w:ascii="Open Sans" w:eastAsia="Montserrat" w:hAnsi="Open Sans" w:cs="Open Sans"/>
          <w:sz w:val="22"/>
          <w:szCs w:val="22"/>
          <w:lang w:eastAsia="x-none"/>
        </w:rPr>
        <w:t xml:space="preserve">. This can help to build community trust in the process, and reduce the risk </w:t>
      </w:r>
      <w:r w:rsidR="004F783B">
        <w:rPr>
          <w:rFonts w:ascii="Open Sans" w:eastAsia="Montserrat" w:hAnsi="Open Sans" w:cs="Open Sans"/>
          <w:sz w:val="22"/>
          <w:szCs w:val="22"/>
          <w:lang w:eastAsia="x-none"/>
        </w:rPr>
        <w:t xml:space="preserve">of </w:t>
      </w:r>
      <w:r>
        <w:rPr>
          <w:rFonts w:ascii="Open Sans" w:eastAsia="Montserrat" w:hAnsi="Open Sans" w:cs="Open Sans"/>
          <w:sz w:val="22"/>
          <w:szCs w:val="22"/>
          <w:lang w:eastAsia="x-none"/>
        </w:rPr>
        <w:t>rumours of corruption, nepotism, or discrimination</w:t>
      </w:r>
      <w:r w:rsidR="00E87B57">
        <w:rPr>
          <w:rFonts w:ascii="Open Sans" w:eastAsia="Montserrat" w:hAnsi="Open Sans" w:cs="Open Sans"/>
          <w:sz w:val="22"/>
          <w:szCs w:val="22"/>
          <w:lang w:eastAsia="x-none"/>
        </w:rPr>
        <w:t xml:space="preserve"> </w:t>
      </w:r>
      <w:r w:rsidR="004F783B">
        <w:rPr>
          <w:rFonts w:ascii="Open Sans" w:eastAsia="Montserrat" w:hAnsi="Open Sans" w:cs="Open Sans"/>
          <w:sz w:val="22"/>
          <w:szCs w:val="22"/>
          <w:lang w:eastAsia="x-none"/>
        </w:rPr>
        <w:t>in how people were selected</w:t>
      </w:r>
    </w:p>
    <w:p w14:paraId="057F4F4D" w14:textId="568AE2B4" w:rsidR="002E433E" w:rsidRDefault="002E433E" w:rsidP="001A37F8">
      <w:pPr>
        <w:pStyle w:val="ListParagraph"/>
        <w:numPr>
          <w:ilvl w:val="1"/>
          <w:numId w:val="25"/>
        </w:numPr>
        <w:spacing w:after="120" w:line="276" w:lineRule="auto"/>
        <w:contextualSpacing w:val="0"/>
        <w:jc w:val="both"/>
        <w:rPr>
          <w:rFonts w:ascii="Open Sans" w:eastAsia="Montserrat" w:hAnsi="Open Sans" w:cs="Open Sans"/>
          <w:sz w:val="22"/>
          <w:szCs w:val="22"/>
          <w:lang w:eastAsia="x-none"/>
        </w:rPr>
      </w:pPr>
      <w:r w:rsidRPr="00A15DCA">
        <w:rPr>
          <w:rFonts w:ascii="Open Sans" w:eastAsia="Open Sans" w:hAnsi="Open Sans" w:cs="Open Sans"/>
          <w:sz w:val="22"/>
          <w:szCs w:val="22"/>
        </w:rPr>
        <w:t>Don’t only communicate with recipients, but with the whole community to reduce tensions and build acceptance for why some are receiving support and not others</w:t>
      </w:r>
    </w:p>
    <w:p w14:paraId="5BB619E9" w14:textId="2F6B9603" w:rsidR="00E87B57" w:rsidRDefault="001A37F8" w:rsidP="001A37F8">
      <w:pPr>
        <w:pStyle w:val="ListParagraph"/>
        <w:numPr>
          <w:ilvl w:val="1"/>
          <w:numId w:val="25"/>
        </w:numPr>
        <w:spacing w:after="120" w:line="276" w:lineRule="auto"/>
        <w:contextualSpacing w:val="0"/>
        <w:jc w:val="both"/>
        <w:rPr>
          <w:rFonts w:ascii="Open Sans" w:eastAsia="Montserrat" w:hAnsi="Open Sans" w:cs="Open Sans"/>
          <w:sz w:val="22"/>
          <w:szCs w:val="22"/>
          <w:lang w:eastAsia="x-none"/>
        </w:rPr>
      </w:pPr>
      <w:r>
        <w:rPr>
          <w:rFonts w:ascii="Open Sans" w:eastAsia="Montserrat" w:hAnsi="Open Sans" w:cs="Open Sans"/>
          <w:sz w:val="22"/>
          <w:szCs w:val="22"/>
          <w:lang w:eastAsia="x-none"/>
        </w:rPr>
        <w:t xml:space="preserve">A safe, confidential, and trusted community feedback mechanism is critical to allow people to ask questions if they don’t understand how targeting decisions </w:t>
      </w:r>
      <w:r w:rsidR="00590BF1">
        <w:rPr>
          <w:rFonts w:ascii="Open Sans" w:eastAsia="Montserrat" w:hAnsi="Open Sans" w:cs="Open Sans"/>
          <w:sz w:val="22"/>
          <w:szCs w:val="22"/>
          <w:lang w:eastAsia="x-none"/>
        </w:rPr>
        <w:t>were</w:t>
      </w:r>
      <w:r>
        <w:rPr>
          <w:rFonts w:ascii="Open Sans" w:eastAsia="Montserrat" w:hAnsi="Open Sans" w:cs="Open Sans"/>
          <w:sz w:val="22"/>
          <w:szCs w:val="22"/>
          <w:lang w:eastAsia="x-none"/>
        </w:rPr>
        <w:t xml:space="preserve"> made</w:t>
      </w:r>
      <w:r w:rsidR="00E87B57">
        <w:rPr>
          <w:rFonts w:ascii="Open Sans" w:eastAsia="Montserrat" w:hAnsi="Open Sans" w:cs="Open Sans"/>
          <w:sz w:val="22"/>
          <w:szCs w:val="22"/>
          <w:lang w:eastAsia="x-none"/>
        </w:rPr>
        <w:t xml:space="preserve">, or to report cases of people being wrongly included or excluded from recipient lists. </w:t>
      </w:r>
      <w:r w:rsidR="002E433E" w:rsidRPr="00A15DCA">
        <w:rPr>
          <w:rFonts w:ascii="Open Sans" w:eastAsia="Open Sans" w:hAnsi="Open Sans" w:cs="Open Sans"/>
          <w:sz w:val="22"/>
          <w:szCs w:val="22"/>
        </w:rPr>
        <w:t>No matter how great the selection and targeting process, people will still have questions and complaints that need to be addressed</w:t>
      </w:r>
      <w:r w:rsidR="002E433E">
        <w:rPr>
          <w:rFonts w:ascii="Open Sans" w:eastAsia="Montserrat" w:hAnsi="Open Sans" w:cs="Open Sans"/>
          <w:sz w:val="22"/>
          <w:szCs w:val="22"/>
          <w:lang w:eastAsia="x-none"/>
        </w:rPr>
        <w:t xml:space="preserve"> </w:t>
      </w:r>
      <w:r w:rsidR="00E87B57">
        <w:rPr>
          <w:rFonts w:ascii="Open Sans" w:eastAsia="Montserrat" w:hAnsi="Open Sans" w:cs="Open Sans"/>
          <w:sz w:val="22"/>
          <w:szCs w:val="22"/>
          <w:lang w:eastAsia="x-none"/>
        </w:rPr>
        <w:t>Providing people with an avenue to raise their concerns, including if they feel they have been unfairly excluded, can help prevent frustration with the process boiling over into security incidents</w:t>
      </w:r>
      <w:r w:rsidR="00480291">
        <w:rPr>
          <w:rFonts w:ascii="Open Sans" w:eastAsia="Montserrat" w:hAnsi="Open Sans" w:cs="Open Sans"/>
          <w:sz w:val="22"/>
          <w:szCs w:val="22"/>
          <w:lang w:eastAsia="x-none"/>
        </w:rPr>
        <w:t xml:space="preserve">. Consider in advance how to deal with serious complaints, such as allegations of corruption in the process or sexual exploitation and abuse. </w:t>
      </w:r>
      <w:r w:rsidR="00480291">
        <w:rPr>
          <w:rFonts w:ascii="Open Sans" w:eastAsia="Open Sans" w:hAnsi="Open Sans" w:cs="Open Sans"/>
          <w:sz w:val="22"/>
          <w:szCs w:val="22"/>
        </w:rPr>
        <w:t xml:space="preserve">See module 6 (p.103) in the </w:t>
      </w:r>
      <w:hyperlink r:id="rId28" w:history="1">
        <w:r w:rsidR="00480291" w:rsidRPr="00590BF1">
          <w:rPr>
            <w:rStyle w:val="Hyperlink"/>
            <w:rFonts w:ascii="Open Sans" w:eastAsia="Open Sans" w:hAnsi="Open Sans" w:cs="Open Sans"/>
            <w:sz w:val="22"/>
            <w:szCs w:val="22"/>
          </w:rPr>
          <w:t>CEA Guide</w:t>
        </w:r>
      </w:hyperlink>
      <w:r w:rsidR="00480291">
        <w:rPr>
          <w:rFonts w:ascii="Open Sans" w:eastAsia="Open Sans" w:hAnsi="Open Sans" w:cs="Open Sans"/>
          <w:sz w:val="22"/>
          <w:szCs w:val="22"/>
        </w:rPr>
        <w:t xml:space="preserve"> or </w:t>
      </w:r>
      <w:hyperlink r:id="rId29" w:history="1">
        <w:r w:rsidR="00480291" w:rsidRPr="00590BF1">
          <w:rPr>
            <w:rStyle w:val="Hyperlink"/>
            <w:rFonts w:ascii="Open Sans" w:eastAsia="Open Sans" w:hAnsi="Open Sans" w:cs="Open Sans"/>
            <w:sz w:val="22"/>
            <w:szCs w:val="22"/>
          </w:rPr>
          <w:t>Tool 15: Feedback Kit</w:t>
        </w:r>
      </w:hyperlink>
      <w:r w:rsidR="00480291">
        <w:rPr>
          <w:rFonts w:ascii="Open Sans" w:eastAsia="Open Sans" w:hAnsi="Open Sans" w:cs="Open Sans"/>
          <w:sz w:val="22"/>
          <w:szCs w:val="22"/>
        </w:rPr>
        <w:t xml:space="preserve"> for more guidance</w:t>
      </w:r>
      <w:r w:rsidR="00480291">
        <w:rPr>
          <w:rFonts w:ascii="Open Sans" w:eastAsia="Montserrat" w:hAnsi="Open Sans" w:cs="Open Sans"/>
          <w:sz w:val="22"/>
          <w:szCs w:val="22"/>
          <w:lang w:eastAsia="x-none"/>
        </w:rPr>
        <w:t xml:space="preserve"> </w:t>
      </w:r>
    </w:p>
    <w:p w14:paraId="7ABA4424" w14:textId="12F473BD" w:rsidR="001A37F8" w:rsidRPr="00B535EE" w:rsidRDefault="00E87B57" w:rsidP="001A37F8">
      <w:pPr>
        <w:pStyle w:val="ListParagraph"/>
        <w:numPr>
          <w:ilvl w:val="1"/>
          <w:numId w:val="25"/>
        </w:numPr>
        <w:spacing w:after="120" w:line="276" w:lineRule="auto"/>
        <w:contextualSpacing w:val="0"/>
        <w:jc w:val="both"/>
        <w:rPr>
          <w:rFonts w:ascii="Open Sans" w:eastAsia="Montserrat" w:hAnsi="Open Sans" w:cs="Open Sans"/>
          <w:sz w:val="22"/>
          <w:szCs w:val="22"/>
          <w:lang w:eastAsia="x-none"/>
        </w:rPr>
      </w:pPr>
      <w:r>
        <w:rPr>
          <w:rFonts w:ascii="Open Sans" w:eastAsia="Montserrat" w:hAnsi="Open Sans" w:cs="Open Sans"/>
          <w:sz w:val="22"/>
          <w:szCs w:val="22"/>
          <w:lang w:eastAsia="x-none"/>
        </w:rPr>
        <w:t xml:space="preserve">The most common complaint is likely to be from people who feel they have been unfairly missed from the recipient lists, so plan </w:t>
      </w:r>
      <w:r w:rsidR="004F783B">
        <w:rPr>
          <w:rFonts w:ascii="Open Sans" w:eastAsia="Montserrat" w:hAnsi="Open Sans" w:cs="Open Sans"/>
          <w:sz w:val="22"/>
          <w:szCs w:val="22"/>
          <w:lang w:eastAsia="x-none"/>
        </w:rPr>
        <w:t xml:space="preserve">as a team </w:t>
      </w:r>
      <w:r>
        <w:rPr>
          <w:rFonts w:ascii="Open Sans" w:eastAsia="Montserrat" w:hAnsi="Open Sans" w:cs="Open Sans"/>
          <w:sz w:val="22"/>
          <w:szCs w:val="22"/>
          <w:lang w:eastAsia="x-none"/>
        </w:rPr>
        <w:t>in advance how these cases will be investigated and responded to. This can help address potential frustration in the community amongst those who are not selected, by ensuring their concerns are listened to, investigated fairly, and a timely response provided. An appeal</w:t>
      </w:r>
      <w:r w:rsidR="00A15DCA">
        <w:rPr>
          <w:rFonts w:ascii="Open Sans" w:eastAsia="Montserrat" w:hAnsi="Open Sans" w:cs="Open Sans"/>
          <w:sz w:val="22"/>
          <w:szCs w:val="22"/>
          <w:lang w:eastAsia="x-none"/>
        </w:rPr>
        <w:t>s</w:t>
      </w:r>
      <w:r>
        <w:rPr>
          <w:rFonts w:ascii="Open Sans" w:eastAsia="Montserrat" w:hAnsi="Open Sans" w:cs="Open Sans"/>
          <w:sz w:val="22"/>
          <w:szCs w:val="22"/>
          <w:lang w:eastAsia="x-none"/>
        </w:rPr>
        <w:t xml:space="preserve"> process could be as simple as asking the community leader, committee, or trusted </w:t>
      </w:r>
      <w:r w:rsidR="004F783B">
        <w:rPr>
          <w:rFonts w:ascii="Open Sans" w:eastAsia="Montserrat" w:hAnsi="Open Sans" w:cs="Open Sans"/>
          <w:sz w:val="22"/>
          <w:szCs w:val="22"/>
          <w:lang w:eastAsia="x-none"/>
        </w:rPr>
        <w:t>volunteer,</w:t>
      </w:r>
      <w:r>
        <w:rPr>
          <w:rFonts w:ascii="Open Sans" w:eastAsia="Montserrat" w:hAnsi="Open Sans" w:cs="Open Sans"/>
          <w:sz w:val="22"/>
          <w:szCs w:val="22"/>
          <w:lang w:eastAsia="x-none"/>
        </w:rPr>
        <w:t xml:space="preserve"> to </w:t>
      </w:r>
      <w:r w:rsidR="00480291">
        <w:rPr>
          <w:rFonts w:ascii="Open Sans" w:eastAsia="Montserrat" w:hAnsi="Open Sans" w:cs="Open Sans"/>
          <w:sz w:val="22"/>
          <w:szCs w:val="22"/>
          <w:lang w:eastAsia="x-none"/>
        </w:rPr>
        <w:t>decide if the person should be included or having a series of questions to ask the person to assess if they should be added to the lists</w:t>
      </w:r>
      <w:r w:rsidR="00A15DCA">
        <w:rPr>
          <w:rFonts w:ascii="Open Sans" w:eastAsia="Montserrat" w:hAnsi="Open Sans" w:cs="Open Sans"/>
          <w:sz w:val="22"/>
          <w:szCs w:val="22"/>
          <w:lang w:eastAsia="x-none"/>
        </w:rPr>
        <w:t xml:space="preserve">. The appeals process for investigating complaints should also be clearly and widely communicated to build trust in the process. </w:t>
      </w:r>
    </w:p>
    <w:p w14:paraId="0D25BF12" w14:textId="3A819531" w:rsidR="00B535EE" w:rsidRPr="00B535EE" w:rsidRDefault="00B535EE" w:rsidP="001A37F8">
      <w:pPr>
        <w:tabs>
          <w:tab w:val="left" w:pos="523"/>
        </w:tabs>
        <w:spacing w:after="120" w:line="276" w:lineRule="auto"/>
        <w:rPr>
          <w:rFonts w:ascii="Open Sans" w:eastAsia="Montserrat" w:hAnsi="Open Sans" w:cs="Open Sans"/>
          <w:lang w:eastAsia="x-none"/>
        </w:rPr>
        <w:sectPr w:rsidR="00B535EE" w:rsidRPr="00B535EE" w:rsidSect="00A15DCA">
          <w:headerReference w:type="default" r:id="rId30"/>
          <w:pgSz w:w="11906" w:h="16838"/>
          <w:pgMar w:top="1080" w:right="1440" w:bottom="1080" w:left="1440" w:header="714" w:footer="708" w:gutter="0"/>
          <w:cols w:space="720"/>
          <w:docGrid w:linePitch="326"/>
        </w:sectPr>
      </w:pPr>
      <w:r>
        <w:rPr>
          <w:rFonts w:ascii="Open Sans" w:eastAsia="Montserrat" w:hAnsi="Open Sans" w:cs="Open Sans"/>
          <w:lang w:eastAsia="x-none"/>
        </w:rPr>
        <w:tab/>
      </w:r>
    </w:p>
    <w:p w14:paraId="5EA9C5D2" w14:textId="77777777" w:rsidR="00075B43" w:rsidRDefault="00075B43" w:rsidP="00075B43">
      <w:pPr>
        <w:spacing w:after="120" w:line="276" w:lineRule="auto"/>
        <w:jc w:val="both"/>
        <w:rPr>
          <w:rFonts w:ascii="Open Sans" w:eastAsia="Open Sans" w:hAnsi="Open Sans" w:cs="Open Sans"/>
          <w:b/>
          <w:bCs/>
          <w:sz w:val="22"/>
          <w:szCs w:val="22"/>
        </w:rPr>
      </w:pPr>
      <w:r>
        <w:rPr>
          <w:rFonts w:ascii="Open Sans" w:eastAsia="Open Sans" w:hAnsi="Open Sans" w:cs="Open Sans"/>
          <w:b/>
          <w:bCs/>
          <w:sz w:val="22"/>
          <w:szCs w:val="22"/>
        </w:rPr>
        <w:lastRenderedPageBreak/>
        <w:t>Examples of approaches to agree selection criteria with communities</w:t>
      </w:r>
    </w:p>
    <w:p w14:paraId="10BADCB4" w14:textId="05ECE48C" w:rsidR="00A23A57" w:rsidRPr="00026732" w:rsidRDefault="00026732" w:rsidP="00026732">
      <w:pPr>
        <w:spacing w:line="276" w:lineRule="auto"/>
        <w:jc w:val="both"/>
        <w:rPr>
          <w:rFonts w:ascii="Open Sans" w:eastAsia="Open Sans" w:hAnsi="Open Sans" w:cs="Open Sans"/>
          <w:b/>
          <w:bCs/>
          <w:color w:val="FF0000"/>
          <w:sz w:val="22"/>
          <w:szCs w:val="22"/>
        </w:rPr>
      </w:pPr>
      <w:r w:rsidRPr="00026732">
        <w:rPr>
          <w:rFonts w:ascii="Open Sans" w:eastAsia="Open Sans" w:hAnsi="Open Sans" w:cs="Open Sans"/>
          <w:b/>
          <w:bCs/>
          <w:color w:val="FF0000"/>
          <w:sz w:val="22"/>
          <w:szCs w:val="22"/>
        </w:rPr>
        <w:t>Engaging local authorities in targeting in Madagascar</w:t>
      </w:r>
    </w:p>
    <w:p w14:paraId="00EE1114" w14:textId="14F64854" w:rsidR="00026732" w:rsidRPr="00382859" w:rsidRDefault="00026732" w:rsidP="00026732">
      <w:pPr>
        <w:spacing w:after="120" w:line="276" w:lineRule="auto"/>
        <w:jc w:val="both"/>
        <w:rPr>
          <w:rFonts w:ascii="Open Sans" w:eastAsia="Calibri" w:hAnsi="Open Sans" w:cs="Open Sans"/>
          <w:sz w:val="22"/>
          <w:szCs w:val="22"/>
        </w:rPr>
      </w:pPr>
      <w:r w:rsidRPr="00382859">
        <w:rPr>
          <w:rFonts w:ascii="Open Sans" w:eastAsia="Calibri" w:hAnsi="Open Sans" w:cs="Open Sans"/>
          <w:sz w:val="22"/>
          <w:szCs w:val="22"/>
        </w:rPr>
        <w:t>Local authorities are very important in Malagasy society, especially in informal settlements like the one</w:t>
      </w:r>
      <w:r w:rsidR="000C6468" w:rsidRPr="00382859">
        <w:rPr>
          <w:rFonts w:ascii="Open Sans" w:eastAsia="Calibri" w:hAnsi="Open Sans" w:cs="Open Sans"/>
          <w:sz w:val="22"/>
          <w:szCs w:val="22"/>
        </w:rPr>
        <w:t xml:space="preserve">s targeted for the Cyclone </w:t>
      </w:r>
      <w:proofErr w:type="spellStart"/>
      <w:r w:rsidR="000C6468" w:rsidRPr="00382859">
        <w:rPr>
          <w:rFonts w:ascii="Open Sans" w:eastAsia="Calibri" w:hAnsi="Open Sans" w:cs="Open Sans"/>
          <w:sz w:val="22"/>
          <w:szCs w:val="22"/>
        </w:rPr>
        <w:t>Enawo</w:t>
      </w:r>
      <w:proofErr w:type="spellEnd"/>
      <w:r w:rsidR="000C6468" w:rsidRPr="00382859">
        <w:rPr>
          <w:rFonts w:ascii="Open Sans" w:eastAsia="Calibri" w:hAnsi="Open Sans" w:cs="Open Sans"/>
          <w:sz w:val="22"/>
          <w:szCs w:val="22"/>
        </w:rPr>
        <w:t xml:space="preserve"> CVA response</w:t>
      </w:r>
      <w:r w:rsidRPr="00382859">
        <w:rPr>
          <w:rFonts w:ascii="Open Sans" w:eastAsia="Calibri" w:hAnsi="Open Sans" w:cs="Open Sans"/>
          <w:sz w:val="22"/>
          <w:szCs w:val="22"/>
        </w:rPr>
        <w:t xml:space="preserve">. By engaging with the local authorities and ensuring they fully understood the selection criteria, the </w:t>
      </w:r>
      <w:r w:rsidR="000C6468" w:rsidRPr="00382859">
        <w:rPr>
          <w:rFonts w:ascii="Open Sans" w:eastAsia="Calibri" w:hAnsi="Open Sans" w:cs="Open Sans"/>
          <w:sz w:val="22"/>
          <w:szCs w:val="22"/>
        </w:rPr>
        <w:t>CVA</w:t>
      </w:r>
      <w:r w:rsidRPr="00382859">
        <w:rPr>
          <w:rFonts w:ascii="Open Sans" w:eastAsia="Calibri" w:hAnsi="Open Sans" w:cs="Open Sans"/>
          <w:sz w:val="22"/>
          <w:szCs w:val="22"/>
        </w:rPr>
        <w:t xml:space="preserve"> team were able to ask for their help to identify and verify </w:t>
      </w:r>
      <w:r w:rsidR="000C6468" w:rsidRPr="00382859">
        <w:rPr>
          <w:rFonts w:ascii="Open Sans" w:eastAsia="Calibri" w:hAnsi="Open Sans" w:cs="Open Sans"/>
          <w:sz w:val="22"/>
          <w:szCs w:val="22"/>
        </w:rPr>
        <w:t>recipients</w:t>
      </w:r>
      <w:r w:rsidRPr="00382859">
        <w:rPr>
          <w:rFonts w:ascii="Open Sans" w:eastAsia="Calibri" w:hAnsi="Open Sans" w:cs="Open Sans"/>
          <w:sz w:val="22"/>
          <w:szCs w:val="22"/>
        </w:rPr>
        <w:t xml:space="preserve">, many of whom did not have formal identity cards or proof or residence. </w:t>
      </w:r>
      <w:r w:rsidR="000C6468" w:rsidRPr="00382859">
        <w:rPr>
          <w:rFonts w:ascii="Open Sans" w:eastAsia="Calibri" w:hAnsi="Open Sans" w:cs="Open Sans"/>
          <w:sz w:val="22"/>
          <w:szCs w:val="22"/>
        </w:rPr>
        <w:t>Recipient</w:t>
      </w:r>
      <w:r w:rsidRPr="00382859">
        <w:rPr>
          <w:rFonts w:ascii="Open Sans" w:eastAsia="Calibri" w:hAnsi="Open Sans" w:cs="Open Sans"/>
          <w:sz w:val="22"/>
          <w:szCs w:val="22"/>
        </w:rPr>
        <w:t xml:space="preserve"> lists were then posted publicly in the local authority offices, where community members could examine and challenge them if necessary. These local structures also played a major role in explaining the selection criteria to the community, managing rumours</w:t>
      </w:r>
      <w:r w:rsidR="000C6468" w:rsidRPr="00382859">
        <w:rPr>
          <w:rFonts w:ascii="Open Sans" w:eastAsia="Calibri" w:hAnsi="Open Sans" w:cs="Open Sans"/>
          <w:sz w:val="22"/>
          <w:szCs w:val="22"/>
        </w:rPr>
        <w:t>,</w:t>
      </w:r>
      <w:r w:rsidRPr="00382859">
        <w:rPr>
          <w:rFonts w:ascii="Open Sans" w:eastAsia="Calibri" w:hAnsi="Open Sans" w:cs="Open Sans"/>
          <w:sz w:val="22"/>
          <w:szCs w:val="22"/>
        </w:rPr>
        <w:t xml:space="preserve"> and collecting and responding to complaints. </w:t>
      </w:r>
    </w:p>
    <w:p w14:paraId="4811D062" w14:textId="3E7E9A53" w:rsidR="00026732" w:rsidRPr="00382859" w:rsidRDefault="00026732" w:rsidP="00026732">
      <w:pPr>
        <w:spacing w:line="276" w:lineRule="auto"/>
        <w:jc w:val="both"/>
        <w:rPr>
          <w:rFonts w:ascii="Open Sans" w:eastAsia="Calibri" w:hAnsi="Open Sans" w:cs="Open Sans"/>
          <w:sz w:val="22"/>
          <w:szCs w:val="22"/>
        </w:rPr>
      </w:pPr>
      <w:r w:rsidRPr="00382859">
        <w:rPr>
          <w:rFonts w:ascii="Open Sans" w:eastAsia="Calibri" w:hAnsi="Open Sans" w:cs="Open Sans"/>
          <w:sz w:val="22"/>
          <w:szCs w:val="22"/>
        </w:rPr>
        <w:t xml:space="preserve">However, the </w:t>
      </w:r>
      <w:r w:rsidR="000C6468" w:rsidRPr="00382859">
        <w:rPr>
          <w:rFonts w:ascii="Open Sans" w:eastAsia="Calibri" w:hAnsi="Open Sans" w:cs="Open Sans"/>
          <w:sz w:val="22"/>
          <w:szCs w:val="22"/>
        </w:rPr>
        <w:t>Red Cross</w:t>
      </w:r>
      <w:r w:rsidRPr="00382859">
        <w:rPr>
          <w:rFonts w:ascii="Open Sans" w:eastAsia="Calibri" w:hAnsi="Open Sans" w:cs="Open Sans"/>
          <w:sz w:val="22"/>
          <w:szCs w:val="22"/>
        </w:rPr>
        <w:t xml:space="preserve"> team also recognized that the power held by local authorities and community volunteers can be a double-edged sword, in that it can also open the project up to the risk of corruption. The team limited this risk through training of volunteers, being clear about the Red Cross principles with local authorities, cross-referencing </w:t>
      </w:r>
      <w:r w:rsidR="000C6468" w:rsidRPr="00382859">
        <w:rPr>
          <w:rFonts w:ascii="Open Sans" w:eastAsia="Calibri" w:hAnsi="Open Sans" w:cs="Open Sans"/>
          <w:sz w:val="22"/>
          <w:szCs w:val="22"/>
        </w:rPr>
        <w:t>recipient</w:t>
      </w:r>
      <w:r w:rsidRPr="00382859">
        <w:rPr>
          <w:rFonts w:ascii="Open Sans" w:eastAsia="Calibri" w:hAnsi="Open Sans" w:cs="Open Sans"/>
          <w:sz w:val="22"/>
          <w:szCs w:val="22"/>
        </w:rPr>
        <w:t xml:space="preserve"> lists and detailed monitoring in the field. The project team also refused any preferential treatment towards these people and did not hesitate to exclude those who broke the rules to protect integrity and transparency with the community. </w:t>
      </w:r>
      <w:r w:rsidR="00382859" w:rsidRPr="00382859">
        <w:rPr>
          <w:rFonts w:ascii="Open Sans" w:eastAsia="Open Sans" w:hAnsi="Open Sans" w:cs="Open Sans"/>
          <w:sz w:val="22"/>
          <w:szCs w:val="22"/>
        </w:rPr>
        <w:t xml:space="preserve">Read the </w:t>
      </w:r>
      <w:hyperlink r:id="rId31" w:history="1">
        <w:r w:rsidR="00382859" w:rsidRPr="00382859">
          <w:rPr>
            <w:rStyle w:val="Hyperlink"/>
            <w:rFonts w:ascii="Open Sans" w:eastAsia="Open Sans" w:hAnsi="Open Sans" w:cs="Open Sans"/>
            <w:sz w:val="22"/>
            <w:szCs w:val="22"/>
          </w:rPr>
          <w:t>full case study</w:t>
        </w:r>
      </w:hyperlink>
      <w:r w:rsidR="00382859" w:rsidRPr="00382859">
        <w:rPr>
          <w:rFonts w:ascii="Open Sans" w:eastAsia="Open Sans" w:hAnsi="Open Sans" w:cs="Open Sans"/>
          <w:sz w:val="22"/>
          <w:szCs w:val="22"/>
        </w:rPr>
        <w:t>.</w:t>
      </w:r>
    </w:p>
    <w:p w14:paraId="5E7A9207" w14:textId="092E1B7E" w:rsidR="00075B43" w:rsidRDefault="00075B43" w:rsidP="00D21FE2">
      <w:pPr>
        <w:spacing w:line="276" w:lineRule="auto"/>
        <w:rPr>
          <w:rFonts w:ascii="Open Sans" w:eastAsia="Open Sans" w:hAnsi="Open Sans" w:cs="Open Sans"/>
          <w:sz w:val="22"/>
          <w:szCs w:val="22"/>
        </w:rPr>
      </w:pPr>
    </w:p>
    <w:p w14:paraId="48E170E9" w14:textId="5808DCD9" w:rsidR="000C6468" w:rsidRPr="000C6468" w:rsidRDefault="000C6468" w:rsidP="000C6468">
      <w:pPr>
        <w:spacing w:line="276" w:lineRule="auto"/>
        <w:jc w:val="both"/>
        <w:rPr>
          <w:rFonts w:ascii="Open Sans" w:eastAsia="Open Sans" w:hAnsi="Open Sans" w:cs="Open Sans"/>
          <w:b/>
          <w:bCs/>
          <w:color w:val="FF0000"/>
          <w:sz w:val="22"/>
          <w:szCs w:val="22"/>
        </w:rPr>
      </w:pPr>
      <w:r w:rsidRPr="000C6468">
        <w:rPr>
          <w:rFonts w:ascii="Open Sans" w:eastAsia="Open Sans" w:hAnsi="Open Sans" w:cs="Open Sans"/>
          <w:b/>
          <w:bCs/>
          <w:color w:val="FF0000"/>
          <w:sz w:val="22"/>
          <w:szCs w:val="22"/>
        </w:rPr>
        <w:t>Responding to complaints about being left off the list in Haiti</w:t>
      </w:r>
    </w:p>
    <w:p w14:paraId="2525DBDE" w14:textId="77777777" w:rsidR="00382859" w:rsidRDefault="00AD4830" w:rsidP="00174597">
      <w:pPr>
        <w:spacing w:after="120" w:line="276" w:lineRule="auto"/>
        <w:rPr>
          <w:rFonts w:ascii="Open Sans" w:eastAsia="Open Sans" w:hAnsi="Open Sans" w:cs="Open Sans"/>
          <w:sz w:val="22"/>
          <w:szCs w:val="22"/>
        </w:rPr>
      </w:pPr>
      <w:r>
        <w:rPr>
          <w:rFonts w:ascii="Open Sans" w:eastAsia="Open Sans" w:hAnsi="Open Sans" w:cs="Open Sans"/>
          <w:sz w:val="22"/>
          <w:szCs w:val="22"/>
        </w:rPr>
        <w:t xml:space="preserve">As part of an earthquake recovery response in Haiti, IFRC provided transitional shelters in the capital Port-au-Prince. Assessments were carried out in an internally displaced persons’ (IDP) camp and anyone living in the camp at the time of the assessment was registered to receive a shelter. As the shelters were being built, more families moved into the IDP camp and contacted the Red Cross feedback telephone line to ask to be added to the list to receive a transitional shelter. Unfortunately, there was not enough available land in the camp to build more shelters </w:t>
      </w:r>
      <w:r w:rsidR="00D21FE2">
        <w:rPr>
          <w:rFonts w:ascii="Open Sans" w:eastAsia="Open Sans" w:hAnsi="Open Sans" w:cs="Open Sans"/>
          <w:sz w:val="22"/>
          <w:szCs w:val="22"/>
        </w:rPr>
        <w:t xml:space="preserve">and </w:t>
      </w:r>
      <w:r>
        <w:rPr>
          <w:rFonts w:ascii="Open Sans" w:eastAsia="Open Sans" w:hAnsi="Open Sans" w:cs="Open Sans"/>
          <w:sz w:val="22"/>
          <w:szCs w:val="22"/>
        </w:rPr>
        <w:t xml:space="preserve">so these people could not be </w:t>
      </w:r>
      <w:r w:rsidR="00D21FE2">
        <w:rPr>
          <w:rFonts w:ascii="Open Sans" w:eastAsia="Open Sans" w:hAnsi="Open Sans" w:cs="Open Sans"/>
          <w:sz w:val="22"/>
          <w:szCs w:val="22"/>
        </w:rPr>
        <w:t xml:space="preserve">added to the lists, despite the fact they were living in tents. </w:t>
      </w:r>
    </w:p>
    <w:p w14:paraId="1075AF5A" w14:textId="19F34835" w:rsidR="00D21FE2" w:rsidRDefault="00D21FE2" w:rsidP="00174597">
      <w:pPr>
        <w:spacing w:after="120" w:line="276" w:lineRule="auto"/>
        <w:rPr>
          <w:rFonts w:ascii="Open Sans" w:eastAsia="Open Sans" w:hAnsi="Open Sans" w:cs="Open Sans"/>
          <w:sz w:val="22"/>
          <w:szCs w:val="22"/>
        </w:rPr>
      </w:pPr>
      <w:r>
        <w:rPr>
          <w:rFonts w:ascii="Open Sans" w:eastAsia="Open Sans" w:hAnsi="Open Sans" w:cs="Open Sans"/>
          <w:sz w:val="22"/>
          <w:szCs w:val="22"/>
        </w:rPr>
        <w:t xml:space="preserve">To address this challenge, IFRC engaged several approaches. First, all those who called the feedback hotline were asked a series of questions to determine if they were living in the camp at the time of the assessment. If they were not, the hotline staff explained why they were not eligible and offered them alternatives, such as access to a cash grant to pay for rental accommodation. If they were in the camp at the time of the assessment, the Red Cross team would visit them and confirm their details and eligibility with the camp committee. By taking the time to investigate each case, and providing alternative options, the IFRC shelter team were able to prevent peoples’ frustrations leading to </w:t>
      </w:r>
      <w:r>
        <w:rPr>
          <w:rFonts w:ascii="Open Sans" w:eastAsia="Open Sans" w:hAnsi="Open Sans" w:cs="Open Sans"/>
          <w:sz w:val="22"/>
          <w:szCs w:val="22"/>
        </w:rPr>
        <w:lastRenderedPageBreak/>
        <w:t xml:space="preserve">tension and violence in the camp, which would have limited their access and slowed the rate of shelter construction. </w:t>
      </w:r>
    </w:p>
    <w:p w14:paraId="508BB300" w14:textId="77777777" w:rsidR="00D21FE2" w:rsidRDefault="00D21FE2" w:rsidP="00D21FE2">
      <w:pPr>
        <w:spacing w:line="276" w:lineRule="auto"/>
        <w:rPr>
          <w:rFonts w:ascii="Open Sans" w:eastAsia="Open Sans" w:hAnsi="Open Sans" w:cs="Open Sans"/>
          <w:sz w:val="22"/>
          <w:szCs w:val="22"/>
        </w:rPr>
      </w:pPr>
    </w:p>
    <w:p w14:paraId="133CBE39" w14:textId="5AD8E331" w:rsidR="00D21FE2" w:rsidRPr="000C6468" w:rsidRDefault="006A3911" w:rsidP="00D21FE2">
      <w:pPr>
        <w:spacing w:line="276" w:lineRule="auto"/>
        <w:jc w:val="both"/>
        <w:rPr>
          <w:rFonts w:ascii="Open Sans" w:eastAsia="Open Sans" w:hAnsi="Open Sans" w:cs="Open Sans"/>
          <w:b/>
          <w:bCs/>
          <w:color w:val="FF0000"/>
          <w:sz w:val="22"/>
          <w:szCs w:val="22"/>
        </w:rPr>
      </w:pPr>
      <w:r>
        <w:rPr>
          <w:rFonts w:ascii="Open Sans" w:eastAsia="Open Sans" w:hAnsi="Open Sans" w:cs="Open Sans"/>
          <w:b/>
          <w:bCs/>
          <w:color w:val="FF0000"/>
          <w:sz w:val="22"/>
          <w:szCs w:val="22"/>
        </w:rPr>
        <w:t>Tackling corruption by community leaders in Malawi</w:t>
      </w:r>
    </w:p>
    <w:p w14:paraId="786A247D" w14:textId="5F9CA3E3" w:rsidR="006A3911" w:rsidRPr="006A3911" w:rsidRDefault="006A3911" w:rsidP="00382859">
      <w:pPr>
        <w:spacing w:after="120" w:line="276" w:lineRule="auto"/>
        <w:rPr>
          <w:rFonts w:ascii="Open Sans" w:hAnsi="Open Sans" w:cs="Open Sans"/>
          <w:sz w:val="22"/>
          <w:szCs w:val="22"/>
        </w:rPr>
      </w:pPr>
      <w:r>
        <w:rPr>
          <w:rFonts w:ascii="Open Sans" w:eastAsia="Open Sans" w:hAnsi="Open Sans" w:cs="Open Sans"/>
          <w:sz w:val="22"/>
          <w:szCs w:val="22"/>
        </w:rPr>
        <w:t xml:space="preserve">When distributing shelter construction materials and water and sanitation items after flooding in Malawi, the National Society wanted to minimize the risk of community leaders replacing </w:t>
      </w:r>
      <w:r w:rsidR="00382859">
        <w:rPr>
          <w:rFonts w:ascii="Open Sans" w:eastAsia="Open Sans" w:hAnsi="Open Sans" w:cs="Open Sans"/>
          <w:sz w:val="22"/>
          <w:szCs w:val="22"/>
        </w:rPr>
        <w:t xml:space="preserve">the </w:t>
      </w:r>
      <w:r>
        <w:rPr>
          <w:rFonts w:ascii="Open Sans" w:eastAsia="Open Sans" w:hAnsi="Open Sans" w:cs="Open Sans"/>
          <w:sz w:val="22"/>
          <w:szCs w:val="22"/>
        </w:rPr>
        <w:t>names on recipient lists with those of their relatives</w:t>
      </w:r>
      <w:r w:rsidR="00382859">
        <w:rPr>
          <w:rFonts w:ascii="Open Sans" w:eastAsia="Open Sans" w:hAnsi="Open Sans" w:cs="Open Sans"/>
          <w:sz w:val="22"/>
          <w:szCs w:val="22"/>
        </w:rPr>
        <w:t xml:space="preserve">, as had happened in a previous response. </w:t>
      </w:r>
      <w:r w:rsidR="00382859">
        <w:rPr>
          <w:rFonts w:ascii="Open Sans" w:hAnsi="Open Sans" w:cs="Open Sans"/>
          <w:sz w:val="22"/>
          <w:szCs w:val="22"/>
        </w:rPr>
        <w:t>To address this</w:t>
      </w:r>
      <w:r w:rsidRPr="006A3911">
        <w:rPr>
          <w:rFonts w:ascii="Open Sans" w:hAnsi="Open Sans" w:cs="Open Sans"/>
          <w:sz w:val="22"/>
          <w:szCs w:val="22"/>
        </w:rPr>
        <w:t xml:space="preserve">, </w:t>
      </w:r>
      <w:r w:rsidR="00382859">
        <w:rPr>
          <w:rFonts w:ascii="Open Sans" w:hAnsi="Open Sans" w:cs="Open Sans"/>
          <w:sz w:val="22"/>
          <w:szCs w:val="22"/>
        </w:rPr>
        <w:t xml:space="preserve">Malawi Red Cross Society (MRCS) </w:t>
      </w:r>
      <w:r w:rsidRPr="006A3911">
        <w:rPr>
          <w:rFonts w:ascii="Open Sans" w:hAnsi="Open Sans" w:cs="Open Sans"/>
          <w:sz w:val="22"/>
          <w:szCs w:val="22"/>
        </w:rPr>
        <w:t xml:space="preserve">implemented three simple </w:t>
      </w:r>
      <w:proofErr w:type="gramStart"/>
      <w:r w:rsidRPr="006A3911">
        <w:rPr>
          <w:rFonts w:ascii="Open Sans" w:hAnsi="Open Sans" w:cs="Open Sans"/>
          <w:sz w:val="22"/>
          <w:szCs w:val="22"/>
        </w:rPr>
        <w:t>measures;</w:t>
      </w:r>
      <w:proofErr w:type="gramEnd"/>
    </w:p>
    <w:p w14:paraId="1B06C0EE" w14:textId="77777777" w:rsidR="006A3911" w:rsidRPr="006A3911" w:rsidRDefault="006A3911" w:rsidP="006A3911">
      <w:pPr>
        <w:pStyle w:val="ListParagraph"/>
        <w:numPr>
          <w:ilvl w:val="0"/>
          <w:numId w:val="38"/>
        </w:numPr>
        <w:spacing w:after="120" w:line="276" w:lineRule="auto"/>
        <w:contextualSpacing w:val="0"/>
        <w:jc w:val="both"/>
        <w:rPr>
          <w:rFonts w:ascii="Open Sans" w:hAnsi="Open Sans" w:cs="Open Sans"/>
          <w:sz w:val="22"/>
          <w:szCs w:val="22"/>
        </w:rPr>
      </w:pPr>
      <w:r w:rsidRPr="006A3911">
        <w:rPr>
          <w:rFonts w:ascii="Open Sans" w:hAnsi="Open Sans" w:cs="Open Sans"/>
          <w:sz w:val="22"/>
          <w:szCs w:val="22"/>
        </w:rPr>
        <w:t xml:space="preserve">All community volunteers were trained on community engagement and accountability approaches, including people’s rights, what information to share with communities and how to collect and respond to feedback and complaints. </w:t>
      </w:r>
    </w:p>
    <w:p w14:paraId="6D242521" w14:textId="77777777" w:rsidR="006A3911" w:rsidRPr="006A3911" w:rsidRDefault="006A3911" w:rsidP="006A3911">
      <w:pPr>
        <w:pStyle w:val="ListParagraph"/>
        <w:numPr>
          <w:ilvl w:val="0"/>
          <w:numId w:val="38"/>
        </w:numPr>
        <w:spacing w:after="120" w:line="276" w:lineRule="auto"/>
        <w:contextualSpacing w:val="0"/>
        <w:jc w:val="both"/>
        <w:rPr>
          <w:rFonts w:ascii="Open Sans" w:hAnsi="Open Sans" w:cs="Open Sans"/>
          <w:sz w:val="22"/>
          <w:szCs w:val="22"/>
        </w:rPr>
      </w:pPr>
      <w:r w:rsidRPr="006A3911">
        <w:rPr>
          <w:rFonts w:ascii="Open Sans" w:hAnsi="Open Sans" w:cs="Open Sans"/>
          <w:sz w:val="22"/>
          <w:szCs w:val="22"/>
        </w:rPr>
        <w:t xml:space="preserve">Awareness sessions were organised in all camps to explain the objectives of the response and who would be supported, the items being distributed and how people could confidentially share any complaints or concerns. This information was also shared tent to tent by the community volunteers. </w:t>
      </w:r>
    </w:p>
    <w:p w14:paraId="1EB14572" w14:textId="77777777" w:rsidR="006A3911" w:rsidRPr="006A3911" w:rsidRDefault="006A3911" w:rsidP="006A3911">
      <w:pPr>
        <w:pStyle w:val="ListParagraph"/>
        <w:numPr>
          <w:ilvl w:val="0"/>
          <w:numId w:val="38"/>
        </w:numPr>
        <w:spacing w:after="120" w:line="276" w:lineRule="auto"/>
        <w:contextualSpacing w:val="0"/>
        <w:jc w:val="both"/>
        <w:rPr>
          <w:rFonts w:ascii="Open Sans" w:hAnsi="Open Sans" w:cs="Open Sans"/>
          <w:sz w:val="22"/>
          <w:szCs w:val="22"/>
        </w:rPr>
      </w:pPr>
      <w:r w:rsidRPr="006A3911">
        <w:rPr>
          <w:rFonts w:ascii="Open Sans" w:hAnsi="Open Sans" w:cs="Open Sans"/>
          <w:sz w:val="22"/>
          <w:szCs w:val="22"/>
        </w:rPr>
        <w:t xml:space="preserve">Feedback and complaints systems were set up including suggestion boxes, an anonymous telephone line and face to face with the MRCS community development facilitators. Help desks were also established during all distributions so that any problems on the day could be captured and resolved quickly. </w:t>
      </w:r>
    </w:p>
    <w:p w14:paraId="51B9E6D7" w14:textId="4B0D7E34" w:rsidR="006A3911" w:rsidRPr="006A3911" w:rsidRDefault="006A3911" w:rsidP="006A3911">
      <w:pPr>
        <w:spacing w:line="276" w:lineRule="auto"/>
        <w:jc w:val="both"/>
        <w:rPr>
          <w:rFonts w:ascii="Open Sans" w:hAnsi="Open Sans" w:cs="Open Sans"/>
          <w:sz w:val="22"/>
          <w:szCs w:val="22"/>
        </w:rPr>
      </w:pPr>
      <w:r w:rsidRPr="006A3911">
        <w:rPr>
          <w:rFonts w:ascii="Open Sans" w:hAnsi="Open Sans" w:cs="Open Sans"/>
          <w:sz w:val="22"/>
          <w:szCs w:val="22"/>
        </w:rPr>
        <w:t xml:space="preserve">By adopting a more systematic and deliberate approach to engaging communities, MRCS was able to prevent several cases of corruption or intimidation by community leaders and ensure the most vulnerable, such as female-headed households, were able to receive the support they needed. </w:t>
      </w:r>
      <w:r w:rsidR="00382859">
        <w:rPr>
          <w:rFonts w:ascii="Open Sans" w:hAnsi="Open Sans" w:cs="Open Sans"/>
          <w:sz w:val="22"/>
          <w:szCs w:val="22"/>
        </w:rPr>
        <w:t xml:space="preserve">Read the </w:t>
      </w:r>
      <w:hyperlink r:id="rId32" w:history="1">
        <w:r w:rsidR="00382859" w:rsidRPr="00382859">
          <w:rPr>
            <w:rStyle w:val="Hyperlink"/>
            <w:rFonts w:ascii="Open Sans" w:hAnsi="Open Sans" w:cs="Open Sans"/>
            <w:sz w:val="22"/>
            <w:szCs w:val="22"/>
          </w:rPr>
          <w:t>full case study</w:t>
        </w:r>
      </w:hyperlink>
      <w:r w:rsidR="00382859">
        <w:rPr>
          <w:rFonts w:ascii="Open Sans" w:hAnsi="Open Sans" w:cs="Open Sans"/>
          <w:sz w:val="22"/>
          <w:szCs w:val="22"/>
        </w:rPr>
        <w:t xml:space="preserve">.  </w:t>
      </w:r>
    </w:p>
    <w:p w14:paraId="6D22B42F" w14:textId="74779B32" w:rsidR="00A23A57" w:rsidRDefault="00A23A57" w:rsidP="00174597">
      <w:pPr>
        <w:spacing w:after="120" w:line="276" w:lineRule="auto"/>
        <w:rPr>
          <w:rFonts w:ascii="Open Sans" w:eastAsia="Open Sans" w:hAnsi="Open Sans" w:cs="Open Sans"/>
          <w:sz w:val="22"/>
          <w:szCs w:val="22"/>
        </w:rPr>
      </w:pPr>
    </w:p>
    <w:p w14:paraId="2B89B025" w14:textId="022F453D" w:rsidR="00537EDE" w:rsidRPr="00537EDE" w:rsidRDefault="00537EDE" w:rsidP="00537EDE">
      <w:pPr>
        <w:spacing w:line="276" w:lineRule="auto"/>
        <w:jc w:val="both"/>
        <w:rPr>
          <w:rFonts w:ascii="Open Sans" w:eastAsia="Open Sans" w:hAnsi="Open Sans" w:cs="Open Sans"/>
          <w:b/>
          <w:bCs/>
          <w:color w:val="FF0000"/>
          <w:sz w:val="22"/>
          <w:szCs w:val="22"/>
        </w:rPr>
      </w:pPr>
      <w:r w:rsidRPr="00537EDE">
        <w:rPr>
          <w:rFonts w:ascii="Open Sans" w:eastAsia="Open Sans" w:hAnsi="Open Sans" w:cs="Open Sans"/>
          <w:b/>
          <w:bCs/>
          <w:color w:val="FF0000"/>
          <w:sz w:val="22"/>
          <w:szCs w:val="22"/>
        </w:rPr>
        <w:t>Community-based targeting in Kenya</w:t>
      </w:r>
    </w:p>
    <w:p w14:paraId="214CA3B6" w14:textId="29F5552A" w:rsidR="0073200B" w:rsidRDefault="00537EDE" w:rsidP="0073200B">
      <w:pPr>
        <w:spacing w:after="120" w:line="276" w:lineRule="auto"/>
        <w:rPr>
          <w:rFonts w:ascii="Open Sans" w:eastAsia="Open Sans" w:hAnsi="Open Sans" w:cs="Open Sans"/>
          <w:sz w:val="22"/>
          <w:szCs w:val="22"/>
        </w:rPr>
      </w:pPr>
      <w:r>
        <w:rPr>
          <w:rFonts w:ascii="Open Sans" w:eastAsia="Open Sans" w:hAnsi="Open Sans" w:cs="Open Sans"/>
          <w:sz w:val="22"/>
          <w:szCs w:val="22"/>
        </w:rPr>
        <w:t xml:space="preserve">Kenya Red Cross Society (KRCS) used a community-based targeting (CBT) approach to identify who should receive cash assistance following a drought. </w:t>
      </w:r>
      <w:r w:rsidR="00EC7974" w:rsidRPr="00634FBE">
        <w:rPr>
          <w:rFonts w:ascii="Open Sans" w:eastAsia="Open Sans" w:hAnsi="Open Sans" w:cs="Open Sans"/>
          <w:sz w:val="22"/>
          <w:szCs w:val="22"/>
        </w:rPr>
        <w:t xml:space="preserve">The selection process involved the engagement of all stakeholders (general community members, </w:t>
      </w:r>
      <w:proofErr w:type="gramStart"/>
      <w:r w:rsidR="00EC7974" w:rsidRPr="00634FBE">
        <w:rPr>
          <w:rFonts w:ascii="Open Sans" w:eastAsia="Open Sans" w:hAnsi="Open Sans" w:cs="Open Sans"/>
          <w:sz w:val="22"/>
          <w:szCs w:val="22"/>
        </w:rPr>
        <w:t>chiefs</w:t>
      </w:r>
      <w:proofErr w:type="gramEnd"/>
      <w:r w:rsidR="00EC7974" w:rsidRPr="00634FBE">
        <w:rPr>
          <w:rFonts w:ascii="Open Sans" w:eastAsia="Open Sans" w:hAnsi="Open Sans" w:cs="Open Sans"/>
          <w:sz w:val="22"/>
          <w:szCs w:val="22"/>
        </w:rPr>
        <w:t xml:space="preserve"> and religious leaders) at community level through Barazas</w:t>
      </w:r>
      <w:r w:rsidR="00EC7974">
        <w:rPr>
          <w:rFonts w:ascii="Open Sans" w:eastAsia="Open Sans" w:hAnsi="Open Sans" w:cs="Open Sans"/>
          <w:sz w:val="22"/>
          <w:szCs w:val="22"/>
        </w:rPr>
        <w:t xml:space="preserve"> (town-hall meetings)</w:t>
      </w:r>
      <w:r w:rsidR="00EC7974" w:rsidRPr="00634FBE">
        <w:rPr>
          <w:rFonts w:ascii="Open Sans" w:eastAsia="Open Sans" w:hAnsi="Open Sans" w:cs="Open Sans"/>
          <w:sz w:val="22"/>
          <w:szCs w:val="22"/>
        </w:rPr>
        <w:t xml:space="preserve">, which are led by selected community members to </w:t>
      </w:r>
      <w:r w:rsidR="00EC7974">
        <w:rPr>
          <w:rFonts w:ascii="Open Sans" w:eastAsia="Open Sans" w:hAnsi="Open Sans" w:cs="Open Sans"/>
          <w:sz w:val="22"/>
          <w:szCs w:val="22"/>
        </w:rPr>
        <w:t>both</w:t>
      </w:r>
      <w:r w:rsidR="00EC7974" w:rsidRPr="00634FBE">
        <w:rPr>
          <w:rFonts w:ascii="Open Sans" w:eastAsia="Open Sans" w:hAnsi="Open Sans" w:cs="Open Sans"/>
          <w:sz w:val="22"/>
          <w:szCs w:val="22"/>
        </w:rPr>
        <w:t xml:space="preserve"> </w:t>
      </w:r>
      <w:r w:rsidR="00EC7974">
        <w:rPr>
          <w:rFonts w:ascii="Open Sans" w:eastAsia="Open Sans" w:hAnsi="Open Sans" w:cs="Open Sans"/>
          <w:sz w:val="22"/>
          <w:szCs w:val="22"/>
        </w:rPr>
        <w:t>prepare</w:t>
      </w:r>
      <w:r w:rsidR="00EC7974" w:rsidRPr="00634FBE">
        <w:rPr>
          <w:rFonts w:ascii="Open Sans" w:eastAsia="Open Sans" w:hAnsi="Open Sans" w:cs="Open Sans"/>
          <w:sz w:val="22"/>
          <w:szCs w:val="22"/>
        </w:rPr>
        <w:t xml:space="preserve"> or verify </w:t>
      </w:r>
      <w:r w:rsidR="00EC7974">
        <w:rPr>
          <w:rFonts w:ascii="Open Sans" w:eastAsia="Open Sans" w:hAnsi="Open Sans" w:cs="Open Sans"/>
          <w:sz w:val="22"/>
          <w:szCs w:val="22"/>
        </w:rPr>
        <w:t>recipient lists</w:t>
      </w:r>
      <w:r w:rsidR="00EC7974" w:rsidRPr="00634FBE">
        <w:rPr>
          <w:rFonts w:ascii="Open Sans" w:eastAsia="Open Sans" w:hAnsi="Open Sans" w:cs="Open Sans"/>
          <w:sz w:val="22"/>
          <w:szCs w:val="22"/>
        </w:rPr>
        <w:t>.</w:t>
      </w:r>
      <w:r w:rsidR="00EC7974">
        <w:rPr>
          <w:rFonts w:ascii="Open Sans" w:eastAsia="Open Sans" w:hAnsi="Open Sans" w:cs="Open Sans"/>
          <w:sz w:val="22"/>
          <w:szCs w:val="22"/>
        </w:rPr>
        <w:t xml:space="preserve"> </w:t>
      </w:r>
      <w:r>
        <w:rPr>
          <w:rFonts w:ascii="Open Sans" w:eastAsia="Open Sans" w:hAnsi="Open Sans" w:cs="Open Sans"/>
          <w:sz w:val="22"/>
          <w:szCs w:val="22"/>
        </w:rPr>
        <w:t xml:space="preserve">An evaluation of the drought response found the approach was effective in identifying the most vulnerable community members and led to very low levels of inclusion and exclusion errors. </w:t>
      </w:r>
      <w:r w:rsidR="0073200B">
        <w:rPr>
          <w:rFonts w:ascii="Open Sans" w:eastAsia="Open Sans" w:hAnsi="Open Sans" w:cs="Open Sans"/>
          <w:sz w:val="22"/>
          <w:szCs w:val="22"/>
        </w:rPr>
        <w:t xml:space="preserve">During FGDs for the evaluation, both those who received cash assistance and those who did not, felt the CBT approach was fair and transparent, </w:t>
      </w:r>
      <w:r w:rsidR="0073200B">
        <w:rPr>
          <w:rFonts w:ascii="Open Sans" w:eastAsia="Open Sans" w:hAnsi="Open Sans" w:cs="Open Sans"/>
          <w:sz w:val="22"/>
          <w:szCs w:val="22"/>
        </w:rPr>
        <w:lastRenderedPageBreak/>
        <w:t xml:space="preserve">despite many feeling that more people should have been supported. For example, one woman commented: </w:t>
      </w:r>
      <w:r w:rsidR="0073200B" w:rsidRPr="0073200B">
        <w:rPr>
          <w:rFonts w:ascii="Open Sans" w:eastAsia="Open Sans" w:hAnsi="Open Sans" w:cs="Open Sans"/>
          <w:sz w:val="22"/>
          <w:szCs w:val="22"/>
        </w:rPr>
        <w:t>“KRCS involved all community members during beneficiary selection to the satisfaction of all of us. However, we feel the KRCS caseload was low and didn’t accommodate all vulnerable food insecure HH in our community”</w:t>
      </w:r>
      <w:r w:rsidR="0073200B">
        <w:rPr>
          <w:rFonts w:ascii="Open Sans" w:eastAsia="Open Sans" w:hAnsi="Open Sans" w:cs="Open Sans"/>
          <w:sz w:val="22"/>
          <w:szCs w:val="22"/>
        </w:rPr>
        <w:t xml:space="preserve">. In the endline survey, </w:t>
      </w:r>
      <w:r w:rsidR="0073200B" w:rsidRPr="0073200B">
        <w:rPr>
          <w:rFonts w:ascii="Open Sans" w:eastAsia="Open Sans" w:hAnsi="Open Sans" w:cs="Open Sans"/>
          <w:sz w:val="22"/>
          <w:szCs w:val="22"/>
        </w:rPr>
        <w:t xml:space="preserve">92.4% of </w:t>
      </w:r>
      <w:r w:rsidR="0073200B">
        <w:rPr>
          <w:rFonts w:ascii="Open Sans" w:eastAsia="Open Sans" w:hAnsi="Open Sans" w:cs="Open Sans"/>
          <w:sz w:val="22"/>
          <w:szCs w:val="22"/>
        </w:rPr>
        <w:t xml:space="preserve">respondents </w:t>
      </w:r>
      <w:r w:rsidR="0073200B" w:rsidRPr="0073200B">
        <w:rPr>
          <w:rFonts w:ascii="Open Sans" w:eastAsia="Open Sans" w:hAnsi="Open Sans" w:cs="Open Sans"/>
          <w:sz w:val="22"/>
          <w:szCs w:val="22"/>
        </w:rPr>
        <w:t>interviewed in the endline survey believed those selecte</w:t>
      </w:r>
      <w:r w:rsidR="0073200B">
        <w:rPr>
          <w:rFonts w:ascii="Open Sans" w:eastAsia="Open Sans" w:hAnsi="Open Sans" w:cs="Open Sans"/>
          <w:sz w:val="22"/>
          <w:szCs w:val="22"/>
        </w:rPr>
        <w:t xml:space="preserve">d </w:t>
      </w:r>
      <w:r w:rsidR="0073200B" w:rsidRPr="0073200B">
        <w:rPr>
          <w:rFonts w:ascii="Open Sans" w:eastAsia="Open Sans" w:hAnsi="Open Sans" w:cs="Open Sans"/>
          <w:sz w:val="22"/>
          <w:szCs w:val="22"/>
        </w:rPr>
        <w:t xml:space="preserve">to receive cash were the most vulnerable. </w:t>
      </w:r>
      <w:r w:rsidR="00EC7974">
        <w:rPr>
          <w:rFonts w:ascii="Open Sans" w:eastAsia="Open Sans" w:hAnsi="Open Sans" w:cs="Open Sans"/>
          <w:sz w:val="22"/>
          <w:szCs w:val="22"/>
        </w:rPr>
        <w:t xml:space="preserve">The CBT approach also fostered </w:t>
      </w:r>
      <w:r w:rsidR="00EC7974" w:rsidRPr="00634FBE">
        <w:rPr>
          <w:rFonts w:ascii="Open Sans" w:eastAsia="Open Sans" w:hAnsi="Open Sans" w:cs="Open Sans"/>
          <w:sz w:val="22"/>
          <w:szCs w:val="22"/>
        </w:rPr>
        <w:t>a sense of ownership of the project among community level stakeholders</w:t>
      </w:r>
      <w:r w:rsidR="00EC7974">
        <w:rPr>
          <w:rFonts w:ascii="Open Sans" w:eastAsia="Open Sans" w:hAnsi="Open Sans" w:cs="Open Sans"/>
          <w:sz w:val="22"/>
          <w:szCs w:val="22"/>
        </w:rPr>
        <w:t>.</w:t>
      </w:r>
      <w:r w:rsidR="00EC7974" w:rsidRPr="00634FBE">
        <w:rPr>
          <w:rFonts w:ascii="Open Sans" w:eastAsia="Open Sans" w:hAnsi="Open Sans" w:cs="Open Sans"/>
          <w:sz w:val="22"/>
          <w:szCs w:val="22"/>
        </w:rPr>
        <w:t xml:space="preserve"> </w:t>
      </w:r>
      <w:r w:rsidR="00EC7974">
        <w:rPr>
          <w:rFonts w:ascii="Open Sans" w:eastAsia="Open Sans" w:hAnsi="Open Sans" w:cs="Open Sans"/>
          <w:sz w:val="22"/>
          <w:szCs w:val="22"/>
        </w:rPr>
        <w:t>A</w:t>
      </w:r>
      <w:r w:rsidR="00EC7974" w:rsidRPr="00634FBE">
        <w:rPr>
          <w:rFonts w:ascii="Open Sans" w:eastAsia="Open Sans" w:hAnsi="Open Sans" w:cs="Open Sans"/>
          <w:sz w:val="22"/>
          <w:szCs w:val="22"/>
        </w:rPr>
        <w:t xml:space="preserve">s one chief in </w:t>
      </w:r>
      <w:proofErr w:type="spellStart"/>
      <w:r w:rsidR="00EC7974" w:rsidRPr="00634FBE">
        <w:rPr>
          <w:rFonts w:ascii="Open Sans" w:eastAsia="Open Sans" w:hAnsi="Open Sans" w:cs="Open Sans"/>
          <w:sz w:val="22"/>
          <w:szCs w:val="22"/>
        </w:rPr>
        <w:t>Isiolo</w:t>
      </w:r>
      <w:proofErr w:type="spellEnd"/>
      <w:r w:rsidR="00EC7974" w:rsidRPr="00634FBE">
        <w:rPr>
          <w:rFonts w:ascii="Open Sans" w:eastAsia="Open Sans" w:hAnsi="Open Sans" w:cs="Open Sans"/>
          <w:sz w:val="22"/>
          <w:szCs w:val="22"/>
        </w:rPr>
        <w:t xml:space="preserve"> </w:t>
      </w:r>
      <w:r w:rsidR="00EC7974">
        <w:rPr>
          <w:rFonts w:ascii="Open Sans" w:eastAsia="Open Sans" w:hAnsi="Open Sans" w:cs="Open Sans"/>
          <w:sz w:val="22"/>
          <w:szCs w:val="22"/>
        </w:rPr>
        <w:t>said</w:t>
      </w:r>
      <w:r w:rsidR="00EC7974" w:rsidRPr="00634FBE">
        <w:rPr>
          <w:rFonts w:ascii="Open Sans" w:eastAsia="Open Sans" w:hAnsi="Open Sans" w:cs="Open Sans"/>
          <w:sz w:val="22"/>
          <w:szCs w:val="22"/>
        </w:rPr>
        <w:t>:</w:t>
      </w:r>
      <w:r w:rsidR="00EC7974">
        <w:rPr>
          <w:rFonts w:ascii="Open Sans" w:eastAsia="Open Sans" w:hAnsi="Open Sans" w:cs="Open Sans"/>
          <w:sz w:val="22"/>
          <w:szCs w:val="22"/>
        </w:rPr>
        <w:t xml:space="preserve"> </w:t>
      </w:r>
      <w:r w:rsidR="00EC7974" w:rsidRPr="00634FBE">
        <w:rPr>
          <w:rFonts w:ascii="Open Sans" w:eastAsia="Open Sans" w:hAnsi="Open Sans" w:cs="Open Sans"/>
          <w:sz w:val="22"/>
          <w:szCs w:val="22"/>
        </w:rPr>
        <w:t xml:space="preserve">“I am very thankful of KRCS because they have been helping our people especially when they have involved all the stakeholders. We have been working with the volunteers hand-to-hand. Red Cross is very transparent. Beneficiaries are elected in the public and it has to be an agreement between KRCS and the community.” </w:t>
      </w:r>
    </w:p>
    <w:p w14:paraId="59876CEC" w14:textId="762E3D27" w:rsidR="0073200B" w:rsidRDefault="0073200B" w:rsidP="0073200B">
      <w:pPr>
        <w:spacing w:after="120" w:line="276" w:lineRule="auto"/>
        <w:rPr>
          <w:rFonts w:ascii="Open Sans" w:eastAsia="Open Sans" w:hAnsi="Open Sans" w:cs="Open Sans"/>
          <w:sz w:val="22"/>
          <w:szCs w:val="22"/>
        </w:rPr>
      </w:pPr>
      <w:r>
        <w:rPr>
          <w:rFonts w:ascii="Open Sans" w:eastAsia="Open Sans" w:hAnsi="Open Sans" w:cs="Open Sans"/>
          <w:sz w:val="22"/>
          <w:szCs w:val="22"/>
        </w:rPr>
        <w:t>KRCS</w:t>
      </w:r>
      <w:r w:rsidRPr="0073200B">
        <w:rPr>
          <w:rFonts w:ascii="Open Sans" w:eastAsia="Open Sans" w:hAnsi="Open Sans" w:cs="Open Sans"/>
          <w:sz w:val="22"/>
          <w:szCs w:val="22"/>
        </w:rPr>
        <w:t xml:space="preserve"> staff </w:t>
      </w:r>
      <w:r>
        <w:rPr>
          <w:rFonts w:ascii="Open Sans" w:eastAsia="Open Sans" w:hAnsi="Open Sans" w:cs="Open Sans"/>
          <w:sz w:val="22"/>
          <w:szCs w:val="22"/>
        </w:rPr>
        <w:t>also adjusted</w:t>
      </w:r>
      <w:r w:rsidRPr="0073200B">
        <w:rPr>
          <w:rFonts w:ascii="Open Sans" w:eastAsia="Open Sans" w:hAnsi="Open Sans" w:cs="Open Sans"/>
          <w:sz w:val="22"/>
          <w:szCs w:val="22"/>
        </w:rPr>
        <w:t xml:space="preserve"> </w:t>
      </w:r>
      <w:r w:rsidR="00634FBE">
        <w:rPr>
          <w:rFonts w:ascii="Open Sans" w:eastAsia="Open Sans" w:hAnsi="Open Sans" w:cs="Open Sans"/>
          <w:sz w:val="22"/>
          <w:szCs w:val="22"/>
        </w:rPr>
        <w:t xml:space="preserve">the targeting approach to be sensitive to potential issues in each context. </w:t>
      </w:r>
      <w:r w:rsidRPr="0073200B">
        <w:rPr>
          <w:rFonts w:ascii="Open Sans" w:eastAsia="Open Sans" w:hAnsi="Open Sans" w:cs="Open Sans"/>
          <w:sz w:val="22"/>
          <w:szCs w:val="22"/>
        </w:rPr>
        <w:t xml:space="preserve">In Garissa and </w:t>
      </w:r>
      <w:proofErr w:type="spellStart"/>
      <w:r w:rsidRPr="0073200B">
        <w:rPr>
          <w:rFonts w:ascii="Open Sans" w:eastAsia="Open Sans" w:hAnsi="Open Sans" w:cs="Open Sans"/>
          <w:sz w:val="22"/>
          <w:szCs w:val="22"/>
        </w:rPr>
        <w:t>Wajir</w:t>
      </w:r>
      <w:proofErr w:type="spellEnd"/>
      <w:r w:rsidRPr="0073200B">
        <w:rPr>
          <w:rFonts w:ascii="Open Sans" w:eastAsia="Open Sans" w:hAnsi="Open Sans" w:cs="Open Sans"/>
          <w:sz w:val="22"/>
          <w:szCs w:val="22"/>
        </w:rPr>
        <w:t xml:space="preserve">, to counter the influence of clan-based selection, </w:t>
      </w:r>
      <w:r w:rsidR="00634FBE">
        <w:rPr>
          <w:rFonts w:ascii="Open Sans" w:eastAsia="Open Sans" w:hAnsi="Open Sans" w:cs="Open Sans"/>
          <w:sz w:val="22"/>
          <w:szCs w:val="22"/>
        </w:rPr>
        <w:t xml:space="preserve">KRCS </w:t>
      </w:r>
      <w:r w:rsidRPr="0073200B">
        <w:rPr>
          <w:rFonts w:ascii="Open Sans" w:eastAsia="Open Sans" w:hAnsi="Open Sans" w:cs="Open Sans"/>
          <w:sz w:val="22"/>
          <w:szCs w:val="22"/>
        </w:rPr>
        <w:t>ensured the village committee, which makes the initial selection, include</w:t>
      </w:r>
      <w:r w:rsidR="00634FBE">
        <w:rPr>
          <w:rFonts w:ascii="Open Sans" w:eastAsia="Open Sans" w:hAnsi="Open Sans" w:cs="Open Sans"/>
          <w:sz w:val="22"/>
          <w:szCs w:val="22"/>
        </w:rPr>
        <w:t>d</w:t>
      </w:r>
      <w:r w:rsidRPr="0073200B">
        <w:rPr>
          <w:rFonts w:ascii="Open Sans" w:eastAsia="Open Sans" w:hAnsi="Open Sans" w:cs="Open Sans"/>
          <w:sz w:val="22"/>
          <w:szCs w:val="22"/>
        </w:rPr>
        <w:t xml:space="preserve"> an Imam who is considered as fair by the community. The community was </w:t>
      </w:r>
      <w:r w:rsidR="00634FBE">
        <w:rPr>
          <w:rFonts w:ascii="Open Sans" w:eastAsia="Open Sans" w:hAnsi="Open Sans" w:cs="Open Sans"/>
          <w:sz w:val="22"/>
          <w:szCs w:val="22"/>
        </w:rPr>
        <w:t xml:space="preserve">then </w:t>
      </w:r>
      <w:r w:rsidRPr="0073200B">
        <w:rPr>
          <w:rFonts w:ascii="Open Sans" w:eastAsia="Open Sans" w:hAnsi="Open Sans" w:cs="Open Sans"/>
          <w:sz w:val="22"/>
          <w:szCs w:val="22"/>
        </w:rPr>
        <w:t xml:space="preserve">involved in verification of the selected list of </w:t>
      </w:r>
      <w:r w:rsidR="00634FBE">
        <w:rPr>
          <w:rFonts w:ascii="Open Sans" w:eastAsia="Open Sans" w:hAnsi="Open Sans" w:cs="Open Sans"/>
          <w:sz w:val="22"/>
          <w:szCs w:val="22"/>
        </w:rPr>
        <w:t>recipients</w:t>
      </w:r>
      <w:r w:rsidRPr="0073200B">
        <w:rPr>
          <w:rFonts w:ascii="Open Sans" w:eastAsia="Open Sans" w:hAnsi="Open Sans" w:cs="Open Sans"/>
          <w:sz w:val="22"/>
          <w:szCs w:val="22"/>
        </w:rPr>
        <w:t xml:space="preserve">. In </w:t>
      </w:r>
      <w:proofErr w:type="spellStart"/>
      <w:r w:rsidRPr="0073200B">
        <w:rPr>
          <w:rFonts w:ascii="Open Sans" w:eastAsia="Open Sans" w:hAnsi="Open Sans" w:cs="Open Sans"/>
          <w:sz w:val="22"/>
          <w:szCs w:val="22"/>
        </w:rPr>
        <w:t>Isiolo</w:t>
      </w:r>
      <w:proofErr w:type="spellEnd"/>
      <w:r w:rsidRPr="0073200B">
        <w:rPr>
          <w:rFonts w:ascii="Open Sans" w:eastAsia="Open Sans" w:hAnsi="Open Sans" w:cs="Open Sans"/>
          <w:sz w:val="22"/>
          <w:szCs w:val="22"/>
        </w:rPr>
        <w:t xml:space="preserve"> County, to counter the </w:t>
      </w:r>
      <w:r w:rsidR="00634FBE">
        <w:rPr>
          <w:rFonts w:ascii="Open Sans" w:eastAsia="Open Sans" w:hAnsi="Open Sans" w:cs="Open Sans"/>
          <w:sz w:val="22"/>
          <w:szCs w:val="22"/>
        </w:rPr>
        <w:t xml:space="preserve">powerful </w:t>
      </w:r>
      <w:r w:rsidRPr="0073200B">
        <w:rPr>
          <w:rFonts w:ascii="Open Sans" w:eastAsia="Open Sans" w:hAnsi="Open Sans" w:cs="Open Sans"/>
          <w:sz w:val="22"/>
          <w:szCs w:val="22"/>
        </w:rPr>
        <w:t xml:space="preserve">influence of chiefs in </w:t>
      </w:r>
      <w:r w:rsidR="00634FBE">
        <w:rPr>
          <w:rFonts w:ascii="Open Sans" w:eastAsia="Open Sans" w:hAnsi="Open Sans" w:cs="Open Sans"/>
          <w:sz w:val="22"/>
          <w:szCs w:val="22"/>
        </w:rPr>
        <w:t>targeting</w:t>
      </w:r>
      <w:r w:rsidRPr="0073200B">
        <w:rPr>
          <w:rFonts w:ascii="Open Sans" w:eastAsia="Open Sans" w:hAnsi="Open Sans" w:cs="Open Sans"/>
          <w:sz w:val="22"/>
          <w:szCs w:val="22"/>
        </w:rPr>
        <w:t xml:space="preserve">, KRCS staff excluded them from the initial selection process. </w:t>
      </w:r>
      <w:r w:rsidR="00634FBE">
        <w:rPr>
          <w:rFonts w:ascii="Open Sans" w:eastAsia="Open Sans" w:hAnsi="Open Sans" w:cs="Open Sans"/>
          <w:sz w:val="22"/>
          <w:szCs w:val="22"/>
        </w:rPr>
        <w:t>The c</w:t>
      </w:r>
      <w:r w:rsidRPr="0073200B">
        <w:rPr>
          <w:rFonts w:ascii="Open Sans" w:eastAsia="Open Sans" w:hAnsi="Open Sans" w:cs="Open Sans"/>
          <w:sz w:val="22"/>
          <w:szCs w:val="22"/>
        </w:rPr>
        <w:t xml:space="preserve">ommunity would undertake the initial selection with the chiefs asked to </w:t>
      </w:r>
      <w:r w:rsidR="00EC7974">
        <w:rPr>
          <w:rFonts w:ascii="Open Sans" w:eastAsia="Open Sans" w:hAnsi="Open Sans" w:cs="Open Sans"/>
          <w:sz w:val="22"/>
          <w:szCs w:val="22"/>
        </w:rPr>
        <w:t xml:space="preserve">then </w:t>
      </w:r>
      <w:r w:rsidRPr="0073200B">
        <w:rPr>
          <w:rFonts w:ascii="Open Sans" w:eastAsia="Open Sans" w:hAnsi="Open Sans" w:cs="Open Sans"/>
          <w:sz w:val="22"/>
          <w:szCs w:val="22"/>
        </w:rPr>
        <w:t>verify the list</w:t>
      </w:r>
      <w:r w:rsidR="00634FBE">
        <w:rPr>
          <w:rFonts w:ascii="Open Sans" w:eastAsia="Open Sans" w:hAnsi="Open Sans" w:cs="Open Sans"/>
          <w:sz w:val="22"/>
          <w:szCs w:val="22"/>
        </w:rPr>
        <w:t>s</w:t>
      </w:r>
      <w:r w:rsidRPr="0073200B">
        <w:rPr>
          <w:rFonts w:ascii="Open Sans" w:eastAsia="Open Sans" w:hAnsi="Open Sans" w:cs="Open Sans"/>
          <w:sz w:val="22"/>
          <w:szCs w:val="22"/>
        </w:rPr>
        <w:t xml:space="preserve">. </w:t>
      </w:r>
      <w:r w:rsidR="00634FBE">
        <w:rPr>
          <w:rFonts w:ascii="Open Sans" w:eastAsia="Open Sans" w:hAnsi="Open Sans" w:cs="Open Sans"/>
          <w:sz w:val="22"/>
          <w:szCs w:val="22"/>
        </w:rPr>
        <w:t xml:space="preserve">However, this did lead to </w:t>
      </w:r>
      <w:r w:rsidR="00EC7974">
        <w:rPr>
          <w:rFonts w:ascii="Open Sans" w:eastAsia="Open Sans" w:hAnsi="Open Sans" w:cs="Open Sans"/>
          <w:sz w:val="22"/>
          <w:szCs w:val="22"/>
        </w:rPr>
        <w:t xml:space="preserve">the chiefs </w:t>
      </w:r>
      <w:r w:rsidR="00634FBE">
        <w:rPr>
          <w:rFonts w:ascii="Open Sans" w:eastAsia="Open Sans" w:hAnsi="Open Sans" w:cs="Open Sans"/>
          <w:sz w:val="22"/>
          <w:szCs w:val="22"/>
        </w:rPr>
        <w:t xml:space="preserve">feeling excluded from the project, which reduced their ownership over the activities. An alternative could have been to include KRCS volunteers or staff in the village committees that carry out targeting to </w:t>
      </w:r>
      <w:r w:rsidRPr="0073200B">
        <w:rPr>
          <w:rFonts w:ascii="Open Sans" w:eastAsia="Open Sans" w:hAnsi="Open Sans" w:cs="Open Sans"/>
          <w:sz w:val="22"/>
          <w:szCs w:val="22"/>
        </w:rPr>
        <w:t>curtail the chief’s influence in the process.</w:t>
      </w:r>
      <w:r w:rsidR="00EC7974">
        <w:rPr>
          <w:rFonts w:ascii="Open Sans" w:eastAsia="Open Sans" w:hAnsi="Open Sans" w:cs="Open Sans"/>
          <w:sz w:val="22"/>
          <w:szCs w:val="22"/>
        </w:rPr>
        <w:t xml:space="preserve"> Read the </w:t>
      </w:r>
      <w:hyperlink r:id="rId33" w:history="1">
        <w:r w:rsidR="00EC7974" w:rsidRPr="00EC7974">
          <w:rPr>
            <w:rStyle w:val="Hyperlink"/>
            <w:rFonts w:ascii="Open Sans" w:eastAsia="Open Sans" w:hAnsi="Open Sans" w:cs="Open Sans"/>
            <w:sz w:val="22"/>
            <w:szCs w:val="22"/>
          </w:rPr>
          <w:t>full evaluation</w:t>
        </w:r>
      </w:hyperlink>
      <w:r w:rsidR="00EC7974">
        <w:rPr>
          <w:rFonts w:ascii="Open Sans" w:eastAsia="Open Sans" w:hAnsi="Open Sans" w:cs="Open Sans"/>
          <w:sz w:val="22"/>
          <w:szCs w:val="22"/>
        </w:rPr>
        <w:t xml:space="preserve">. </w:t>
      </w:r>
    </w:p>
    <w:p w14:paraId="5F17187F" w14:textId="77777777" w:rsidR="00BA639A" w:rsidRDefault="00BA639A" w:rsidP="00BA639A">
      <w:pPr>
        <w:pStyle w:val="Heading4"/>
        <w:spacing w:after="240"/>
        <w:rPr>
          <w:rFonts w:ascii="Montserrat" w:eastAsia="Montserrat" w:hAnsi="Montserrat" w:cs="Montserrat"/>
          <w:sz w:val="28"/>
          <w:szCs w:val="28"/>
          <w:lang w:val="en-GB"/>
        </w:rPr>
      </w:pPr>
    </w:p>
    <w:p w14:paraId="38822070" w14:textId="73232B85" w:rsidR="00BA639A" w:rsidRDefault="00BA639A" w:rsidP="00174597">
      <w:pPr>
        <w:spacing w:after="120" w:line="276" w:lineRule="auto"/>
        <w:rPr>
          <w:rFonts w:ascii="Open Sans" w:eastAsia="Open Sans" w:hAnsi="Open Sans" w:cs="Open Sans"/>
          <w:sz w:val="22"/>
          <w:szCs w:val="22"/>
        </w:rPr>
      </w:pPr>
    </w:p>
    <w:p w14:paraId="03607EC8" w14:textId="77777777" w:rsidR="00174597" w:rsidRDefault="00174597" w:rsidP="00174597">
      <w:pPr>
        <w:spacing w:after="120" w:line="276" w:lineRule="auto"/>
        <w:rPr>
          <w:rFonts w:ascii="Open Sans" w:eastAsia="Open Sans" w:hAnsi="Open Sans" w:cs="Open Sans"/>
          <w:sz w:val="22"/>
          <w:szCs w:val="22"/>
        </w:rPr>
      </w:pPr>
    </w:p>
    <w:p w14:paraId="6B09F559" w14:textId="39942BBC" w:rsidR="00A27713" w:rsidRPr="00537EDE" w:rsidRDefault="00A27713" w:rsidP="00537EDE">
      <w:pPr>
        <w:spacing w:after="120" w:line="276" w:lineRule="auto"/>
        <w:jc w:val="both"/>
        <w:rPr>
          <w:rFonts w:ascii="Open Sans" w:eastAsia="Open Sans" w:hAnsi="Open Sans" w:cs="Open Sans"/>
          <w:sz w:val="22"/>
          <w:szCs w:val="22"/>
        </w:rPr>
      </w:pPr>
    </w:p>
    <w:sectPr w:rsidR="00A27713" w:rsidRPr="00537EDE" w:rsidSect="007314B7">
      <w:headerReference w:type="default" r:id="rId34"/>
      <w:pgSz w:w="11906" w:h="16838"/>
      <w:pgMar w:top="2970" w:right="1394" w:bottom="1080" w:left="1440" w:header="714"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47361" w14:textId="77777777" w:rsidR="005E6FFF" w:rsidRDefault="005E6FFF">
      <w:r>
        <w:separator/>
      </w:r>
    </w:p>
  </w:endnote>
  <w:endnote w:type="continuationSeparator" w:id="0">
    <w:p w14:paraId="46D55842" w14:textId="77777777" w:rsidR="005E6FFF" w:rsidRDefault="005E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4020202020204"/>
    <w:charset w:val="00"/>
    <w:family w:val="swiss"/>
    <w:pitch w:val="variable"/>
    <w:sig w:usb0="E00002EF" w:usb1="4000205B" w:usb2="00000028" w:usb3="00000000" w:csb0="0000019F" w:csb1="00000000"/>
  </w:font>
  <w:font w:name="Noto Sans Symbols">
    <w:altName w:val="Calibri"/>
    <w:panose1 w:val="020B0604020202020204"/>
    <w:charset w:val="00"/>
    <w:family w:val="auto"/>
    <w:pitch w:val="default"/>
  </w:font>
  <w:font w:name="Roboto">
    <w:panose1 w:val="020B0604020202020204"/>
    <w:charset w:val="00"/>
    <w:family w:val="auto"/>
    <w:pitch w:val="variable"/>
    <w:sig w:usb0="E00002FF" w:usb1="5000205B" w:usb2="00000020" w:usb3="00000000" w:csb0="0000019F" w:csb1="00000000"/>
  </w:font>
  <w:font w:name="Montserrat">
    <w:panose1 w:val="020B0604020202020204"/>
    <w:charset w:val="4D"/>
    <w:family w:val="auto"/>
    <w:pitch w:val="variable"/>
    <w:sig w:usb0="20000007" w:usb1="00000001" w:usb2="00000000" w:usb3="00000000" w:csb0="00000193" w:csb1="00000000"/>
  </w:font>
  <w:font w:name="Montserrat SemiBold">
    <w:altName w:val="Calibri"/>
    <w:panose1 w:val="020B0604020202020204"/>
    <w:charset w:val="00"/>
    <w:family w:val="auto"/>
    <w:pitch w:val="default"/>
  </w:font>
  <w:font w:name="Montserrat Medium">
    <w:panose1 w:val="020B0604020202020204"/>
    <w:charset w:val="4D"/>
    <w:family w:val="auto"/>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Light">
    <w:altName w:val="Arial"/>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Roman">
    <w:altName w:val="Times"/>
    <w:panose1 w:val="0000050000000002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aux Pro">
    <w:altName w:val="Aaux Pro"/>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A4D24" w14:textId="77777777" w:rsidR="005E6FFF" w:rsidRDefault="005E6FFF">
      <w:r>
        <w:separator/>
      </w:r>
    </w:p>
  </w:footnote>
  <w:footnote w:type="continuationSeparator" w:id="0">
    <w:p w14:paraId="2FD35601" w14:textId="77777777" w:rsidR="005E6FFF" w:rsidRDefault="005E6F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167A" w14:textId="77777777" w:rsidR="00B04162" w:rsidRDefault="00617E4D">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sidR="005E6FFF">
      <w:rPr>
        <w:color w:val="000000"/>
      </w:rPr>
      <w:fldChar w:fldCharType="separate"/>
    </w:r>
    <w:r>
      <w:rPr>
        <w:color w:val="000000"/>
      </w:rPr>
      <w:fldChar w:fldCharType="end"/>
    </w:r>
  </w:p>
  <w:p w14:paraId="32CF2F72" w14:textId="77777777" w:rsidR="00B04162" w:rsidRDefault="00B04162">
    <w:pPr>
      <w:pBdr>
        <w:top w:val="nil"/>
        <w:left w:val="nil"/>
        <w:bottom w:val="nil"/>
        <w:right w:val="nil"/>
        <w:between w:val="nil"/>
      </w:pBdr>
      <w:tabs>
        <w:tab w:val="center" w:pos="4513"/>
        <w:tab w:val="right" w:pos="9026"/>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CDC4" w14:textId="17DF09B8" w:rsidR="00B04162" w:rsidRDefault="00B04162">
    <w:pPr>
      <w:pBdr>
        <w:top w:val="nil"/>
        <w:left w:val="nil"/>
        <w:bottom w:val="nil"/>
        <w:right w:val="nil"/>
        <w:between w:val="nil"/>
      </w:pBdr>
      <w:tabs>
        <w:tab w:val="center" w:pos="4513"/>
        <w:tab w:val="right" w:pos="9026"/>
      </w:tabs>
      <w:rPr>
        <w:rFonts w:ascii="Montserrat" w:eastAsia="Montserrat" w:hAnsi="Montserrat" w:cs="Montserrat"/>
        <w:b/>
        <w:color w:val="FFFFFF"/>
      </w:rPr>
    </w:pPr>
  </w:p>
  <w:tbl>
    <w:tblPr>
      <w:tblStyle w:val="a1"/>
      <w:tblW w:w="9026" w:type="dxa"/>
      <w:tblLayout w:type="fixed"/>
      <w:tblLook w:val="0400" w:firstRow="0" w:lastRow="0" w:firstColumn="0" w:lastColumn="0" w:noHBand="0" w:noVBand="1"/>
    </w:tblPr>
    <w:tblGrid>
      <w:gridCol w:w="8663"/>
      <w:gridCol w:w="363"/>
    </w:tblGrid>
    <w:tr w:rsidR="00B04162" w14:paraId="1B49BB93" w14:textId="77777777">
      <w:tc>
        <w:tcPr>
          <w:tcW w:w="8663" w:type="dxa"/>
          <w:tcBorders>
            <w:bottom w:val="single" w:sz="4" w:space="0" w:color="000000"/>
          </w:tcBorders>
          <w:vAlign w:val="bottom"/>
        </w:tcPr>
        <w:p w14:paraId="2B29AE72" w14:textId="77777777" w:rsidR="00B04162" w:rsidRDefault="00617E4D">
          <w:pPr>
            <w:pBdr>
              <w:top w:val="nil"/>
              <w:left w:val="nil"/>
              <w:bottom w:val="nil"/>
              <w:right w:val="nil"/>
              <w:between w:val="nil"/>
            </w:pBdr>
            <w:tabs>
              <w:tab w:val="center" w:pos="4513"/>
              <w:tab w:val="right" w:pos="9026"/>
            </w:tabs>
            <w:ind w:left="720"/>
            <w:jc w:val="right"/>
            <w:rPr>
              <w:rFonts w:ascii="Montserrat" w:eastAsia="Montserrat" w:hAnsi="Montserrat" w:cs="Montserrat"/>
              <w:b/>
              <w:color w:val="000000"/>
            </w:rPr>
          </w:pPr>
          <w:r>
            <w:rPr>
              <w:rFonts w:ascii="Montserrat" w:eastAsia="Montserrat" w:hAnsi="Montserrat" w:cs="Montserrat"/>
              <w:b/>
              <w:color w:val="000000"/>
            </w:rPr>
            <w:t xml:space="preserve"> </w:t>
          </w:r>
          <w:r>
            <w:rPr>
              <w:noProof/>
            </w:rPr>
            <w:drawing>
              <wp:anchor distT="0" distB="0" distL="114300" distR="114300" simplePos="0" relativeHeight="251658240" behindDoc="0" locked="0" layoutInCell="1" hidden="0" allowOverlap="1" wp14:anchorId="66CB1553" wp14:editId="17FE08BE">
                <wp:simplePos x="0" y="0"/>
                <wp:positionH relativeFrom="column">
                  <wp:posOffset>-73024</wp:posOffset>
                </wp:positionH>
                <wp:positionV relativeFrom="paragraph">
                  <wp:posOffset>2438</wp:posOffset>
                </wp:positionV>
                <wp:extent cx="1790065" cy="714375"/>
                <wp:effectExtent l="0" t="0" r="0" b="0"/>
                <wp:wrapSquare wrapText="bothSides" distT="0" distB="0" distL="114300" distR="114300"/>
                <wp:docPr id="5"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l="11765" b="21862"/>
                        <a:stretch>
                          <a:fillRect/>
                        </a:stretch>
                      </pic:blipFill>
                      <pic:spPr>
                        <a:xfrm>
                          <a:off x="0" y="0"/>
                          <a:ext cx="1790065" cy="714375"/>
                        </a:xfrm>
                        <a:prstGeom prst="rect">
                          <a:avLst/>
                        </a:prstGeom>
                        <a:ln/>
                      </pic:spPr>
                    </pic:pic>
                  </a:graphicData>
                </a:graphic>
              </wp:anchor>
            </w:drawing>
          </w:r>
        </w:p>
        <w:p w14:paraId="791627DF" w14:textId="77777777" w:rsidR="00B04162" w:rsidRDefault="00B04162">
          <w:pPr>
            <w:pBdr>
              <w:top w:val="nil"/>
              <w:left w:val="nil"/>
              <w:bottom w:val="nil"/>
              <w:right w:val="nil"/>
              <w:between w:val="nil"/>
            </w:pBdr>
            <w:tabs>
              <w:tab w:val="center" w:pos="4513"/>
              <w:tab w:val="right" w:pos="9026"/>
            </w:tabs>
            <w:ind w:left="720"/>
            <w:jc w:val="right"/>
            <w:rPr>
              <w:rFonts w:ascii="Montserrat" w:eastAsia="Montserrat" w:hAnsi="Montserrat" w:cs="Montserrat"/>
              <w:b/>
              <w:color w:val="000000"/>
            </w:rPr>
          </w:pPr>
        </w:p>
        <w:p w14:paraId="62049BC2" w14:textId="77777777" w:rsidR="00B04162" w:rsidRPr="00144653" w:rsidRDefault="00617E4D" w:rsidP="00BF0C0A">
          <w:pPr>
            <w:pBdr>
              <w:top w:val="nil"/>
              <w:left w:val="nil"/>
              <w:bottom w:val="nil"/>
              <w:right w:val="nil"/>
              <w:between w:val="nil"/>
            </w:pBdr>
            <w:tabs>
              <w:tab w:val="center" w:pos="4513"/>
              <w:tab w:val="right" w:pos="9026"/>
            </w:tabs>
            <w:spacing w:line="276" w:lineRule="auto"/>
            <w:ind w:left="720"/>
            <w:jc w:val="right"/>
            <w:rPr>
              <w:rFonts w:ascii="Montserrat" w:eastAsia="Montserrat" w:hAnsi="Montserrat" w:cs="Montserrat"/>
              <w:b/>
              <w:color w:val="000000"/>
              <w:sz w:val="21"/>
              <w:szCs w:val="21"/>
            </w:rPr>
          </w:pPr>
          <w:r w:rsidRPr="00144653">
            <w:rPr>
              <w:rFonts w:ascii="Montserrat" w:eastAsia="Montserrat" w:hAnsi="Montserrat" w:cs="Montserrat"/>
              <w:b/>
              <w:color w:val="000000"/>
              <w:sz w:val="21"/>
              <w:szCs w:val="21"/>
            </w:rPr>
            <w:t>Community engagement and accountability toolkit</w:t>
          </w:r>
        </w:p>
        <w:p w14:paraId="65D84428" w14:textId="585C80A1" w:rsidR="00B04162" w:rsidRDefault="00617E4D" w:rsidP="00BF0C0A">
          <w:pPr>
            <w:pBdr>
              <w:top w:val="nil"/>
              <w:left w:val="nil"/>
              <w:bottom w:val="nil"/>
              <w:right w:val="nil"/>
              <w:between w:val="nil"/>
            </w:pBdr>
            <w:tabs>
              <w:tab w:val="center" w:pos="4513"/>
              <w:tab w:val="right" w:pos="9026"/>
            </w:tabs>
            <w:spacing w:line="276" w:lineRule="auto"/>
            <w:ind w:left="720"/>
            <w:jc w:val="right"/>
            <w:rPr>
              <w:rFonts w:ascii="Montserrat" w:eastAsia="Montserrat" w:hAnsi="Montserrat" w:cs="Montserrat"/>
              <w:color w:val="000000"/>
            </w:rPr>
          </w:pPr>
          <w:r w:rsidRPr="00144653">
            <w:rPr>
              <w:rFonts w:ascii="Montserrat" w:eastAsia="Montserrat" w:hAnsi="Montserrat" w:cs="Montserrat"/>
              <w:color w:val="000000"/>
              <w:sz w:val="21"/>
              <w:szCs w:val="21"/>
            </w:rPr>
            <w:t xml:space="preserve">Tool </w:t>
          </w:r>
          <w:r w:rsidR="00174597">
            <w:rPr>
              <w:rFonts w:ascii="Montserrat" w:eastAsia="Montserrat" w:hAnsi="Montserrat" w:cs="Montserrat"/>
              <w:color w:val="000000"/>
              <w:sz w:val="21"/>
              <w:szCs w:val="21"/>
            </w:rPr>
            <w:t>18</w:t>
          </w:r>
          <w:r w:rsidRPr="00144653">
            <w:rPr>
              <w:rFonts w:ascii="Montserrat" w:eastAsia="Montserrat" w:hAnsi="Montserrat" w:cs="Montserrat"/>
              <w:color w:val="000000"/>
              <w:sz w:val="21"/>
              <w:szCs w:val="21"/>
            </w:rPr>
            <w:t xml:space="preserve">: </w:t>
          </w:r>
          <w:r w:rsidR="00174597">
            <w:rPr>
              <w:rFonts w:ascii="Montserrat" w:eastAsia="Montserrat" w:hAnsi="Montserrat" w:cs="Montserrat"/>
              <w:color w:val="000000"/>
              <w:sz w:val="21"/>
              <w:szCs w:val="21"/>
            </w:rPr>
            <w:t>Participatory approaches to selection criteria</w:t>
          </w:r>
        </w:p>
      </w:tc>
      <w:tc>
        <w:tcPr>
          <w:tcW w:w="363" w:type="dxa"/>
          <w:tcBorders>
            <w:bottom w:val="single" w:sz="4" w:space="0" w:color="C55911"/>
          </w:tcBorders>
          <w:shd w:val="clear" w:color="auto" w:fill="FF0000"/>
          <w:vAlign w:val="bottom"/>
        </w:tcPr>
        <w:p w14:paraId="34BB94D7" w14:textId="77777777" w:rsidR="00B04162" w:rsidRDefault="00B04162">
          <w:pPr>
            <w:pBdr>
              <w:top w:val="nil"/>
              <w:left w:val="nil"/>
              <w:bottom w:val="nil"/>
              <w:right w:val="nil"/>
              <w:between w:val="nil"/>
            </w:pBdr>
            <w:tabs>
              <w:tab w:val="center" w:pos="4513"/>
              <w:tab w:val="right" w:pos="9026"/>
            </w:tabs>
            <w:rPr>
              <w:rFonts w:ascii="Montserrat" w:eastAsia="Montserrat" w:hAnsi="Montserrat" w:cs="Montserrat"/>
              <w:b/>
              <w:color w:val="FFFFFF"/>
            </w:rPr>
          </w:pPr>
        </w:p>
      </w:tc>
    </w:tr>
  </w:tbl>
  <w:p w14:paraId="76ADA41B" w14:textId="77777777" w:rsidR="00B04162" w:rsidRDefault="00B041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7131" w14:textId="77777777" w:rsidR="00190755" w:rsidRDefault="00190755">
    <w:pPr>
      <w:pBdr>
        <w:top w:val="nil"/>
        <w:left w:val="nil"/>
        <w:bottom w:val="nil"/>
        <w:right w:val="nil"/>
        <w:between w:val="nil"/>
      </w:pBdr>
      <w:tabs>
        <w:tab w:val="center" w:pos="4513"/>
        <w:tab w:val="right" w:pos="9026"/>
      </w:tabs>
      <w:rPr>
        <w:rFonts w:ascii="Montserrat" w:eastAsia="Montserrat" w:hAnsi="Montserrat" w:cs="Montserrat"/>
        <w:b/>
        <w:color w:val="FFFFFF"/>
      </w:rPr>
    </w:pPr>
  </w:p>
  <w:tbl>
    <w:tblPr>
      <w:tblStyle w:val="a1"/>
      <w:tblW w:w="5000" w:type="pct"/>
      <w:tblLook w:val="0400" w:firstRow="0" w:lastRow="0" w:firstColumn="0" w:lastColumn="0" w:noHBand="0" w:noVBand="1"/>
    </w:tblPr>
    <w:tblGrid>
      <w:gridCol w:w="8707"/>
      <w:gridCol w:w="365"/>
    </w:tblGrid>
    <w:tr w:rsidR="00190755" w14:paraId="15742CB9" w14:textId="77777777" w:rsidTr="00190755">
      <w:tc>
        <w:tcPr>
          <w:tcW w:w="4799" w:type="pct"/>
          <w:tcBorders>
            <w:bottom w:val="single" w:sz="4" w:space="0" w:color="000000"/>
          </w:tcBorders>
          <w:vAlign w:val="bottom"/>
        </w:tcPr>
        <w:p w14:paraId="640E1DE5" w14:textId="77777777" w:rsidR="00190755" w:rsidRDefault="00190755">
          <w:pPr>
            <w:pBdr>
              <w:top w:val="nil"/>
              <w:left w:val="nil"/>
              <w:bottom w:val="nil"/>
              <w:right w:val="nil"/>
              <w:between w:val="nil"/>
            </w:pBdr>
            <w:tabs>
              <w:tab w:val="center" w:pos="4513"/>
              <w:tab w:val="right" w:pos="9026"/>
            </w:tabs>
            <w:ind w:left="720"/>
            <w:jc w:val="right"/>
            <w:rPr>
              <w:rFonts w:ascii="Montserrat" w:eastAsia="Montserrat" w:hAnsi="Montserrat" w:cs="Montserrat"/>
              <w:b/>
              <w:color w:val="000000"/>
            </w:rPr>
          </w:pPr>
          <w:r>
            <w:rPr>
              <w:rFonts w:ascii="Montserrat" w:eastAsia="Montserrat" w:hAnsi="Montserrat" w:cs="Montserrat"/>
              <w:b/>
              <w:color w:val="000000"/>
            </w:rPr>
            <w:t xml:space="preserve"> </w:t>
          </w:r>
          <w:r>
            <w:rPr>
              <w:noProof/>
            </w:rPr>
            <w:drawing>
              <wp:anchor distT="0" distB="0" distL="114300" distR="114300" simplePos="0" relativeHeight="251660288" behindDoc="0" locked="0" layoutInCell="1" hidden="0" allowOverlap="1" wp14:anchorId="68ADBD76" wp14:editId="6C4A43E9">
                <wp:simplePos x="0" y="0"/>
                <wp:positionH relativeFrom="column">
                  <wp:posOffset>-73024</wp:posOffset>
                </wp:positionH>
                <wp:positionV relativeFrom="paragraph">
                  <wp:posOffset>2438</wp:posOffset>
                </wp:positionV>
                <wp:extent cx="1790065" cy="714375"/>
                <wp:effectExtent l="0" t="0" r="0" b="0"/>
                <wp:wrapSquare wrapText="bothSides" distT="0" distB="0" distL="114300" distR="114300"/>
                <wp:docPr id="4"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l="11765" b="21862"/>
                        <a:stretch>
                          <a:fillRect/>
                        </a:stretch>
                      </pic:blipFill>
                      <pic:spPr>
                        <a:xfrm>
                          <a:off x="0" y="0"/>
                          <a:ext cx="1790065" cy="714375"/>
                        </a:xfrm>
                        <a:prstGeom prst="rect">
                          <a:avLst/>
                        </a:prstGeom>
                        <a:ln/>
                      </pic:spPr>
                    </pic:pic>
                  </a:graphicData>
                </a:graphic>
              </wp:anchor>
            </w:drawing>
          </w:r>
        </w:p>
        <w:p w14:paraId="0C9DC3C5" w14:textId="77777777" w:rsidR="00190755" w:rsidRDefault="00190755">
          <w:pPr>
            <w:pBdr>
              <w:top w:val="nil"/>
              <w:left w:val="nil"/>
              <w:bottom w:val="nil"/>
              <w:right w:val="nil"/>
              <w:between w:val="nil"/>
            </w:pBdr>
            <w:tabs>
              <w:tab w:val="center" w:pos="4513"/>
              <w:tab w:val="right" w:pos="9026"/>
            </w:tabs>
            <w:ind w:left="720"/>
            <w:jc w:val="right"/>
            <w:rPr>
              <w:rFonts w:ascii="Montserrat" w:eastAsia="Montserrat" w:hAnsi="Montserrat" w:cs="Montserrat"/>
              <w:b/>
              <w:color w:val="000000"/>
            </w:rPr>
          </w:pPr>
        </w:p>
        <w:p w14:paraId="1B6C0D6C" w14:textId="77777777" w:rsidR="00190755" w:rsidRPr="00144653" w:rsidRDefault="00190755" w:rsidP="00BF0C0A">
          <w:pPr>
            <w:pBdr>
              <w:top w:val="nil"/>
              <w:left w:val="nil"/>
              <w:bottom w:val="nil"/>
              <w:right w:val="nil"/>
              <w:between w:val="nil"/>
            </w:pBdr>
            <w:tabs>
              <w:tab w:val="center" w:pos="4513"/>
              <w:tab w:val="right" w:pos="9026"/>
            </w:tabs>
            <w:spacing w:line="276" w:lineRule="auto"/>
            <w:ind w:left="720"/>
            <w:jc w:val="right"/>
            <w:rPr>
              <w:rFonts w:ascii="Montserrat" w:eastAsia="Montserrat" w:hAnsi="Montserrat" w:cs="Montserrat"/>
              <w:b/>
              <w:color w:val="000000"/>
              <w:sz w:val="21"/>
              <w:szCs w:val="21"/>
            </w:rPr>
          </w:pPr>
          <w:r w:rsidRPr="00144653">
            <w:rPr>
              <w:rFonts w:ascii="Montserrat" w:eastAsia="Montserrat" w:hAnsi="Montserrat" w:cs="Montserrat"/>
              <w:b/>
              <w:color w:val="000000"/>
              <w:sz w:val="21"/>
              <w:szCs w:val="21"/>
            </w:rPr>
            <w:t>Community engagement and accountability toolkit</w:t>
          </w:r>
        </w:p>
        <w:p w14:paraId="1B4BAC32" w14:textId="77777777" w:rsidR="00190755" w:rsidRDefault="00190755" w:rsidP="00BF0C0A">
          <w:pPr>
            <w:pBdr>
              <w:top w:val="nil"/>
              <w:left w:val="nil"/>
              <w:bottom w:val="nil"/>
              <w:right w:val="nil"/>
              <w:between w:val="nil"/>
            </w:pBdr>
            <w:tabs>
              <w:tab w:val="center" w:pos="4513"/>
              <w:tab w:val="right" w:pos="9026"/>
            </w:tabs>
            <w:spacing w:line="276" w:lineRule="auto"/>
            <w:ind w:left="720"/>
            <w:jc w:val="right"/>
            <w:rPr>
              <w:rFonts w:ascii="Montserrat" w:eastAsia="Montserrat" w:hAnsi="Montserrat" w:cs="Montserrat"/>
              <w:color w:val="000000"/>
            </w:rPr>
          </w:pPr>
          <w:r w:rsidRPr="00144653">
            <w:rPr>
              <w:rFonts w:ascii="Montserrat" w:eastAsia="Montserrat" w:hAnsi="Montserrat" w:cs="Montserrat"/>
              <w:color w:val="000000"/>
              <w:sz w:val="21"/>
              <w:szCs w:val="21"/>
            </w:rPr>
            <w:t xml:space="preserve">Tool </w:t>
          </w:r>
          <w:r>
            <w:rPr>
              <w:rFonts w:ascii="Montserrat" w:eastAsia="Montserrat" w:hAnsi="Montserrat" w:cs="Montserrat"/>
              <w:color w:val="000000"/>
              <w:sz w:val="21"/>
              <w:szCs w:val="21"/>
            </w:rPr>
            <w:t>18</w:t>
          </w:r>
          <w:r w:rsidRPr="00144653">
            <w:rPr>
              <w:rFonts w:ascii="Montserrat" w:eastAsia="Montserrat" w:hAnsi="Montserrat" w:cs="Montserrat"/>
              <w:color w:val="000000"/>
              <w:sz w:val="21"/>
              <w:szCs w:val="21"/>
            </w:rPr>
            <w:t xml:space="preserve">: </w:t>
          </w:r>
          <w:r>
            <w:rPr>
              <w:rFonts w:ascii="Montserrat" w:eastAsia="Montserrat" w:hAnsi="Montserrat" w:cs="Montserrat"/>
              <w:color w:val="000000"/>
              <w:sz w:val="21"/>
              <w:szCs w:val="21"/>
            </w:rPr>
            <w:t>Participatory approaches to selection criteria</w:t>
          </w:r>
        </w:p>
      </w:tc>
      <w:tc>
        <w:tcPr>
          <w:tcW w:w="201" w:type="pct"/>
          <w:tcBorders>
            <w:bottom w:val="single" w:sz="4" w:space="0" w:color="C55911"/>
          </w:tcBorders>
          <w:shd w:val="clear" w:color="auto" w:fill="FF0000"/>
          <w:vAlign w:val="bottom"/>
        </w:tcPr>
        <w:p w14:paraId="4119CA56" w14:textId="77777777" w:rsidR="00190755" w:rsidRDefault="00190755">
          <w:pPr>
            <w:pBdr>
              <w:top w:val="nil"/>
              <w:left w:val="nil"/>
              <w:bottom w:val="nil"/>
              <w:right w:val="nil"/>
              <w:between w:val="nil"/>
            </w:pBdr>
            <w:tabs>
              <w:tab w:val="center" w:pos="4513"/>
              <w:tab w:val="right" w:pos="9026"/>
            </w:tabs>
            <w:rPr>
              <w:rFonts w:ascii="Montserrat" w:eastAsia="Montserrat" w:hAnsi="Montserrat" w:cs="Montserrat"/>
              <w:b/>
              <w:color w:val="FFFFFF"/>
            </w:rPr>
          </w:pPr>
        </w:p>
      </w:tc>
    </w:tr>
  </w:tbl>
  <w:p w14:paraId="24E462C4" w14:textId="77777777" w:rsidR="00190755" w:rsidRDefault="0019075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3604" w14:textId="77777777" w:rsidR="00190755" w:rsidRDefault="00190755">
    <w:pPr>
      <w:pBdr>
        <w:top w:val="nil"/>
        <w:left w:val="nil"/>
        <w:bottom w:val="nil"/>
        <w:right w:val="nil"/>
        <w:between w:val="nil"/>
      </w:pBdr>
      <w:tabs>
        <w:tab w:val="center" w:pos="4513"/>
        <w:tab w:val="right" w:pos="9026"/>
      </w:tabs>
      <w:rPr>
        <w:rFonts w:ascii="Montserrat" w:eastAsia="Montserrat" w:hAnsi="Montserrat" w:cs="Montserrat"/>
        <w:b/>
        <w:color w:val="FFFFFF"/>
      </w:rPr>
    </w:pPr>
  </w:p>
  <w:tbl>
    <w:tblPr>
      <w:tblStyle w:val="a1"/>
      <w:tblW w:w="5000" w:type="pct"/>
      <w:tblLook w:val="0400" w:firstRow="0" w:lastRow="0" w:firstColumn="0" w:lastColumn="0" w:noHBand="0" w:noVBand="1"/>
    </w:tblPr>
    <w:tblGrid>
      <w:gridCol w:w="8707"/>
      <w:gridCol w:w="365"/>
    </w:tblGrid>
    <w:tr w:rsidR="00190755" w14:paraId="5ADC8DD2" w14:textId="77777777" w:rsidTr="00190755">
      <w:tc>
        <w:tcPr>
          <w:tcW w:w="4799" w:type="pct"/>
          <w:tcBorders>
            <w:bottom w:val="single" w:sz="4" w:space="0" w:color="000000"/>
          </w:tcBorders>
          <w:vAlign w:val="bottom"/>
        </w:tcPr>
        <w:p w14:paraId="1925259A" w14:textId="77777777" w:rsidR="00190755" w:rsidRDefault="00190755">
          <w:pPr>
            <w:pBdr>
              <w:top w:val="nil"/>
              <w:left w:val="nil"/>
              <w:bottom w:val="nil"/>
              <w:right w:val="nil"/>
              <w:between w:val="nil"/>
            </w:pBdr>
            <w:tabs>
              <w:tab w:val="center" w:pos="4513"/>
              <w:tab w:val="right" w:pos="9026"/>
            </w:tabs>
            <w:ind w:left="720"/>
            <w:jc w:val="right"/>
            <w:rPr>
              <w:rFonts w:ascii="Montserrat" w:eastAsia="Montserrat" w:hAnsi="Montserrat" w:cs="Montserrat"/>
              <w:b/>
              <w:color w:val="000000"/>
            </w:rPr>
          </w:pPr>
          <w:r>
            <w:rPr>
              <w:rFonts w:ascii="Montserrat" w:eastAsia="Montserrat" w:hAnsi="Montserrat" w:cs="Montserrat"/>
              <w:b/>
              <w:color w:val="000000"/>
            </w:rPr>
            <w:t xml:space="preserve"> </w:t>
          </w:r>
          <w:r>
            <w:rPr>
              <w:noProof/>
            </w:rPr>
            <w:drawing>
              <wp:anchor distT="0" distB="0" distL="114300" distR="114300" simplePos="0" relativeHeight="251662336" behindDoc="0" locked="0" layoutInCell="1" hidden="0" allowOverlap="1" wp14:anchorId="6E952BE5" wp14:editId="6BC1F38A">
                <wp:simplePos x="0" y="0"/>
                <wp:positionH relativeFrom="column">
                  <wp:posOffset>-73024</wp:posOffset>
                </wp:positionH>
                <wp:positionV relativeFrom="paragraph">
                  <wp:posOffset>2438</wp:posOffset>
                </wp:positionV>
                <wp:extent cx="1790065" cy="714375"/>
                <wp:effectExtent l="0" t="0" r="0" b="0"/>
                <wp:wrapSquare wrapText="bothSides" distT="0" distB="0" distL="114300" distR="114300"/>
                <wp:docPr id="6"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l="11765" b="21862"/>
                        <a:stretch>
                          <a:fillRect/>
                        </a:stretch>
                      </pic:blipFill>
                      <pic:spPr>
                        <a:xfrm>
                          <a:off x="0" y="0"/>
                          <a:ext cx="1790065" cy="714375"/>
                        </a:xfrm>
                        <a:prstGeom prst="rect">
                          <a:avLst/>
                        </a:prstGeom>
                        <a:ln/>
                      </pic:spPr>
                    </pic:pic>
                  </a:graphicData>
                </a:graphic>
              </wp:anchor>
            </w:drawing>
          </w:r>
        </w:p>
        <w:p w14:paraId="41203905" w14:textId="77777777" w:rsidR="00190755" w:rsidRDefault="00190755">
          <w:pPr>
            <w:pBdr>
              <w:top w:val="nil"/>
              <w:left w:val="nil"/>
              <w:bottom w:val="nil"/>
              <w:right w:val="nil"/>
              <w:between w:val="nil"/>
            </w:pBdr>
            <w:tabs>
              <w:tab w:val="center" w:pos="4513"/>
              <w:tab w:val="right" w:pos="9026"/>
            </w:tabs>
            <w:ind w:left="720"/>
            <w:jc w:val="right"/>
            <w:rPr>
              <w:rFonts w:ascii="Montserrat" w:eastAsia="Montserrat" w:hAnsi="Montserrat" w:cs="Montserrat"/>
              <w:b/>
              <w:color w:val="000000"/>
            </w:rPr>
          </w:pPr>
        </w:p>
        <w:p w14:paraId="0C3857E0" w14:textId="77777777" w:rsidR="00190755" w:rsidRPr="00144653" w:rsidRDefault="00190755" w:rsidP="00BF0C0A">
          <w:pPr>
            <w:pBdr>
              <w:top w:val="nil"/>
              <w:left w:val="nil"/>
              <w:bottom w:val="nil"/>
              <w:right w:val="nil"/>
              <w:between w:val="nil"/>
            </w:pBdr>
            <w:tabs>
              <w:tab w:val="center" w:pos="4513"/>
              <w:tab w:val="right" w:pos="9026"/>
            </w:tabs>
            <w:spacing w:line="276" w:lineRule="auto"/>
            <w:ind w:left="720"/>
            <w:jc w:val="right"/>
            <w:rPr>
              <w:rFonts w:ascii="Montserrat" w:eastAsia="Montserrat" w:hAnsi="Montserrat" w:cs="Montserrat"/>
              <w:b/>
              <w:color w:val="000000"/>
              <w:sz w:val="21"/>
              <w:szCs w:val="21"/>
            </w:rPr>
          </w:pPr>
          <w:r w:rsidRPr="00144653">
            <w:rPr>
              <w:rFonts w:ascii="Montserrat" w:eastAsia="Montserrat" w:hAnsi="Montserrat" w:cs="Montserrat"/>
              <w:b/>
              <w:color w:val="000000"/>
              <w:sz w:val="21"/>
              <w:szCs w:val="21"/>
            </w:rPr>
            <w:t>Community engagement and accountability toolkit</w:t>
          </w:r>
        </w:p>
        <w:p w14:paraId="688FE4CB" w14:textId="77777777" w:rsidR="00190755" w:rsidRDefault="00190755" w:rsidP="00BF0C0A">
          <w:pPr>
            <w:pBdr>
              <w:top w:val="nil"/>
              <w:left w:val="nil"/>
              <w:bottom w:val="nil"/>
              <w:right w:val="nil"/>
              <w:between w:val="nil"/>
            </w:pBdr>
            <w:tabs>
              <w:tab w:val="center" w:pos="4513"/>
              <w:tab w:val="right" w:pos="9026"/>
            </w:tabs>
            <w:spacing w:line="276" w:lineRule="auto"/>
            <w:ind w:left="720"/>
            <w:jc w:val="right"/>
            <w:rPr>
              <w:rFonts w:ascii="Montserrat" w:eastAsia="Montserrat" w:hAnsi="Montserrat" w:cs="Montserrat"/>
              <w:color w:val="000000"/>
            </w:rPr>
          </w:pPr>
          <w:r w:rsidRPr="00144653">
            <w:rPr>
              <w:rFonts w:ascii="Montserrat" w:eastAsia="Montserrat" w:hAnsi="Montserrat" w:cs="Montserrat"/>
              <w:color w:val="000000"/>
              <w:sz w:val="21"/>
              <w:szCs w:val="21"/>
            </w:rPr>
            <w:t xml:space="preserve">Tool </w:t>
          </w:r>
          <w:r>
            <w:rPr>
              <w:rFonts w:ascii="Montserrat" w:eastAsia="Montserrat" w:hAnsi="Montserrat" w:cs="Montserrat"/>
              <w:color w:val="000000"/>
              <w:sz w:val="21"/>
              <w:szCs w:val="21"/>
            </w:rPr>
            <w:t>18</w:t>
          </w:r>
          <w:r w:rsidRPr="00144653">
            <w:rPr>
              <w:rFonts w:ascii="Montserrat" w:eastAsia="Montserrat" w:hAnsi="Montserrat" w:cs="Montserrat"/>
              <w:color w:val="000000"/>
              <w:sz w:val="21"/>
              <w:szCs w:val="21"/>
            </w:rPr>
            <w:t xml:space="preserve">: </w:t>
          </w:r>
          <w:r>
            <w:rPr>
              <w:rFonts w:ascii="Montserrat" w:eastAsia="Montserrat" w:hAnsi="Montserrat" w:cs="Montserrat"/>
              <w:color w:val="000000"/>
              <w:sz w:val="21"/>
              <w:szCs w:val="21"/>
            </w:rPr>
            <w:t>Participatory approaches to selection criteria</w:t>
          </w:r>
        </w:p>
      </w:tc>
      <w:tc>
        <w:tcPr>
          <w:tcW w:w="201" w:type="pct"/>
          <w:tcBorders>
            <w:bottom w:val="single" w:sz="4" w:space="0" w:color="C55911"/>
          </w:tcBorders>
          <w:shd w:val="clear" w:color="auto" w:fill="FF0000"/>
          <w:vAlign w:val="bottom"/>
        </w:tcPr>
        <w:p w14:paraId="73493754" w14:textId="77777777" w:rsidR="00190755" w:rsidRDefault="00190755">
          <w:pPr>
            <w:pBdr>
              <w:top w:val="nil"/>
              <w:left w:val="nil"/>
              <w:bottom w:val="nil"/>
              <w:right w:val="nil"/>
              <w:between w:val="nil"/>
            </w:pBdr>
            <w:tabs>
              <w:tab w:val="center" w:pos="4513"/>
              <w:tab w:val="right" w:pos="9026"/>
            </w:tabs>
            <w:rPr>
              <w:rFonts w:ascii="Montserrat" w:eastAsia="Montserrat" w:hAnsi="Montserrat" w:cs="Montserrat"/>
              <w:b/>
              <w:color w:val="FFFFFF"/>
            </w:rPr>
          </w:pPr>
        </w:p>
      </w:tc>
    </w:tr>
  </w:tbl>
  <w:p w14:paraId="5A399850" w14:textId="77777777" w:rsidR="00190755" w:rsidRDefault="0019075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93916" w14:textId="77777777" w:rsidR="008D28DD" w:rsidRDefault="008D28DD">
    <w:pPr>
      <w:pBdr>
        <w:top w:val="nil"/>
        <w:left w:val="nil"/>
        <w:bottom w:val="nil"/>
        <w:right w:val="nil"/>
        <w:between w:val="nil"/>
      </w:pBdr>
      <w:tabs>
        <w:tab w:val="center" w:pos="4513"/>
        <w:tab w:val="right" w:pos="9026"/>
      </w:tabs>
      <w:rPr>
        <w:rFonts w:ascii="Montserrat" w:eastAsia="Montserrat" w:hAnsi="Montserrat" w:cs="Montserrat"/>
        <w:b/>
        <w:color w:val="FFFFFF"/>
      </w:rPr>
    </w:pPr>
  </w:p>
  <w:tbl>
    <w:tblPr>
      <w:tblStyle w:val="a1"/>
      <w:tblW w:w="5000" w:type="pct"/>
      <w:tblLook w:val="0400" w:firstRow="0" w:lastRow="0" w:firstColumn="0" w:lastColumn="0" w:noHBand="0" w:noVBand="1"/>
    </w:tblPr>
    <w:tblGrid>
      <w:gridCol w:w="8707"/>
      <w:gridCol w:w="365"/>
    </w:tblGrid>
    <w:tr w:rsidR="008D28DD" w14:paraId="1BA5C566" w14:textId="77777777" w:rsidTr="00190755">
      <w:tc>
        <w:tcPr>
          <w:tcW w:w="4799" w:type="pct"/>
          <w:tcBorders>
            <w:bottom w:val="single" w:sz="4" w:space="0" w:color="000000"/>
          </w:tcBorders>
          <w:vAlign w:val="bottom"/>
        </w:tcPr>
        <w:p w14:paraId="1E1FAEA0" w14:textId="77777777" w:rsidR="008D28DD" w:rsidRDefault="008D28DD">
          <w:pPr>
            <w:pBdr>
              <w:top w:val="nil"/>
              <w:left w:val="nil"/>
              <w:bottom w:val="nil"/>
              <w:right w:val="nil"/>
              <w:between w:val="nil"/>
            </w:pBdr>
            <w:tabs>
              <w:tab w:val="center" w:pos="4513"/>
              <w:tab w:val="right" w:pos="9026"/>
            </w:tabs>
            <w:ind w:left="720"/>
            <w:jc w:val="right"/>
            <w:rPr>
              <w:rFonts w:ascii="Montserrat" w:eastAsia="Montserrat" w:hAnsi="Montserrat" w:cs="Montserrat"/>
              <w:b/>
              <w:color w:val="000000"/>
            </w:rPr>
          </w:pPr>
          <w:r>
            <w:rPr>
              <w:rFonts w:ascii="Montserrat" w:eastAsia="Montserrat" w:hAnsi="Montserrat" w:cs="Montserrat"/>
              <w:b/>
              <w:color w:val="000000"/>
            </w:rPr>
            <w:t xml:space="preserve"> </w:t>
          </w:r>
          <w:r>
            <w:rPr>
              <w:noProof/>
            </w:rPr>
            <w:drawing>
              <wp:anchor distT="0" distB="0" distL="114300" distR="114300" simplePos="0" relativeHeight="251664384" behindDoc="0" locked="0" layoutInCell="1" hidden="0" allowOverlap="1" wp14:anchorId="30745340" wp14:editId="79AA7FA9">
                <wp:simplePos x="0" y="0"/>
                <wp:positionH relativeFrom="column">
                  <wp:posOffset>-73024</wp:posOffset>
                </wp:positionH>
                <wp:positionV relativeFrom="paragraph">
                  <wp:posOffset>2438</wp:posOffset>
                </wp:positionV>
                <wp:extent cx="1790065" cy="714375"/>
                <wp:effectExtent l="0" t="0" r="0" b="0"/>
                <wp:wrapSquare wrapText="bothSides" distT="0" distB="0" distL="114300" distR="114300"/>
                <wp:docPr id="1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l="11765" b="21862"/>
                        <a:stretch>
                          <a:fillRect/>
                        </a:stretch>
                      </pic:blipFill>
                      <pic:spPr>
                        <a:xfrm>
                          <a:off x="0" y="0"/>
                          <a:ext cx="1790065" cy="714375"/>
                        </a:xfrm>
                        <a:prstGeom prst="rect">
                          <a:avLst/>
                        </a:prstGeom>
                        <a:ln/>
                      </pic:spPr>
                    </pic:pic>
                  </a:graphicData>
                </a:graphic>
              </wp:anchor>
            </w:drawing>
          </w:r>
        </w:p>
        <w:p w14:paraId="407AFB5A" w14:textId="77777777" w:rsidR="008D28DD" w:rsidRDefault="008D28DD">
          <w:pPr>
            <w:pBdr>
              <w:top w:val="nil"/>
              <w:left w:val="nil"/>
              <w:bottom w:val="nil"/>
              <w:right w:val="nil"/>
              <w:between w:val="nil"/>
            </w:pBdr>
            <w:tabs>
              <w:tab w:val="center" w:pos="4513"/>
              <w:tab w:val="right" w:pos="9026"/>
            </w:tabs>
            <w:ind w:left="720"/>
            <w:jc w:val="right"/>
            <w:rPr>
              <w:rFonts w:ascii="Montserrat" w:eastAsia="Montserrat" w:hAnsi="Montserrat" w:cs="Montserrat"/>
              <w:b/>
              <w:color w:val="000000"/>
            </w:rPr>
          </w:pPr>
        </w:p>
        <w:p w14:paraId="4909939F" w14:textId="77777777" w:rsidR="008D28DD" w:rsidRPr="00144653" w:rsidRDefault="008D28DD" w:rsidP="00BF0C0A">
          <w:pPr>
            <w:pBdr>
              <w:top w:val="nil"/>
              <w:left w:val="nil"/>
              <w:bottom w:val="nil"/>
              <w:right w:val="nil"/>
              <w:between w:val="nil"/>
            </w:pBdr>
            <w:tabs>
              <w:tab w:val="center" w:pos="4513"/>
              <w:tab w:val="right" w:pos="9026"/>
            </w:tabs>
            <w:spacing w:line="276" w:lineRule="auto"/>
            <w:ind w:left="720"/>
            <w:jc w:val="right"/>
            <w:rPr>
              <w:rFonts w:ascii="Montserrat" w:eastAsia="Montserrat" w:hAnsi="Montserrat" w:cs="Montserrat"/>
              <w:b/>
              <w:color w:val="000000"/>
              <w:sz w:val="21"/>
              <w:szCs w:val="21"/>
            </w:rPr>
          </w:pPr>
          <w:r w:rsidRPr="00144653">
            <w:rPr>
              <w:rFonts w:ascii="Montserrat" w:eastAsia="Montserrat" w:hAnsi="Montserrat" w:cs="Montserrat"/>
              <w:b/>
              <w:color w:val="000000"/>
              <w:sz w:val="21"/>
              <w:szCs w:val="21"/>
            </w:rPr>
            <w:t>Community engagement and accountability toolkit</w:t>
          </w:r>
        </w:p>
        <w:p w14:paraId="0F711222" w14:textId="77777777" w:rsidR="008D28DD" w:rsidRDefault="008D28DD" w:rsidP="00BF0C0A">
          <w:pPr>
            <w:pBdr>
              <w:top w:val="nil"/>
              <w:left w:val="nil"/>
              <w:bottom w:val="nil"/>
              <w:right w:val="nil"/>
              <w:between w:val="nil"/>
            </w:pBdr>
            <w:tabs>
              <w:tab w:val="center" w:pos="4513"/>
              <w:tab w:val="right" w:pos="9026"/>
            </w:tabs>
            <w:spacing w:line="276" w:lineRule="auto"/>
            <w:ind w:left="720"/>
            <w:jc w:val="right"/>
            <w:rPr>
              <w:rFonts w:ascii="Montserrat" w:eastAsia="Montserrat" w:hAnsi="Montserrat" w:cs="Montserrat"/>
              <w:color w:val="000000"/>
            </w:rPr>
          </w:pPr>
          <w:r w:rsidRPr="00144653">
            <w:rPr>
              <w:rFonts w:ascii="Montserrat" w:eastAsia="Montserrat" w:hAnsi="Montserrat" w:cs="Montserrat"/>
              <w:color w:val="000000"/>
              <w:sz w:val="21"/>
              <w:szCs w:val="21"/>
            </w:rPr>
            <w:t xml:space="preserve">Tool </w:t>
          </w:r>
          <w:r>
            <w:rPr>
              <w:rFonts w:ascii="Montserrat" w:eastAsia="Montserrat" w:hAnsi="Montserrat" w:cs="Montserrat"/>
              <w:color w:val="000000"/>
              <w:sz w:val="21"/>
              <w:szCs w:val="21"/>
            </w:rPr>
            <w:t>18</w:t>
          </w:r>
          <w:r w:rsidRPr="00144653">
            <w:rPr>
              <w:rFonts w:ascii="Montserrat" w:eastAsia="Montserrat" w:hAnsi="Montserrat" w:cs="Montserrat"/>
              <w:color w:val="000000"/>
              <w:sz w:val="21"/>
              <w:szCs w:val="21"/>
            </w:rPr>
            <w:t xml:space="preserve">: </w:t>
          </w:r>
          <w:r>
            <w:rPr>
              <w:rFonts w:ascii="Montserrat" w:eastAsia="Montserrat" w:hAnsi="Montserrat" w:cs="Montserrat"/>
              <w:color w:val="000000"/>
              <w:sz w:val="21"/>
              <w:szCs w:val="21"/>
            </w:rPr>
            <w:t>Participatory approaches to selection criteria</w:t>
          </w:r>
        </w:p>
      </w:tc>
      <w:tc>
        <w:tcPr>
          <w:tcW w:w="201" w:type="pct"/>
          <w:tcBorders>
            <w:bottom w:val="single" w:sz="4" w:space="0" w:color="C55911"/>
          </w:tcBorders>
          <w:shd w:val="clear" w:color="auto" w:fill="FF0000"/>
          <w:vAlign w:val="bottom"/>
        </w:tcPr>
        <w:p w14:paraId="7FD14DE2" w14:textId="77777777" w:rsidR="008D28DD" w:rsidRDefault="008D28DD">
          <w:pPr>
            <w:pBdr>
              <w:top w:val="nil"/>
              <w:left w:val="nil"/>
              <w:bottom w:val="nil"/>
              <w:right w:val="nil"/>
              <w:between w:val="nil"/>
            </w:pBdr>
            <w:tabs>
              <w:tab w:val="center" w:pos="4513"/>
              <w:tab w:val="right" w:pos="9026"/>
            </w:tabs>
            <w:rPr>
              <w:rFonts w:ascii="Montserrat" w:eastAsia="Montserrat" w:hAnsi="Montserrat" w:cs="Montserrat"/>
              <w:b/>
              <w:color w:val="FFFFFF"/>
            </w:rPr>
          </w:pPr>
        </w:p>
      </w:tc>
    </w:tr>
  </w:tbl>
  <w:p w14:paraId="41929BEB" w14:textId="77777777" w:rsidR="008D28DD" w:rsidRDefault="008D28D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455D" w14:textId="77777777" w:rsidR="00A15DCA" w:rsidRDefault="00A15DCA">
    <w:pPr>
      <w:pBdr>
        <w:top w:val="nil"/>
        <w:left w:val="nil"/>
        <w:bottom w:val="nil"/>
        <w:right w:val="nil"/>
        <w:between w:val="nil"/>
      </w:pBdr>
      <w:tabs>
        <w:tab w:val="center" w:pos="4513"/>
        <w:tab w:val="right" w:pos="9026"/>
      </w:tabs>
      <w:rPr>
        <w:rFonts w:ascii="Montserrat" w:eastAsia="Montserrat" w:hAnsi="Montserrat" w:cs="Montserrat"/>
        <w:b/>
        <w:color w:val="FFFFFF"/>
      </w:rPr>
    </w:pPr>
  </w:p>
  <w:tbl>
    <w:tblPr>
      <w:tblStyle w:val="a1"/>
      <w:tblW w:w="5000" w:type="pct"/>
      <w:tblLook w:val="0400" w:firstRow="0" w:lastRow="0" w:firstColumn="0" w:lastColumn="0" w:noHBand="0" w:noVBand="1"/>
    </w:tblPr>
    <w:tblGrid>
      <w:gridCol w:w="8663"/>
      <w:gridCol w:w="363"/>
    </w:tblGrid>
    <w:tr w:rsidR="00A15DCA" w14:paraId="1B499CD5" w14:textId="77777777" w:rsidTr="00190755">
      <w:tc>
        <w:tcPr>
          <w:tcW w:w="4799" w:type="pct"/>
          <w:tcBorders>
            <w:bottom w:val="single" w:sz="4" w:space="0" w:color="000000"/>
          </w:tcBorders>
          <w:vAlign w:val="bottom"/>
        </w:tcPr>
        <w:p w14:paraId="34A6E723" w14:textId="77777777" w:rsidR="00A15DCA" w:rsidRDefault="00A15DCA">
          <w:pPr>
            <w:pBdr>
              <w:top w:val="nil"/>
              <w:left w:val="nil"/>
              <w:bottom w:val="nil"/>
              <w:right w:val="nil"/>
              <w:between w:val="nil"/>
            </w:pBdr>
            <w:tabs>
              <w:tab w:val="center" w:pos="4513"/>
              <w:tab w:val="right" w:pos="9026"/>
            </w:tabs>
            <w:ind w:left="720"/>
            <w:jc w:val="right"/>
            <w:rPr>
              <w:rFonts w:ascii="Montserrat" w:eastAsia="Montserrat" w:hAnsi="Montserrat" w:cs="Montserrat"/>
              <w:b/>
              <w:color w:val="000000"/>
            </w:rPr>
          </w:pPr>
          <w:r>
            <w:rPr>
              <w:rFonts w:ascii="Montserrat" w:eastAsia="Montserrat" w:hAnsi="Montserrat" w:cs="Montserrat"/>
              <w:b/>
              <w:color w:val="000000"/>
            </w:rPr>
            <w:t xml:space="preserve"> </w:t>
          </w:r>
          <w:r>
            <w:rPr>
              <w:noProof/>
            </w:rPr>
            <w:drawing>
              <wp:anchor distT="0" distB="0" distL="114300" distR="114300" simplePos="0" relativeHeight="251668480" behindDoc="0" locked="0" layoutInCell="1" hidden="0" allowOverlap="1" wp14:anchorId="42362C16" wp14:editId="334615B2">
                <wp:simplePos x="0" y="0"/>
                <wp:positionH relativeFrom="column">
                  <wp:posOffset>-73024</wp:posOffset>
                </wp:positionH>
                <wp:positionV relativeFrom="paragraph">
                  <wp:posOffset>2438</wp:posOffset>
                </wp:positionV>
                <wp:extent cx="1790065" cy="714375"/>
                <wp:effectExtent l="0" t="0" r="0" b="0"/>
                <wp:wrapSquare wrapText="bothSides" distT="0" distB="0" distL="114300" distR="114300"/>
                <wp:docPr id="1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l="11765" b="21862"/>
                        <a:stretch>
                          <a:fillRect/>
                        </a:stretch>
                      </pic:blipFill>
                      <pic:spPr>
                        <a:xfrm>
                          <a:off x="0" y="0"/>
                          <a:ext cx="1790065" cy="714375"/>
                        </a:xfrm>
                        <a:prstGeom prst="rect">
                          <a:avLst/>
                        </a:prstGeom>
                        <a:ln/>
                      </pic:spPr>
                    </pic:pic>
                  </a:graphicData>
                </a:graphic>
              </wp:anchor>
            </w:drawing>
          </w:r>
        </w:p>
        <w:p w14:paraId="01FE0834" w14:textId="77777777" w:rsidR="00A15DCA" w:rsidRDefault="00A15DCA">
          <w:pPr>
            <w:pBdr>
              <w:top w:val="nil"/>
              <w:left w:val="nil"/>
              <w:bottom w:val="nil"/>
              <w:right w:val="nil"/>
              <w:between w:val="nil"/>
            </w:pBdr>
            <w:tabs>
              <w:tab w:val="center" w:pos="4513"/>
              <w:tab w:val="right" w:pos="9026"/>
            </w:tabs>
            <w:ind w:left="720"/>
            <w:jc w:val="right"/>
            <w:rPr>
              <w:rFonts w:ascii="Montserrat" w:eastAsia="Montserrat" w:hAnsi="Montserrat" w:cs="Montserrat"/>
              <w:b/>
              <w:color w:val="000000"/>
            </w:rPr>
          </w:pPr>
        </w:p>
        <w:p w14:paraId="098D683E" w14:textId="77777777" w:rsidR="00A15DCA" w:rsidRPr="00144653" w:rsidRDefault="00A15DCA" w:rsidP="00BF0C0A">
          <w:pPr>
            <w:pBdr>
              <w:top w:val="nil"/>
              <w:left w:val="nil"/>
              <w:bottom w:val="nil"/>
              <w:right w:val="nil"/>
              <w:between w:val="nil"/>
            </w:pBdr>
            <w:tabs>
              <w:tab w:val="center" w:pos="4513"/>
              <w:tab w:val="right" w:pos="9026"/>
            </w:tabs>
            <w:spacing w:line="276" w:lineRule="auto"/>
            <w:ind w:left="720"/>
            <w:jc w:val="right"/>
            <w:rPr>
              <w:rFonts w:ascii="Montserrat" w:eastAsia="Montserrat" w:hAnsi="Montserrat" w:cs="Montserrat"/>
              <w:b/>
              <w:color w:val="000000"/>
              <w:sz w:val="21"/>
              <w:szCs w:val="21"/>
            </w:rPr>
          </w:pPr>
          <w:r w:rsidRPr="00144653">
            <w:rPr>
              <w:rFonts w:ascii="Montserrat" w:eastAsia="Montserrat" w:hAnsi="Montserrat" w:cs="Montserrat"/>
              <w:b/>
              <w:color w:val="000000"/>
              <w:sz w:val="21"/>
              <w:szCs w:val="21"/>
            </w:rPr>
            <w:t>Community engagement and accountability toolkit</w:t>
          </w:r>
        </w:p>
        <w:p w14:paraId="10E4D298" w14:textId="77777777" w:rsidR="00A15DCA" w:rsidRDefault="00A15DCA" w:rsidP="00BF0C0A">
          <w:pPr>
            <w:pBdr>
              <w:top w:val="nil"/>
              <w:left w:val="nil"/>
              <w:bottom w:val="nil"/>
              <w:right w:val="nil"/>
              <w:between w:val="nil"/>
            </w:pBdr>
            <w:tabs>
              <w:tab w:val="center" w:pos="4513"/>
              <w:tab w:val="right" w:pos="9026"/>
            </w:tabs>
            <w:spacing w:line="276" w:lineRule="auto"/>
            <w:ind w:left="720"/>
            <w:jc w:val="right"/>
            <w:rPr>
              <w:rFonts w:ascii="Montserrat" w:eastAsia="Montserrat" w:hAnsi="Montserrat" w:cs="Montserrat"/>
              <w:color w:val="000000"/>
            </w:rPr>
          </w:pPr>
          <w:r w:rsidRPr="00144653">
            <w:rPr>
              <w:rFonts w:ascii="Montserrat" w:eastAsia="Montserrat" w:hAnsi="Montserrat" w:cs="Montserrat"/>
              <w:color w:val="000000"/>
              <w:sz w:val="21"/>
              <w:szCs w:val="21"/>
            </w:rPr>
            <w:t xml:space="preserve">Tool </w:t>
          </w:r>
          <w:r>
            <w:rPr>
              <w:rFonts w:ascii="Montserrat" w:eastAsia="Montserrat" w:hAnsi="Montserrat" w:cs="Montserrat"/>
              <w:color w:val="000000"/>
              <w:sz w:val="21"/>
              <w:szCs w:val="21"/>
            </w:rPr>
            <w:t>18</w:t>
          </w:r>
          <w:r w:rsidRPr="00144653">
            <w:rPr>
              <w:rFonts w:ascii="Montserrat" w:eastAsia="Montserrat" w:hAnsi="Montserrat" w:cs="Montserrat"/>
              <w:color w:val="000000"/>
              <w:sz w:val="21"/>
              <w:szCs w:val="21"/>
            </w:rPr>
            <w:t xml:space="preserve">: </w:t>
          </w:r>
          <w:r>
            <w:rPr>
              <w:rFonts w:ascii="Montserrat" w:eastAsia="Montserrat" w:hAnsi="Montserrat" w:cs="Montserrat"/>
              <w:color w:val="000000"/>
              <w:sz w:val="21"/>
              <w:szCs w:val="21"/>
            </w:rPr>
            <w:t>Participatory approaches to selection criteria</w:t>
          </w:r>
        </w:p>
      </w:tc>
      <w:tc>
        <w:tcPr>
          <w:tcW w:w="201" w:type="pct"/>
          <w:tcBorders>
            <w:bottom w:val="single" w:sz="4" w:space="0" w:color="C55911"/>
          </w:tcBorders>
          <w:shd w:val="clear" w:color="auto" w:fill="FF0000"/>
          <w:vAlign w:val="bottom"/>
        </w:tcPr>
        <w:p w14:paraId="356FC0F1" w14:textId="77777777" w:rsidR="00A15DCA" w:rsidRDefault="00A15DCA">
          <w:pPr>
            <w:pBdr>
              <w:top w:val="nil"/>
              <w:left w:val="nil"/>
              <w:bottom w:val="nil"/>
              <w:right w:val="nil"/>
              <w:between w:val="nil"/>
            </w:pBdr>
            <w:tabs>
              <w:tab w:val="center" w:pos="4513"/>
              <w:tab w:val="right" w:pos="9026"/>
            </w:tabs>
            <w:rPr>
              <w:rFonts w:ascii="Montserrat" w:eastAsia="Montserrat" w:hAnsi="Montserrat" w:cs="Montserrat"/>
              <w:b/>
              <w:color w:val="FFFFFF"/>
            </w:rPr>
          </w:pPr>
        </w:p>
      </w:tc>
    </w:tr>
  </w:tbl>
  <w:p w14:paraId="721246E1" w14:textId="77777777" w:rsidR="00A15DCA" w:rsidRDefault="00A15DC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51DA" w14:textId="77777777" w:rsidR="008D28DD" w:rsidRDefault="008D28DD">
    <w:pPr>
      <w:pBdr>
        <w:top w:val="nil"/>
        <w:left w:val="nil"/>
        <w:bottom w:val="nil"/>
        <w:right w:val="nil"/>
        <w:between w:val="nil"/>
      </w:pBdr>
      <w:tabs>
        <w:tab w:val="center" w:pos="4513"/>
        <w:tab w:val="right" w:pos="9026"/>
      </w:tabs>
      <w:rPr>
        <w:rFonts w:ascii="Montserrat" w:eastAsia="Montserrat" w:hAnsi="Montserrat" w:cs="Montserrat"/>
        <w:b/>
        <w:color w:val="FFFFFF"/>
      </w:rPr>
    </w:pPr>
  </w:p>
  <w:tbl>
    <w:tblPr>
      <w:tblStyle w:val="a1"/>
      <w:tblW w:w="5000" w:type="pct"/>
      <w:tblLook w:val="0400" w:firstRow="0" w:lastRow="0" w:firstColumn="0" w:lastColumn="0" w:noHBand="0" w:noVBand="1"/>
    </w:tblPr>
    <w:tblGrid>
      <w:gridCol w:w="8707"/>
      <w:gridCol w:w="365"/>
    </w:tblGrid>
    <w:tr w:rsidR="008D28DD" w14:paraId="6082E8CD" w14:textId="77777777" w:rsidTr="00190755">
      <w:tc>
        <w:tcPr>
          <w:tcW w:w="4799" w:type="pct"/>
          <w:tcBorders>
            <w:bottom w:val="single" w:sz="4" w:space="0" w:color="000000"/>
          </w:tcBorders>
          <w:vAlign w:val="bottom"/>
        </w:tcPr>
        <w:p w14:paraId="1B45FEC6" w14:textId="77777777" w:rsidR="008D28DD" w:rsidRDefault="008D28DD">
          <w:pPr>
            <w:pBdr>
              <w:top w:val="nil"/>
              <w:left w:val="nil"/>
              <w:bottom w:val="nil"/>
              <w:right w:val="nil"/>
              <w:between w:val="nil"/>
            </w:pBdr>
            <w:tabs>
              <w:tab w:val="center" w:pos="4513"/>
              <w:tab w:val="right" w:pos="9026"/>
            </w:tabs>
            <w:ind w:left="720"/>
            <w:jc w:val="right"/>
            <w:rPr>
              <w:rFonts w:ascii="Montserrat" w:eastAsia="Montserrat" w:hAnsi="Montserrat" w:cs="Montserrat"/>
              <w:b/>
              <w:color w:val="000000"/>
            </w:rPr>
          </w:pPr>
          <w:r>
            <w:rPr>
              <w:rFonts w:ascii="Montserrat" w:eastAsia="Montserrat" w:hAnsi="Montserrat" w:cs="Montserrat"/>
              <w:b/>
              <w:color w:val="000000"/>
            </w:rPr>
            <w:t xml:space="preserve"> </w:t>
          </w:r>
          <w:r>
            <w:rPr>
              <w:noProof/>
            </w:rPr>
            <w:drawing>
              <wp:anchor distT="0" distB="0" distL="114300" distR="114300" simplePos="0" relativeHeight="251666432" behindDoc="0" locked="0" layoutInCell="1" hidden="0" allowOverlap="1" wp14:anchorId="755B6439" wp14:editId="4E20DAA3">
                <wp:simplePos x="0" y="0"/>
                <wp:positionH relativeFrom="column">
                  <wp:posOffset>-73024</wp:posOffset>
                </wp:positionH>
                <wp:positionV relativeFrom="paragraph">
                  <wp:posOffset>2438</wp:posOffset>
                </wp:positionV>
                <wp:extent cx="1790065" cy="714375"/>
                <wp:effectExtent l="0" t="0" r="0" b="0"/>
                <wp:wrapSquare wrapText="bothSides" distT="0" distB="0" distL="114300" distR="114300"/>
                <wp:docPr id="8"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l="11765" b="21862"/>
                        <a:stretch>
                          <a:fillRect/>
                        </a:stretch>
                      </pic:blipFill>
                      <pic:spPr>
                        <a:xfrm>
                          <a:off x="0" y="0"/>
                          <a:ext cx="1790065" cy="714375"/>
                        </a:xfrm>
                        <a:prstGeom prst="rect">
                          <a:avLst/>
                        </a:prstGeom>
                        <a:ln/>
                      </pic:spPr>
                    </pic:pic>
                  </a:graphicData>
                </a:graphic>
              </wp:anchor>
            </w:drawing>
          </w:r>
        </w:p>
        <w:p w14:paraId="674BBF07" w14:textId="77777777" w:rsidR="008D28DD" w:rsidRDefault="008D28DD">
          <w:pPr>
            <w:pBdr>
              <w:top w:val="nil"/>
              <w:left w:val="nil"/>
              <w:bottom w:val="nil"/>
              <w:right w:val="nil"/>
              <w:between w:val="nil"/>
            </w:pBdr>
            <w:tabs>
              <w:tab w:val="center" w:pos="4513"/>
              <w:tab w:val="right" w:pos="9026"/>
            </w:tabs>
            <w:ind w:left="720"/>
            <w:jc w:val="right"/>
            <w:rPr>
              <w:rFonts w:ascii="Montserrat" w:eastAsia="Montserrat" w:hAnsi="Montserrat" w:cs="Montserrat"/>
              <w:b/>
              <w:color w:val="000000"/>
            </w:rPr>
          </w:pPr>
        </w:p>
        <w:p w14:paraId="5FEC6C39" w14:textId="77777777" w:rsidR="008D28DD" w:rsidRPr="00144653" w:rsidRDefault="008D28DD" w:rsidP="00BF0C0A">
          <w:pPr>
            <w:pBdr>
              <w:top w:val="nil"/>
              <w:left w:val="nil"/>
              <w:bottom w:val="nil"/>
              <w:right w:val="nil"/>
              <w:between w:val="nil"/>
            </w:pBdr>
            <w:tabs>
              <w:tab w:val="center" w:pos="4513"/>
              <w:tab w:val="right" w:pos="9026"/>
            </w:tabs>
            <w:spacing w:line="276" w:lineRule="auto"/>
            <w:ind w:left="720"/>
            <w:jc w:val="right"/>
            <w:rPr>
              <w:rFonts w:ascii="Montserrat" w:eastAsia="Montserrat" w:hAnsi="Montserrat" w:cs="Montserrat"/>
              <w:b/>
              <w:color w:val="000000"/>
              <w:sz w:val="21"/>
              <w:szCs w:val="21"/>
            </w:rPr>
          </w:pPr>
          <w:r w:rsidRPr="00144653">
            <w:rPr>
              <w:rFonts w:ascii="Montserrat" w:eastAsia="Montserrat" w:hAnsi="Montserrat" w:cs="Montserrat"/>
              <w:b/>
              <w:color w:val="000000"/>
              <w:sz w:val="21"/>
              <w:szCs w:val="21"/>
            </w:rPr>
            <w:t>Community engagement and accountability toolkit</w:t>
          </w:r>
        </w:p>
        <w:p w14:paraId="0C00AA24" w14:textId="77777777" w:rsidR="008D28DD" w:rsidRDefault="008D28DD" w:rsidP="00BF0C0A">
          <w:pPr>
            <w:pBdr>
              <w:top w:val="nil"/>
              <w:left w:val="nil"/>
              <w:bottom w:val="nil"/>
              <w:right w:val="nil"/>
              <w:between w:val="nil"/>
            </w:pBdr>
            <w:tabs>
              <w:tab w:val="center" w:pos="4513"/>
              <w:tab w:val="right" w:pos="9026"/>
            </w:tabs>
            <w:spacing w:line="276" w:lineRule="auto"/>
            <w:ind w:left="720"/>
            <w:jc w:val="right"/>
            <w:rPr>
              <w:rFonts w:ascii="Montserrat" w:eastAsia="Montserrat" w:hAnsi="Montserrat" w:cs="Montserrat"/>
              <w:color w:val="000000"/>
            </w:rPr>
          </w:pPr>
          <w:r w:rsidRPr="00144653">
            <w:rPr>
              <w:rFonts w:ascii="Montserrat" w:eastAsia="Montserrat" w:hAnsi="Montserrat" w:cs="Montserrat"/>
              <w:color w:val="000000"/>
              <w:sz w:val="21"/>
              <w:szCs w:val="21"/>
            </w:rPr>
            <w:t xml:space="preserve">Tool </w:t>
          </w:r>
          <w:r>
            <w:rPr>
              <w:rFonts w:ascii="Montserrat" w:eastAsia="Montserrat" w:hAnsi="Montserrat" w:cs="Montserrat"/>
              <w:color w:val="000000"/>
              <w:sz w:val="21"/>
              <w:szCs w:val="21"/>
            </w:rPr>
            <w:t>18</w:t>
          </w:r>
          <w:r w:rsidRPr="00144653">
            <w:rPr>
              <w:rFonts w:ascii="Montserrat" w:eastAsia="Montserrat" w:hAnsi="Montserrat" w:cs="Montserrat"/>
              <w:color w:val="000000"/>
              <w:sz w:val="21"/>
              <w:szCs w:val="21"/>
            </w:rPr>
            <w:t xml:space="preserve">: </w:t>
          </w:r>
          <w:r>
            <w:rPr>
              <w:rFonts w:ascii="Montserrat" w:eastAsia="Montserrat" w:hAnsi="Montserrat" w:cs="Montserrat"/>
              <w:color w:val="000000"/>
              <w:sz w:val="21"/>
              <w:szCs w:val="21"/>
            </w:rPr>
            <w:t>Participatory approaches to selection criteria</w:t>
          </w:r>
        </w:p>
      </w:tc>
      <w:tc>
        <w:tcPr>
          <w:tcW w:w="201" w:type="pct"/>
          <w:tcBorders>
            <w:bottom w:val="single" w:sz="4" w:space="0" w:color="C55911"/>
          </w:tcBorders>
          <w:shd w:val="clear" w:color="auto" w:fill="FF0000"/>
          <w:vAlign w:val="bottom"/>
        </w:tcPr>
        <w:p w14:paraId="108BDBFB" w14:textId="77777777" w:rsidR="008D28DD" w:rsidRDefault="008D28DD">
          <w:pPr>
            <w:pBdr>
              <w:top w:val="nil"/>
              <w:left w:val="nil"/>
              <w:bottom w:val="nil"/>
              <w:right w:val="nil"/>
              <w:between w:val="nil"/>
            </w:pBdr>
            <w:tabs>
              <w:tab w:val="center" w:pos="4513"/>
              <w:tab w:val="right" w:pos="9026"/>
            </w:tabs>
            <w:rPr>
              <w:rFonts w:ascii="Montserrat" w:eastAsia="Montserrat" w:hAnsi="Montserrat" w:cs="Montserrat"/>
              <w:b/>
              <w:color w:val="FFFFFF"/>
            </w:rPr>
          </w:pPr>
        </w:p>
      </w:tc>
    </w:tr>
  </w:tbl>
  <w:p w14:paraId="1929D84B" w14:textId="77777777" w:rsidR="008D28DD" w:rsidRDefault="008D28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9668C9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1694796"/>
    <w:multiLevelType w:val="hybridMultilevel"/>
    <w:tmpl w:val="4336E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75A79"/>
    <w:multiLevelType w:val="hybridMultilevel"/>
    <w:tmpl w:val="24BC83C8"/>
    <w:lvl w:ilvl="0" w:tplc="D5A24A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43A62"/>
    <w:multiLevelType w:val="hybridMultilevel"/>
    <w:tmpl w:val="F59E6FC6"/>
    <w:lvl w:ilvl="0" w:tplc="F5F2D82C">
      <w:numFmt w:val="bullet"/>
      <w:lvlText w:val="-"/>
      <w:lvlJc w:val="left"/>
      <w:pPr>
        <w:ind w:left="1079" w:hanging="360"/>
      </w:pPr>
      <w:rPr>
        <w:rFonts w:ascii="Open Sans" w:eastAsia="Open Sans" w:hAnsi="Open Sans" w:cs="Open Sans"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4" w15:restartNumberingAfterBreak="0">
    <w:nsid w:val="136706F7"/>
    <w:multiLevelType w:val="hybridMultilevel"/>
    <w:tmpl w:val="DB3C47DC"/>
    <w:lvl w:ilvl="0" w:tplc="D5A24A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806D6"/>
    <w:multiLevelType w:val="hybridMultilevel"/>
    <w:tmpl w:val="F1ACFA84"/>
    <w:lvl w:ilvl="0" w:tplc="D5A24AD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D0C02"/>
    <w:multiLevelType w:val="multilevel"/>
    <w:tmpl w:val="D930971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AF6CF1"/>
    <w:multiLevelType w:val="hybridMultilevel"/>
    <w:tmpl w:val="A7BAFE5C"/>
    <w:lvl w:ilvl="0" w:tplc="D5A24AD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4613C"/>
    <w:multiLevelType w:val="hybridMultilevel"/>
    <w:tmpl w:val="CD5CDC64"/>
    <w:lvl w:ilvl="0" w:tplc="F5F2D82C">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F6DD7"/>
    <w:multiLevelType w:val="hybridMultilevel"/>
    <w:tmpl w:val="24729066"/>
    <w:lvl w:ilvl="0" w:tplc="F5F2D82C">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D910BA"/>
    <w:multiLevelType w:val="hybridMultilevel"/>
    <w:tmpl w:val="CBE6B2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05E31AA"/>
    <w:multiLevelType w:val="hybridMultilevel"/>
    <w:tmpl w:val="2D407FD2"/>
    <w:lvl w:ilvl="0" w:tplc="D5A24A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364DAD"/>
    <w:multiLevelType w:val="hybridMultilevel"/>
    <w:tmpl w:val="7570B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C18A6"/>
    <w:multiLevelType w:val="hybridMultilevel"/>
    <w:tmpl w:val="8B526962"/>
    <w:lvl w:ilvl="0" w:tplc="D5A24A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224D56"/>
    <w:multiLevelType w:val="hybridMultilevel"/>
    <w:tmpl w:val="12A23C36"/>
    <w:lvl w:ilvl="0" w:tplc="FFFFFFFF">
      <w:start w:val="1"/>
      <w:numFmt w:val="decimal"/>
      <w:lvlText w:val="%1."/>
      <w:lvlJc w:val="left"/>
      <w:pPr>
        <w:ind w:left="360" w:hanging="360"/>
      </w:pPr>
    </w:lvl>
    <w:lvl w:ilvl="1" w:tplc="FFFFFFFF">
      <w:start w:val="1"/>
      <w:numFmt w:val="bullet"/>
      <w:lvlText w:val=""/>
      <w:lvlJc w:val="left"/>
      <w:pPr>
        <w:ind w:left="720" w:hanging="360"/>
      </w:pPr>
      <w:rPr>
        <w:rFonts w:ascii="Symbol" w:hAnsi="Symbol" w:hint="default"/>
        <w:color w:val="auto"/>
      </w:rPr>
    </w:lvl>
    <w:lvl w:ilvl="2" w:tplc="FFFFFFFF">
      <w:start w:val="1"/>
      <w:numFmt w:val="bullet"/>
      <w:lvlText w:val="o"/>
      <w:lvlJc w:val="left"/>
      <w:pPr>
        <w:ind w:left="1440" w:hanging="360"/>
      </w:pPr>
      <w:rPr>
        <w:rFonts w:ascii="Courier New" w:hAnsi="Courier New" w:cs="Courier New" w:hint="default"/>
        <w:color w:val="auto"/>
      </w:rPr>
    </w:lvl>
    <w:lvl w:ilvl="3" w:tplc="FFFFFFFF">
      <w:numFmt w:val="bullet"/>
      <w:lvlText w:val="-"/>
      <w:lvlJc w:val="left"/>
      <w:pPr>
        <w:ind w:left="2520" w:hanging="360"/>
      </w:pPr>
      <w:rPr>
        <w:rFonts w:ascii="Open Sans" w:eastAsia="Open Sans" w:hAnsi="Open Sans" w:cs="Open San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DBB6D05"/>
    <w:multiLevelType w:val="hybridMultilevel"/>
    <w:tmpl w:val="53484360"/>
    <w:lvl w:ilvl="0" w:tplc="D5A24A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63B22"/>
    <w:multiLevelType w:val="hybridMultilevel"/>
    <w:tmpl w:val="7E4ED786"/>
    <w:lvl w:ilvl="0" w:tplc="D5A24A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9222B2"/>
    <w:multiLevelType w:val="hybridMultilevel"/>
    <w:tmpl w:val="751AC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BE4298"/>
    <w:multiLevelType w:val="hybridMultilevel"/>
    <w:tmpl w:val="E22666C8"/>
    <w:lvl w:ilvl="0" w:tplc="D5A24A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DC2426"/>
    <w:multiLevelType w:val="hybridMultilevel"/>
    <w:tmpl w:val="053C10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461395"/>
    <w:multiLevelType w:val="hybridMultilevel"/>
    <w:tmpl w:val="DF78B52E"/>
    <w:lvl w:ilvl="0" w:tplc="8842D7DE">
      <w:numFmt w:val="bullet"/>
      <w:lvlText w:val="-"/>
      <w:lvlJc w:val="left"/>
      <w:pPr>
        <w:ind w:left="720" w:hanging="360"/>
      </w:pPr>
      <w:rPr>
        <w:rFonts w:ascii="Open Sans" w:eastAsia="Open Sans" w:hAnsi="Open Sans" w:cs="Open Sa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901C59"/>
    <w:multiLevelType w:val="hybridMultilevel"/>
    <w:tmpl w:val="66927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152CE2"/>
    <w:multiLevelType w:val="hybridMultilevel"/>
    <w:tmpl w:val="2414656A"/>
    <w:lvl w:ilvl="0" w:tplc="D5A24A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0B0C3F"/>
    <w:multiLevelType w:val="multilevel"/>
    <w:tmpl w:val="F7C4AF8A"/>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626E53"/>
    <w:multiLevelType w:val="hybridMultilevel"/>
    <w:tmpl w:val="439C4A62"/>
    <w:lvl w:ilvl="0" w:tplc="D5A24AD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3337F8"/>
    <w:multiLevelType w:val="multilevel"/>
    <w:tmpl w:val="DDAA41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CC139D"/>
    <w:multiLevelType w:val="hybridMultilevel"/>
    <w:tmpl w:val="FF4A637C"/>
    <w:lvl w:ilvl="0" w:tplc="08FABD8E">
      <w:start w:val="1"/>
      <w:numFmt w:val="bullet"/>
      <w:pStyle w:val="Bullet2"/>
      <w:lvlText w:val=""/>
      <w:lvlJc w:val="left"/>
      <w:pPr>
        <w:ind w:left="720" w:hanging="360"/>
      </w:pPr>
      <w:rPr>
        <w:rFonts w:ascii="Symbol" w:hAnsi="Symbol" w:hint="default"/>
        <w:b/>
        <w:color w:val="DC281E"/>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2B6255E"/>
    <w:multiLevelType w:val="hybridMultilevel"/>
    <w:tmpl w:val="09507BDC"/>
    <w:lvl w:ilvl="0" w:tplc="08090001">
      <w:start w:val="1"/>
      <w:numFmt w:val="bullet"/>
      <w:lvlText w:val=""/>
      <w:lvlJc w:val="left"/>
      <w:pPr>
        <w:ind w:left="720" w:hanging="360"/>
      </w:pPr>
      <w:rPr>
        <w:rFonts w:ascii="Symbol" w:hAnsi="Symbol" w:hint="default"/>
      </w:rPr>
    </w:lvl>
    <w:lvl w:ilvl="1" w:tplc="1A68879E">
      <w:start w:val="127"/>
      <w:numFmt w:val="bullet"/>
      <w:lvlText w:val="•"/>
      <w:lvlJc w:val="left"/>
      <w:pPr>
        <w:ind w:left="1440" w:hanging="360"/>
      </w:pPr>
      <w:rPr>
        <w:rFonts w:ascii="Open Sans" w:eastAsia="Times New Roman"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EA6087"/>
    <w:multiLevelType w:val="hybridMultilevel"/>
    <w:tmpl w:val="E5A0E926"/>
    <w:lvl w:ilvl="0" w:tplc="D5A24A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D52B76"/>
    <w:multiLevelType w:val="hybridMultilevel"/>
    <w:tmpl w:val="12A23C36"/>
    <w:lvl w:ilvl="0" w:tplc="0809000F">
      <w:start w:val="1"/>
      <w:numFmt w:val="decimal"/>
      <w:lvlText w:val="%1."/>
      <w:lvlJc w:val="left"/>
      <w:pPr>
        <w:ind w:left="360" w:hanging="360"/>
      </w:pPr>
    </w:lvl>
    <w:lvl w:ilvl="1" w:tplc="D5A24AD0">
      <w:start w:val="1"/>
      <w:numFmt w:val="bullet"/>
      <w:lvlText w:val=""/>
      <w:lvlJc w:val="left"/>
      <w:pPr>
        <w:ind w:left="720" w:hanging="360"/>
      </w:pPr>
      <w:rPr>
        <w:rFonts w:ascii="Symbol" w:hAnsi="Symbol" w:hint="default"/>
        <w:color w:val="auto"/>
      </w:rPr>
    </w:lvl>
    <w:lvl w:ilvl="2" w:tplc="08090003">
      <w:start w:val="1"/>
      <w:numFmt w:val="bullet"/>
      <w:lvlText w:val="o"/>
      <w:lvlJc w:val="left"/>
      <w:pPr>
        <w:ind w:left="1440" w:hanging="360"/>
      </w:pPr>
      <w:rPr>
        <w:rFonts w:ascii="Courier New" w:hAnsi="Courier New" w:cs="Courier New" w:hint="default"/>
        <w:color w:val="auto"/>
      </w:rPr>
    </w:lvl>
    <w:lvl w:ilvl="3" w:tplc="F5F2D82C">
      <w:numFmt w:val="bullet"/>
      <w:lvlText w:val="-"/>
      <w:lvlJc w:val="left"/>
      <w:pPr>
        <w:ind w:left="2520" w:hanging="360"/>
      </w:pPr>
      <w:rPr>
        <w:rFonts w:ascii="Open Sans" w:eastAsia="Open Sans" w:hAnsi="Open Sans" w:cs="Open San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0E3053B"/>
    <w:multiLevelType w:val="hybridMultilevel"/>
    <w:tmpl w:val="B64E6534"/>
    <w:lvl w:ilvl="0" w:tplc="D5A24A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AC7A68"/>
    <w:multiLevelType w:val="hybridMultilevel"/>
    <w:tmpl w:val="5E9E593E"/>
    <w:lvl w:ilvl="0" w:tplc="D5A24AD0">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3"/>
  </w:num>
  <w:num w:numId="2">
    <w:abstractNumId w:val="0"/>
  </w:num>
  <w:num w:numId="3">
    <w:abstractNumId w:val="27"/>
  </w:num>
  <w:num w:numId="4">
    <w:abstractNumId w:val="17"/>
  </w:num>
  <w:num w:numId="5">
    <w:abstractNumId w:val="6"/>
  </w:num>
  <w:num w:numId="6">
    <w:abstractNumId w:val="1"/>
  </w:num>
  <w:num w:numId="7">
    <w:abstractNumId w:val="19"/>
  </w:num>
  <w:num w:numId="8">
    <w:abstractNumId w:val="12"/>
  </w:num>
  <w:num w:numId="9">
    <w:abstractNumId w:val="20"/>
  </w:num>
  <w:num w:numId="10">
    <w:abstractNumId w:val="8"/>
  </w:num>
  <w:num w:numId="11">
    <w:abstractNumId w:val="7"/>
  </w:num>
  <w:num w:numId="12">
    <w:abstractNumId w:val="5"/>
  </w:num>
  <w:num w:numId="13">
    <w:abstractNumId w:val="23"/>
  </w:num>
  <w:num w:numId="14">
    <w:abstractNumId w:val="16"/>
  </w:num>
  <w:num w:numId="15">
    <w:abstractNumId w:val="22"/>
  </w:num>
  <w:num w:numId="16">
    <w:abstractNumId w:val="11"/>
  </w:num>
  <w:num w:numId="17">
    <w:abstractNumId w:val="15"/>
  </w:num>
  <w:num w:numId="18">
    <w:abstractNumId w:val="13"/>
  </w:num>
  <w:num w:numId="19">
    <w:abstractNumId w:val="28"/>
  </w:num>
  <w:num w:numId="20">
    <w:abstractNumId w:val="2"/>
  </w:num>
  <w:num w:numId="21">
    <w:abstractNumId w:val="26"/>
  </w:num>
  <w:num w:numId="22">
    <w:abstractNumId w:val="30"/>
  </w:num>
  <w:num w:numId="23">
    <w:abstractNumId w:val="24"/>
  </w:num>
  <w:num w:numId="24">
    <w:abstractNumId w:val="10"/>
  </w:num>
  <w:num w:numId="25">
    <w:abstractNumId w:val="29"/>
  </w:num>
  <w:num w:numId="26">
    <w:abstractNumId w:val="31"/>
  </w:num>
  <w:num w:numId="27">
    <w:abstractNumId w:val="23"/>
  </w:num>
  <w:num w:numId="28">
    <w:abstractNumId w:val="25"/>
  </w:num>
  <w:num w:numId="29">
    <w:abstractNumId w:val="9"/>
  </w:num>
  <w:num w:numId="30">
    <w:abstractNumId w:val="3"/>
  </w:num>
  <w:num w:numId="31">
    <w:abstractNumId w:val="23"/>
  </w:num>
  <w:num w:numId="32">
    <w:abstractNumId w:val="23"/>
  </w:num>
  <w:num w:numId="33">
    <w:abstractNumId w:val="23"/>
  </w:num>
  <w:num w:numId="34">
    <w:abstractNumId w:val="14"/>
  </w:num>
  <w:num w:numId="35">
    <w:abstractNumId w:val="18"/>
  </w:num>
  <w:num w:numId="36">
    <w:abstractNumId w:val="4"/>
  </w:num>
  <w:num w:numId="37">
    <w:abstractNumId w:val="23"/>
  </w:num>
  <w:num w:numId="3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162"/>
    <w:rsid w:val="000041DF"/>
    <w:rsid w:val="00011427"/>
    <w:rsid w:val="00021ED3"/>
    <w:rsid w:val="00026732"/>
    <w:rsid w:val="00031165"/>
    <w:rsid w:val="00036432"/>
    <w:rsid w:val="00041821"/>
    <w:rsid w:val="00043435"/>
    <w:rsid w:val="000440F5"/>
    <w:rsid w:val="00066176"/>
    <w:rsid w:val="00075B43"/>
    <w:rsid w:val="000775EE"/>
    <w:rsid w:val="00077B58"/>
    <w:rsid w:val="00083560"/>
    <w:rsid w:val="00087A84"/>
    <w:rsid w:val="000942B1"/>
    <w:rsid w:val="000963F9"/>
    <w:rsid w:val="000A57F2"/>
    <w:rsid w:val="000B17ED"/>
    <w:rsid w:val="000C0FA2"/>
    <w:rsid w:val="000C6468"/>
    <w:rsid w:val="000D3A62"/>
    <w:rsid w:val="000E57A1"/>
    <w:rsid w:val="000F6202"/>
    <w:rsid w:val="0010241C"/>
    <w:rsid w:val="001033B5"/>
    <w:rsid w:val="001110CF"/>
    <w:rsid w:val="001226E2"/>
    <w:rsid w:val="00144653"/>
    <w:rsid w:val="001479C0"/>
    <w:rsid w:val="00154BC0"/>
    <w:rsid w:val="00160774"/>
    <w:rsid w:val="00164461"/>
    <w:rsid w:val="00165C7E"/>
    <w:rsid w:val="001665B9"/>
    <w:rsid w:val="00174597"/>
    <w:rsid w:val="00177BB3"/>
    <w:rsid w:val="001811C7"/>
    <w:rsid w:val="00182DEA"/>
    <w:rsid w:val="00186B50"/>
    <w:rsid w:val="00190755"/>
    <w:rsid w:val="00191C12"/>
    <w:rsid w:val="001938F2"/>
    <w:rsid w:val="001946EB"/>
    <w:rsid w:val="001949E4"/>
    <w:rsid w:val="00195AAD"/>
    <w:rsid w:val="001A37F8"/>
    <w:rsid w:val="001A415C"/>
    <w:rsid w:val="001A59B8"/>
    <w:rsid w:val="001B51BE"/>
    <w:rsid w:val="001E1C23"/>
    <w:rsid w:val="001E63F2"/>
    <w:rsid w:val="001F32CD"/>
    <w:rsid w:val="00225D92"/>
    <w:rsid w:val="002313BF"/>
    <w:rsid w:val="0025019C"/>
    <w:rsid w:val="00252BE3"/>
    <w:rsid w:val="00255ADC"/>
    <w:rsid w:val="0026258B"/>
    <w:rsid w:val="002A15C0"/>
    <w:rsid w:val="002B00AA"/>
    <w:rsid w:val="002B078C"/>
    <w:rsid w:val="002B2EF7"/>
    <w:rsid w:val="002D4FAA"/>
    <w:rsid w:val="002E0330"/>
    <w:rsid w:val="002E433E"/>
    <w:rsid w:val="002E5BB2"/>
    <w:rsid w:val="002F6DB6"/>
    <w:rsid w:val="002F724A"/>
    <w:rsid w:val="003052DD"/>
    <w:rsid w:val="0030601E"/>
    <w:rsid w:val="00313740"/>
    <w:rsid w:val="00316002"/>
    <w:rsid w:val="00326B94"/>
    <w:rsid w:val="00331218"/>
    <w:rsid w:val="0033254C"/>
    <w:rsid w:val="0033698E"/>
    <w:rsid w:val="00342FA6"/>
    <w:rsid w:val="003538D0"/>
    <w:rsid w:val="00380FE3"/>
    <w:rsid w:val="00382859"/>
    <w:rsid w:val="003953B0"/>
    <w:rsid w:val="0039742A"/>
    <w:rsid w:val="003B1AB3"/>
    <w:rsid w:val="003E2A72"/>
    <w:rsid w:val="003E2D9A"/>
    <w:rsid w:val="00400965"/>
    <w:rsid w:val="004160FF"/>
    <w:rsid w:val="004171E5"/>
    <w:rsid w:val="00424B90"/>
    <w:rsid w:val="00424D8A"/>
    <w:rsid w:val="00431969"/>
    <w:rsid w:val="00433E0C"/>
    <w:rsid w:val="004372A3"/>
    <w:rsid w:val="00450245"/>
    <w:rsid w:val="00452472"/>
    <w:rsid w:val="00461BED"/>
    <w:rsid w:val="004644BA"/>
    <w:rsid w:val="004653AB"/>
    <w:rsid w:val="00472EE8"/>
    <w:rsid w:val="004744A1"/>
    <w:rsid w:val="00480291"/>
    <w:rsid w:val="00481FEB"/>
    <w:rsid w:val="004A2E47"/>
    <w:rsid w:val="004B4A5E"/>
    <w:rsid w:val="004C2EBC"/>
    <w:rsid w:val="004C31F9"/>
    <w:rsid w:val="004C5BFB"/>
    <w:rsid w:val="004D6885"/>
    <w:rsid w:val="004E677A"/>
    <w:rsid w:val="004F783B"/>
    <w:rsid w:val="005113F8"/>
    <w:rsid w:val="005124B3"/>
    <w:rsid w:val="00526A2E"/>
    <w:rsid w:val="005343A5"/>
    <w:rsid w:val="00537EDE"/>
    <w:rsid w:val="0054296B"/>
    <w:rsid w:val="005536FA"/>
    <w:rsid w:val="00555D51"/>
    <w:rsid w:val="00556B4E"/>
    <w:rsid w:val="005860F8"/>
    <w:rsid w:val="00586DC9"/>
    <w:rsid w:val="00590BF1"/>
    <w:rsid w:val="005A37E0"/>
    <w:rsid w:val="005A5C60"/>
    <w:rsid w:val="005C0E51"/>
    <w:rsid w:val="005C71E8"/>
    <w:rsid w:val="005C7FFD"/>
    <w:rsid w:val="005D272B"/>
    <w:rsid w:val="005E6FFF"/>
    <w:rsid w:val="005E72FD"/>
    <w:rsid w:val="00602414"/>
    <w:rsid w:val="0061184B"/>
    <w:rsid w:val="0061411C"/>
    <w:rsid w:val="00617552"/>
    <w:rsid w:val="00617E4D"/>
    <w:rsid w:val="00620FAF"/>
    <w:rsid w:val="00623BDE"/>
    <w:rsid w:val="00631D87"/>
    <w:rsid w:val="00634FBE"/>
    <w:rsid w:val="00644763"/>
    <w:rsid w:val="00647DB4"/>
    <w:rsid w:val="00687822"/>
    <w:rsid w:val="006A038C"/>
    <w:rsid w:val="006A3911"/>
    <w:rsid w:val="006B4FB0"/>
    <w:rsid w:val="006F5C2E"/>
    <w:rsid w:val="00715CAD"/>
    <w:rsid w:val="00716E29"/>
    <w:rsid w:val="00720BA8"/>
    <w:rsid w:val="00722F85"/>
    <w:rsid w:val="007314B7"/>
    <w:rsid w:val="0073200B"/>
    <w:rsid w:val="00733DC9"/>
    <w:rsid w:val="0073422E"/>
    <w:rsid w:val="007379A7"/>
    <w:rsid w:val="00744974"/>
    <w:rsid w:val="00761167"/>
    <w:rsid w:val="00764181"/>
    <w:rsid w:val="00764BE5"/>
    <w:rsid w:val="007736AB"/>
    <w:rsid w:val="0077702C"/>
    <w:rsid w:val="007822D9"/>
    <w:rsid w:val="00786796"/>
    <w:rsid w:val="00793FEC"/>
    <w:rsid w:val="00796BE5"/>
    <w:rsid w:val="007A4E99"/>
    <w:rsid w:val="007C1D08"/>
    <w:rsid w:val="007C4C70"/>
    <w:rsid w:val="007F6B93"/>
    <w:rsid w:val="008335ED"/>
    <w:rsid w:val="00851B9C"/>
    <w:rsid w:val="008547E6"/>
    <w:rsid w:val="00870318"/>
    <w:rsid w:val="00876FC6"/>
    <w:rsid w:val="0089016E"/>
    <w:rsid w:val="00891E9E"/>
    <w:rsid w:val="00894F9E"/>
    <w:rsid w:val="008A2CA9"/>
    <w:rsid w:val="008B2237"/>
    <w:rsid w:val="008B7DF7"/>
    <w:rsid w:val="008C279B"/>
    <w:rsid w:val="008C6A9A"/>
    <w:rsid w:val="008D28DD"/>
    <w:rsid w:val="008D758D"/>
    <w:rsid w:val="008F459F"/>
    <w:rsid w:val="0091122A"/>
    <w:rsid w:val="00940205"/>
    <w:rsid w:val="009642F0"/>
    <w:rsid w:val="00966B31"/>
    <w:rsid w:val="00976BAA"/>
    <w:rsid w:val="00985AB6"/>
    <w:rsid w:val="00990007"/>
    <w:rsid w:val="009A0FAA"/>
    <w:rsid w:val="009A3BFD"/>
    <w:rsid w:val="009B287F"/>
    <w:rsid w:val="009B2EAD"/>
    <w:rsid w:val="009C580D"/>
    <w:rsid w:val="009F1445"/>
    <w:rsid w:val="009F46E9"/>
    <w:rsid w:val="00A06F20"/>
    <w:rsid w:val="00A135C9"/>
    <w:rsid w:val="00A15DCA"/>
    <w:rsid w:val="00A2293D"/>
    <w:rsid w:val="00A2297F"/>
    <w:rsid w:val="00A22A3D"/>
    <w:rsid w:val="00A22E45"/>
    <w:rsid w:val="00A2366D"/>
    <w:rsid w:val="00A23A57"/>
    <w:rsid w:val="00A23E4F"/>
    <w:rsid w:val="00A27713"/>
    <w:rsid w:val="00A41758"/>
    <w:rsid w:val="00A45F49"/>
    <w:rsid w:val="00A5714D"/>
    <w:rsid w:val="00A6244F"/>
    <w:rsid w:val="00A72A3D"/>
    <w:rsid w:val="00A73943"/>
    <w:rsid w:val="00A74E6E"/>
    <w:rsid w:val="00A91DA8"/>
    <w:rsid w:val="00AB0134"/>
    <w:rsid w:val="00AB2227"/>
    <w:rsid w:val="00AC1047"/>
    <w:rsid w:val="00AD1646"/>
    <w:rsid w:val="00AD4830"/>
    <w:rsid w:val="00AD6CAC"/>
    <w:rsid w:val="00AF0545"/>
    <w:rsid w:val="00AF6213"/>
    <w:rsid w:val="00AF7B02"/>
    <w:rsid w:val="00B02E82"/>
    <w:rsid w:val="00B04162"/>
    <w:rsid w:val="00B0697E"/>
    <w:rsid w:val="00B07150"/>
    <w:rsid w:val="00B1197B"/>
    <w:rsid w:val="00B15AA0"/>
    <w:rsid w:val="00B401CB"/>
    <w:rsid w:val="00B44213"/>
    <w:rsid w:val="00B535EE"/>
    <w:rsid w:val="00B60542"/>
    <w:rsid w:val="00B63E40"/>
    <w:rsid w:val="00B6490D"/>
    <w:rsid w:val="00B65914"/>
    <w:rsid w:val="00B71E05"/>
    <w:rsid w:val="00B75C0D"/>
    <w:rsid w:val="00B805A5"/>
    <w:rsid w:val="00B91281"/>
    <w:rsid w:val="00BA639A"/>
    <w:rsid w:val="00BB0B2C"/>
    <w:rsid w:val="00BB0C2B"/>
    <w:rsid w:val="00BC07BD"/>
    <w:rsid w:val="00BD4FD5"/>
    <w:rsid w:val="00BD5A65"/>
    <w:rsid w:val="00BE3E4C"/>
    <w:rsid w:val="00BF06F5"/>
    <w:rsid w:val="00BF0C0A"/>
    <w:rsid w:val="00BF1477"/>
    <w:rsid w:val="00BF7BEB"/>
    <w:rsid w:val="00C16548"/>
    <w:rsid w:val="00C2201B"/>
    <w:rsid w:val="00C32A7E"/>
    <w:rsid w:val="00C41419"/>
    <w:rsid w:val="00C50CD5"/>
    <w:rsid w:val="00C53D9E"/>
    <w:rsid w:val="00C54CBF"/>
    <w:rsid w:val="00C576BA"/>
    <w:rsid w:val="00C60DAF"/>
    <w:rsid w:val="00CA718F"/>
    <w:rsid w:val="00CB2D38"/>
    <w:rsid w:val="00CB6B30"/>
    <w:rsid w:val="00CB6FE5"/>
    <w:rsid w:val="00CC3F9A"/>
    <w:rsid w:val="00CD0281"/>
    <w:rsid w:val="00CD1027"/>
    <w:rsid w:val="00CD5F97"/>
    <w:rsid w:val="00D026CC"/>
    <w:rsid w:val="00D1112A"/>
    <w:rsid w:val="00D21FE2"/>
    <w:rsid w:val="00D22049"/>
    <w:rsid w:val="00D2506E"/>
    <w:rsid w:val="00D25B72"/>
    <w:rsid w:val="00D54584"/>
    <w:rsid w:val="00D5537B"/>
    <w:rsid w:val="00D61617"/>
    <w:rsid w:val="00D625A7"/>
    <w:rsid w:val="00D71117"/>
    <w:rsid w:val="00D7128E"/>
    <w:rsid w:val="00D718DC"/>
    <w:rsid w:val="00D7476D"/>
    <w:rsid w:val="00D7704A"/>
    <w:rsid w:val="00D77476"/>
    <w:rsid w:val="00D83824"/>
    <w:rsid w:val="00DB7B3D"/>
    <w:rsid w:val="00DD179A"/>
    <w:rsid w:val="00DE0D12"/>
    <w:rsid w:val="00DE432D"/>
    <w:rsid w:val="00DE74D1"/>
    <w:rsid w:val="00DF47B9"/>
    <w:rsid w:val="00E01949"/>
    <w:rsid w:val="00E04CDA"/>
    <w:rsid w:val="00E12653"/>
    <w:rsid w:val="00E2370B"/>
    <w:rsid w:val="00E30C48"/>
    <w:rsid w:val="00E31504"/>
    <w:rsid w:val="00E36B3B"/>
    <w:rsid w:val="00E37EC6"/>
    <w:rsid w:val="00E56389"/>
    <w:rsid w:val="00E5768D"/>
    <w:rsid w:val="00E73113"/>
    <w:rsid w:val="00E7648B"/>
    <w:rsid w:val="00E7767E"/>
    <w:rsid w:val="00E8315F"/>
    <w:rsid w:val="00E87B57"/>
    <w:rsid w:val="00EA1342"/>
    <w:rsid w:val="00EB18BC"/>
    <w:rsid w:val="00EB3B29"/>
    <w:rsid w:val="00EB7C07"/>
    <w:rsid w:val="00EC0396"/>
    <w:rsid w:val="00EC1784"/>
    <w:rsid w:val="00EC7974"/>
    <w:rsid w:val="00F04C63"/>
    <w:rsid w:val="00F07C7B"/>
    <w:rsid w:val="00F17450"/>
    <w:rsid w:val="00F24300"/>
    <w:rsid w:val="00F30DAA"/>
    <w:rsid w:val="00F34075"/>
    <w:rsid w:val="00F3444D"/>
    <w:rsid w:val="00F41734"/>
    <w:rsid w:val="00F46E04"/>
    <w:rsid w:val="00F605E0"/>
    <w:rsid w:val="00F6511F"/>
    <w:rsid w:val="00F73DBE"/>
    <w:rsid w:val="00F740F6"/>
    <w:rsid w:val="00F75646"/>
    <w:rsid w:val="00F82889"/>
    <w:rsid w:val="00F870CB"/>
    <w:rsid w:val="00FA1214"/>
    <w:rsid w:val="00FA5706"/>
    <w:rsid w:val="00FA778A"/>
    <w:rsid w:val="00FD5C51"/>
    <w:rsid w:val="00FD7538"/>
    <w:rsid w:val="00FE27B2"/>
    <w:rsid w:val="00FE57FB"/>
    <w:rsid w:val="00FF04AC"/>
    <w:rsid w:val="00FF1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3CAE5"/>
  <w15:docId w15:val="{14ECD329-7062-BB4F-B601-6AB911A9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2"/>
        <w:szCs w:val="22"/>
        <w:lang w:val="en-GB" w:eastAsia="en-GB" w:bidi="ar-SA"/>
      </w:rPr>
    </w:rPrDefault>
    <w:pPrDefault>
      <w:pPr>
        <w:tabs>
          <w:tab w:val="left" w:pos="6379"/>
        </w:tabs>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1C7"/>
    <w:pPr>
      <w:tabs>
        <w:tab w:val="clear" w:pos="6379"/>
      </w:tabs>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93779"/>
    <w:pPr>
      <w:outlineLvl w:val="0"/>
    </w:pPr>
    <w:rPr>
      <w:rFonts w:ascii="Montserrat" w:hAnsi="Montserrat"/>
      <w:b/>
      <w:bCs/>
      <w:sz w:val="36"/>
      <w:szCs w:val="36"/>
      <w:lang w:val="x-none" w:eastAsia="x-none"/>
    </w:rPr>
  </w:style>
  <w:style w:type="paragraph" w:styleId="Heading2">
    <w:name w:val="heading 2"/>
    <w:aliases w:val="IFRC Heading"/>
    <w:basedOn w:val="Normal"/>
    <w:next w:val="Normal"/>
    <w:link w:val="Heading2Char"/>
    <w:uiPriority w:val="9"/>
    <w:unhideWhenUsed/>
    <w:qFormat/>
    <w:rsid w:val="00C93779"/>
    <w:pPr>
      <w:outlineLvl w:val="1"/>
    </w:pPr>
    <w:rPr>
      <w:rFonts w:ascii="Montserrat SemiBold" w:hAnsi="Montserrat SemiBold"/>
      <w:b/>
      <w:bCs/>
      <w:color w:val="FF0000"/>
      <w:lang w:val="x-none" w:eastAsia="x-none"/>
    </w:rPr>
  </w:style>
  <w:style w:type="paragraph" w:styleId="Heading3">
    <w:name w:val="heading 3"/>
    <w:basedOn w:val="Normal"/>
    <w:next w:val="Normal"/>
    <w:link w:val="Heading3Char"/>
    <w:uiPriority w:val="9"/>
    <w:unhideWhenUsed/>
    <w:qFormat/>
    <w:rsid w:val="00C93779"/>
    <w:pPr>
      <w:outlineLvl w:val="2"/>
    </w:pPr>
    <w:rPr>
      <w:rFonts w:ascii="Montserrat Medium" w:hAnsi="Montserrat Medium"/>
      <w:lang w:val="x-none" w:eastAsia="x-none"/>
    </w:rPr>
  </w:style>
  <w:style w:type="paragraph" w:styleId="Heading4">
    <w:name w:val="heading 4"/>
    <w:basedOn w:val="Normal"/>
    <w:next w:val="Normal"/>
    <w:link w:val="Heading4Char"/>
    <w:uiPriority w:val="9"/>
    <w:unhideWhenUsed/>
    <w:qFormat/>
    <w:rsid w:val="00C93779"/>
    <w:pPr>
      <w:outlineLvl w:val="3"/>
    </w:pPr>
    <w:rPr>
      <w:b/>
      <w:bCs/>
      <w:color w:val="FF0000"/>
      <w:sz w:val="20"/>
      <w:szCs w:val="20"/>
      <w:lang w:val="x-none" w:eastAsia="x-none"/>
    </w:rPr>
  </w:style>
  <w:style w:type="paragraph" w:styleId="Heading5">
    <w:name w:val="heading 5"/>
    <w:basedOn w:val="Normal"/>
    <w:next w:val="Normal"/>
    <w:link w:val="Heading5Char"/>
    <w:uiPriority w:val="9"/>
    <w:unhideWhenUsed/>
    <w:qFormat/>
    <w:rsid w:val="00C93779"/>
    <w:pPr>
      <w:outlineLvl w:val="4"/>
    </w:pPr>
    <w:rPr>
      <w:b/>
      <w:bCs/>
      <w:sz w:val="20"/>
      <w:szCs w:val="20"/>
      <w:lang w:val="x-none" w:eastAsia="x-none"/>
    </w:rPr>
  </w:style>
  <w:style w:type="paragraph" w:styleId="Heading6">
    <w:name w:val="heading 6"/>
    <w:basedOn w:val="Normal"/>
    <w:next w:val="Normal"/>
    <w:link w:val="Heading6Char"/>
    <w:uiPriority w:val="9"/>
    <w:semiHidden/>
    <w:unhideWhenUsed/>
    <w:qFormat/>
    <w:rsid w:val="00463561"/>
    <w:pPr>
      <w:spacing w:before="240" w:after="60"/>
      <w:outlineLvl w:val="5"/>
    </w:pPr>
    <w:rPr>
      <w:bCs/>
      <w:i/>
      <w:color w:val="F6303F"/>
      <w:lang w:eastAsia="x-none"/>
    </w:rPr>
  </w:style>
  <w:style w:type="paragraph" w:styleId="Heading7">
    <w:name w:val="heading 7"/>
    <w:basedOn w:val="Normal"/>
    <w:next w:val="Normal"/>
    <w:link w:val="Heading7Char"/>
    <w:uiPriority w:val="9"/>
    <w:unhideWhenUsed/>
    <w:qFormat/>
    <w:rsid w:val="00463561"/>
    <w:pPr>
      <w:spacing w:before="240" w:after="60"/>
      <w:outlineLvl w:val="6"/>
    </w:pPr>
    <w:rPr>
      <w:rFonts w:ascii="Calibri" w:hAnsi="Calibr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Quotes">
    <w:name w:val="Quotes"/>
    <w:basedOn w:val="Normal"/>
    <w:qFormat/>
    <w:rsid w:val="00463561"/>
    <w:pPr>
      <w:ind w:left="709"/>
    </w:pPr>
    <w:rPr>
      <w:b/>
      <w:bCs/>
      <w:i/>
      <w:color w:val="323232"/>
    </w:rPr>
  </w:style>
  <w:style w:type="character" w:customStyle="1" w:styleId="Heading7Char">
    <w:name w:val="Heading 7 Char"/>
    <w:link w:val="Heading7"/>
    <w:uiPriority w:val="9"/>
    <w:rsid w:val="00463561"/>
    <w:rPr>
      <w:rFonts w:ascii="Calibri" w:eastAsia="Times New Roman" w:hAnsi="Calibri" w:cs="Arial"/>
      <w:sz w:val="24"/>
      <w:szCs w:val="24"/>
      <w:lang w:val="en-GB"/>
    </w:rPr>
  </w:style>
  <w:style w:type="paragraph" w:styleId="Footer">
    <w:name w:val="footer"/>
    <w:basedOn w:val="Normal"/>
    <w:link w:val="FooterChar"/>
    <w:uiPriority w:val="99"/>
    <w:unhideWhenUsed/>
    <w:qFormat/>
    <w:rsid w:val="00463561"/>
    <w:pPr>
      <w:tabs>
        <w:tab w:val="center" w:pos="4513"/>
        <w:tab w:val="right" w:pos="9026"/>
      </w:tabs>
    </w:pPr>
    <w:rPr>
      <w:rFonts w:ascii="Roboto Light" w:hAnsi="Roboto Light"/>
      <w:lang w:eastAsia="x-none"/>
    </w:rPr>
  </w:style>
  <w:style w:type="character" w:customStyle="1" w:styleId="FooterChar">
    <w:name w:val="Footer Char"/>
    <w:link w:val="Footer"/>
    <w:uiPriority w:val="99"/>
    <w:rsid w:val="00463561"/>
    <w:rPr>
      <w:rFonts w:ascii="Roboto Light" w:hAnsi="Roboto Light"/>
      <w:sz w:val="22"/>
      <w:szCs w:val="22"/>
      <w:lang w:val="en-GB"/>
    </w:rPr>
  </w:style>
  <w:style w:type="table" w:styleId="TableGrid">
    <w:name w:val="Table Grid"/>
    <w:basedOn w:val="TableNormal"/>
    <w:uiPriority w:val="59"/>
    <w:rsid w:val="00C86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Colorful List Accent 1"/>
    <w:basedOn w:val="Normal"/>
    <w:link w:val="ListParagraphChar"/>
    <w:qFormat/>
    <w:rsid w:val="00463561"/>
    <w:pPr>
      <w:numPr>
        <w:numId w:val="1"/>
      </w:numPr>
      <w:spacing w:after="160" w:line="259" w:lineRule="auto"/>
      <w:contextualSpacing/>
    </w:pPr>
  </w:style>
  <w:style w:type="character" w:styleId="CommentReference">
    <w:name w:val="annotation reference"/>
    <w:uiPriority w:val="99"/>
    <w:unhideWhenUsed/>
    <w:rsid w:val="00F70733"/>
    <w:rPr>
      <w:sz w:val="16"/>
      <w:szCs w:val="16"/>
    </w:rPr>
  </w:style>
  <w:style w:type="paragraph" w:styleId="Caption">
    <w:name w:val="caption"/>
    <w:basedOn w:val="Normal"/>
    <w:next w:val="Normal"/>
    <w:uiPriority w:val="35"/>
    <w:unhideWhenUsed/>
    <w:qFormat/>
    <w:rsid w:val="0031278B"/>
    <w:pPr>
      <w:spacing w:after="200" w:line="276" w:lineRule="auto"/>
    </w:pPr>
    <w:rPr>
      <w:rFonts w:ascii="Calibri" w:hAnsi="Calibri"/>
      <w:b/>
      <w:bCs/>
      <w:sz w:val="20"/>
      <w:szCs w:val="20"/>
      <w:lang w:val="fr-FR"/>
    </w:rPr>
  </w:style>
  <w:style w:type="paragraph" w:styleId="CommentText">
    <w:name w:val="annotation text"/>
    <w:basedOn w:val="Normal"/>
    <w:link w:val="CommentTextChar"/>
    <w:uiPriority w:val="99"/>
    <w:semiHidden/>
    <w:unhideWhenUsed/>
    <w:rsid w:val="00F344E0"/>
    <w:rPr>
      <w:sz w:val="20"/>
      <w:szCs w:val="20"/>
    </w:rPr>
  </w:style>
  <w:style w:type="paragraph" w:styleId="CommentSubject">
    <w:name w:val="annotation subject"/>
    <w:basedOn w:val="Normal"/>
    <w:next w:val="Normal"/>
    <w:link w:val="CommentSubjectChar"/>
    <w:uiPriority w:val="99"/>
    <w:semiHidden/>
    <w:unhideWhenUsed/>
    <w:rsid w:val="00463561"/>
    <w:rPr>
      <w:rFonts w:ascii="Calibri" w:hAnsi="Calibri"/>
      <w:b/>
      <w:bCs/>
      <w:sz w:val="20"/>
      <w:szCs w:val="20"/>
      <w:lang w:val="x-none" w:eastAsia="x-none"/>
    </w:rPr>
  </w:style>
  <w:style w:type="character" w:customStyle="1" w:styleId="CommentSubjectChar">
    <w:name w:val="Comment Subject Char"/>
    <w:link w:val="CommentSubject"/>
    <w:uiPriority w:val="99"/>
    <w:semiHidden/>
    <w:rsid w:val="00F70733"/>
    <w:rPr>
      <w:b/>
      <w:bCs/>
      <w:sz w:val="20"/>
      <w:szCs w:val="20"/>
    </w:rPr>
  </w:style>
  <w:style w:type="paragraph" w:styleId="BalloonText">
    <w:name w:val="Balloon Text"/>
    <w:basedOn w:val="Normal"/>
    <w:link w:val="BalloonTextChar"/>
    <w:uiPriority w:val="99"/>
    <w:semiHidden/>
    <w:unhideWhenUsed/>
    <w:rsid w:val="00F70733"/>
    <w:rPr>
      <w:rFonts w:ascii="Segoe UI" w:hAnsi="Segoe UI"/>
      <w:sz w:val="18"/>
      <w:szCs w:val="18"/>
      <w:lang w:val="x-none" w:eastAsia="x-none"/>
    </w:rPr>
  </w:style>
  <w:style w:type="character" w:customStyle="1" w:styleId="BalloonTextChar">
    <w:name w:val="Balloon Text Char"/>
    <w:link w:val="BalloonText"/>
    <w:uiPriority w:val="99"/>
    <w:semiHidden/>
    <w:rsid w:val="00F70733"/>
    <w:rPr>
      <w:rFonts w:ascii="Segoe UI" w:hAnsi="Segoe UI" w:cs="Segoe UI"/>
      <w:sz w:val="18"/>
      <w:szCs w:val="18"/>
    </w:rPr>
  </w:style>
  <w:style w:type="paragraph" w:styleId="Revision">
    <w:name w:val="Revision"/>
    <w:hidden/>
    <w:uiPriority w:val="99"/>
    <w:semiHidden/>
    <w:rsid w:val="006B31FE"/>
    <w:rPr>
      <w:lang w:eastAsia="en-US"/>
    </w:rPr>
  </w:style>
  <w:style w:type="character" w:styleId="Hyperlink">
    <w:name w:val="Hyperlink"/>
    <w:uiPriority w:val="99"/>
    <w:unhideWhenUsed/>
    <w:qFormat/>
    <w:rsid w:val="00463561"/>
    <w:rPr>
      <w:color w:val="F6303F"/>
      <w:u w:val="single"/>
    </w:rPr>
  </w:style>
  <w:style w:type="character" w:customStyle="1" w:styleId="Mencinsinresolver1">
    <w:name w:val="Mención sin resolver1"/>
    <w:uiPriority w:val="99"/>
    <w:semiHidden/>
    <w:unhideWhenUsed/>
    <w:rsid w:val="00286C22"/>
    <w:rPr>
      <w:color w:val="605E5C"/>
      <w:shd w:val="clear" w:color="auto" w:fill="E1DFDD"/>
    </w:rPr>
  </w:style>
  <w:style w:type="character" w:styleId="FollowedHyperlink">
    <w:name w:val="FollowedHyperlink"/>
    <w:uiPriority w:val="99"/>
    <w:semiHidden/>
    <w:unhideWhenUsed/>
    <w:rsid w:val="00286C22"/>
    <w:rPr>
      <w:color w:val="954F72"/>
      <w:u w:val="single"/>
    </w:rPr>
  </w:style>
  <w:style w:type="character" w:customStyle="1" w:styleId="Heading2Char">
    <w:name w:val="Heading 2 Char"/>
    <w:aliases w:val="IFRC Heading Char"/>
    <w:link w:val="Heading2"/>
    <w:uiPriority w:val="9"/>
    <w:rsid w:val="00C93779"/>
    <w:rPr>
      <w:rFonts w:ascii="Montserrat SemiBold" w:hAnsi="Montserrat SemiBold" w:cs="Arial"/>
      <w:b/>
      <w:bCs/>
      <w:color w:val="FF0000"/>
      <w:sz w:val="24"/>
      <w:szCs w:val="24"/>
    </w:rPr>
  </w:style>
  <w:style w:type="character" w:customStyle="1" w:styleId="Heading1Char">
    <w:name w:val="Heading 1 Char"/>
    <w:link w:val="Heading1"/>
    <w:uiPriority w:val="9"/>
    <w:rsid w:val="00C93779"/>
    <w:rPr>
      <w:rFonts w:ascii="Montserrat" w:hAnsi="Montserrat" w:cs="Arial"/>
      <w:b/>
      <w:bCs/>
      <w:sz w:val="36"/>
      <w:szCs w:val="36"/>
    </w:rPr>
  </w:style>
  <w:style w:type="character" w:customStyle="1" w:styleId="Heading3Char">
    <w:name w:val="Heading 3 Char"/>
    <w:link w:val="Heading3"/>
    <w:uiPriority w:val="9"/>
    <w:rsid w:val="00C93779"/>
    <w:rPr>
      <w:rFonts w:ascii="Montserrat Medium" w:hAnsi="Montserrat Medium" w:cs="Arial"/>
      <w:sz w:val="24"/>
      <w:szCs w:val="24"/>
    </w:rPr>
  </w:style>
  <w:style w:type="character" w:customStyle="1" w:styleId="Heading4Char">
    <w:name w:val="Heading 4 Char"/>
    <w:link w:val="Heading4"/>
    <w:uiPriority w:val="9"/>
    <w:rsid w:val="00C93779"/>
    <w:rPr>
      <w:rFonts w:ascii="Roboto" w:hAnsi="Roboto" w:cs="Arial"/>
      <w:b/>
      <w:bCs/>
      <w:color w:val="FF0000"/>
    </w:rPr>
  </w:style>
  <w:style w:type="character" w:customStyle="1" w:styleId="Heading5Char">
    <w:name w:val="Heading 5 Char"/>
    <w:link w:val="Heading5"/>
    <w:uiPriority w:val="9"/>
    <w:rsid w:val="00C93779"/>
    <w:rPr>
      <w:rFonts w:ascii="Roboto" w:hAnsi="Roboto" w:cs="Arial"/>
      <w:b/>
      <w:bCs/>
    </w:rPr>
  </w:style>
  <w:style w:type="character" w:styleId="SubtleEmphasis">
    <w:name w:val="Subtle Emphasis"/>
    <w:uiPriority w:val="19"/>
    <w:qFormat/>
    <w:rsid w:val="00C93779"/>
    <w:rPr>
      <w:rFonts w:ascii="Roboto Light" w:hAnsi="Roboto Light"/>
      <w:i/>
      <w:iCs/>
    </w:rPr>
  </w:style>
  <w:style w:type="character" w:customStyle="1" w:styleId="Heading6Char">
    <w:name w:val="Heading 6 Char"/>
    <w:link w:val="Heading6"/>
    <w:uiPriority w:val="9"/>
    <w:rsid w:val="00463561"/>
    <w:rPr>
      <w:rFonts w:ascii="Roboto" w:eastAsia="Times New Roman" w:hAnsi="Roboto" w:cs="Arial"/>
      <w:bCs/>
      <w:i/>
      <w:color w:val="F6303F"/>
      <w:sz w:val="22"/>
      <w:szCs w:val="22"/>
      <w:lang w:val="en-GB"/>
    </w:rPr>
  </w:style>
  <w:style w:type="paragraph" w:styleId="NormalWeb">
    <w:name w:val="Normal (Web)"/>
    <w:basedOn w:val="Normal"/>
    <w:uiPriority w:val="99"/>
    <w:semiHidden/>
    <w:unhideWhenUsed/>
    <w:rsid w:val="00463561"/>
    <w:pPr>
      <w:spacing w:before="100" w:beforeAutospacing="1" w:after="100" w:afterAutospacing="1"/>
    </w:pPr>
    <w:rPr>
      <w:lang w:val="en-CA"/>
    </w:rPr>
  </w:style>
  <w:style w:type="character" w:customStyle="1" w:styleId="CommentTextChar">
    <w:name w:val="Comment Text Char"/>
    <w:link w:val="CommentText"/>
    <w:uiPriority w:val="99"/>
    <w:semiHidden/>
    <w:rsid w:val="00F344E0"/>
    <w:rPr>
      <w:rFonts w:ascii="Roboto" w:hAnsi="Roboto"/>
      <w:lang w:val="en-GB" w:eastAsia="en-US"/>
    </w:rPr>
  </w:style>
  <w:style w:type="paragraph" w:styleId="FootnoteText">
    <w:name w:val="footnote text"/>
    <w:basedOn w:val="Normal"/>
    <w:link w:val="FootnoteTextChar"/>
    <w:uiPriority w:val="99"/>
    <w:unhideWhenUsed/>
    <w:rsid w:val="00D85E1F"/>
    <w:rPr>
      <w:sz w:val="20"/>
      <w:szCs w:val="20"/>
    </w:rPr>
  </w:style>
  <w:style w:type="character" w:customStyle="1" w:styleId="FootnoteTextChar">
    <w:name w:val="Footnote Text Char"/>
    <w:basedOn w:val="DefaultParagraphFont"/>
    <w:link w:val="FootnoteText"/>
    <w:uiPriority w:val="99"/>
    <w:rsid w:val="00D85E1F"/>
    <w:rPr>
      <w:rFonts w:ascii="Roboto" w:hAnsi="Roboto"/>
      <w:lang w:val="en-GB" w:eastAsia="en-US"/>
    </w:rPr>
  </w:style>
  <w:style w:type="character" w:styleId="FootnoteReference">
    <w:name w:val="footnote reference"/>
    <w:basedOn w:val="DefaultParagraphFont"/>
    <w:uiPriority w:val="99"/>
    <w:unhideWhenUsed/>
    <w:rsid w:val="00D85E1F"/>
    <w:rPr>
      <w:vertAlign w:val="superscript"/>
    </w:rPr>
  </w:style>
  <w:style w:type="character" w:styleId="UnresolvedMention">
    <w:name w:val="Unresolved Mention"/>
    <w:basedOn w:val="DefaultParagraphFont"/>
    <w:uiPriority w:val="99"/>
    <w:semiHidden/>
    <w:unhideWhenUsed/>
    <w:rsid w:val="00A00E0E"/>
    <w:rPr>
      <w:color w:val="605E5C"/>
      <w:shd w:val="clear" w:color="auto" w:fill="E1DFDD"/>
    </w:rPr>
  </w:style>
  <w:style w:type="character" w:customStyle="1" w:styleId="apple-converted-space">
    <w:name w:val="apple-converted-space"/>
    <w:basedOn w:val="DefaultParagraphFont"/>
    <w:rsid w:val="00214723"/>
  </w:style>
  <w:style w:type="paragraph" w:styleId="Header">
    <w:name w:val="header"/>
    <w:basedOn w:val="Normal"/>
    <w:link w:val="HeaderChar"/>
    <w:uiPriority w:val="99"/>
    <w:unhideWhenUsed/>
    <w:rsid w:val="00DC3529"/>
    <w:pPr>
      <w:tabs>
        <w:tab w:val="center" w:pos="4513"/>
        <w:tab w:val="right" w:pos="9026"/>
      </w:tabs>
    </w:pPr>
  </w:style>
  <w:style w:type="character" w:customStyle="1" w:styleId="HeaderChar">
    <w:name w:val="Header Char"/>
    <w:basedOn w:val="DefaultParagraphFont"/>
    <w:link w:val="Header"/>
    <w:uiPriority w:val="99"/>
    <w:rsid w:val="00DC3529"/>
    <w:rPr>
      <w:rFonts w:ascii="Roboto" w:hAnsi="Roboto"/>
      <w:sz w:val="22"/>
      <w:szCs w:val="22"/>
      <w:lang w:val="en-GB" w:eastAsia="en-US"/>
    </w:rPr>
  </w:style>
  <w:style w:type="character" w:customStyle="1" w:styleId="ListParagraphChar">
    <w:name w:val="List Paragraph Char"/>
    <w:aliases w:val="Bullet List Char,FooterText Char,List Paragraph1 Char,Colorful List Accent 1 Char"/>
    <w:link w:val="ListParagraph"/>
    <w:locked/>
    <w:rsid w:val="001372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5A6AB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72" w:type="dxa"/>
        <w:left w:w="115" w:type="dxa"/>
        <w:bottom w:w="72" w:type="dxa"/>
        <w:right w:w="115" w:type="dxa"/>
      </w:tblCellMar>
    </w:tblPr>
  </w:style>
  <w:style w:type="paragraph" w:customStyle="1" w:styleId="BasicParagraph">
    <w:name w:val="[Basic Paragraph]"/>
    <w:basedOn w:val="Normal"/>
    <w:uiPriority w:val="99"/>
    <w:rsid w:val="00A45F49"/>
    <w:pPr>
      <w:widowControl w:val="0"/>
      <w:autoSpaceDE w:val="0"/>
      <w:autoSpaceDN w:val="0"/>
      <w:adjustRightInd w:val="0"/>
      <w:spacing w:line="288" w:lineRule="auto"/>
      <w:textAlignment w:val="center"/>
    </w:pPr>
    <w:rPr>
      <w:rFonts w:ascii="Times-Roman" w:eastAsia="Cambria" w:hAnsi="Times-Roman" w:cs="Times-Roman"/>
      <w:color w:val="000000"/>
    </w:rPr>
  </w:style>
  <w:style w:type="character" w:customStyle="1" w:styleId="apple-style-span">
    <w:name w:val="apple-style-span"/>
    <w:basedOn w:val="DefaultParagraphFont"/>
    <w:rsid w:val="00A45F49"/>
  </w:style>
  <w:style w:type="paragraph" w:customStyle="1" w:styleId="NoteLevel11">
    <w:name w:val="Note Level 11"/>
    <w:basedOn w:val="Normal"/>
    <w:rsid w:val="00A45F49"/>
    <w:pPr>
      <w:keepNext/>
      <w:numPr>
        <w:numId w:val="2"/>
      </w:numPr>
      <w:contextualSpacing/>
      <w:jc w:val="both"/>
      <w:outlineLvl w:val="0"/>
    </w:pPr>
    <w:rPr>
      <w:rFonts w:ascii="Verdana" w:hAnsi="Verdana"/>
    </w:rPr>
  </w:style>
  <w:style w:type="paragraph" w:customStyle="1" w:styleId="NoteLevel21">
    <w:name w:val="Note Level 21"/>
    <w:basedOn w:val="Normal"/>
    <w:rsid w:val="00A45F49"/>
    <w:pPr>
      <w:keepNext/>
      <w:numPr>
        <w:ilvl w:val="1"/>
        <w:numId w:val="2"/>
      </w:numPr>
      <w:contextualSpacing/>
      <w:jc w:val="both"/>
      <w:outlineLvl w:val="1"/>
    </w:pPr>
    <w:rPr>
      <w:rFonts w:ascii="Verdana" w:hAnsi="Verdana"/>
    </w:rPr>
  </w:style>
  <w:style w:type="paragraph" w:customStyle="1" w:styleId="NoteLevel31">
    <w:name w:val="Note Level 31"/>
    <w:basedOn w:val="Normal"/>
    <w:rsid w:val="00A45F49"/>
    <w:pPr>
      <w:keepNext/>
      <w:numPr>
        <w:ilvl w:val="2"/>
        <w:numId w:val="2"/>
      </w:numPr>
      <w:contextualSpacing/>
      <w:jc w:val="both"/>
      <w:outlineLvl w:val="2"/>
    </w:pPr>
    <w:rPr>
      <w:rFonts w:ascii="Verdana" w:hAnsi="Verdana"/>
    </w:rPr>
  </w:style>
  <w:style w:type="paragraph" w:customStyle="1" w:styleId="NoteLevel41">
    <w:name w:val="Note Level 41"/>
    <w:basedOn w:val="Normal"/>
    <w:rsid w:val="00A45F49"/>
    <w:pPr>
      <w:keepNext/>
      <w:numPr>
        <w:ilvl w:val="3"/>
        <w:numId w:val="2"/>
      </w:numPr>
      <w:contextualSpacing/>
      <w:jc w:val="both"/>
      <w:outlineLvl w:val="3"/>
    </w:pPr>
    <w:rPr>
      <w:rFonts w:ascii="Verdana" w:hAnsi="Verdana"/>
    </w:rPr>
  </w:style>
  <w:style w:type="paragraph" w:customStyle="1" w:styleId="NoteLevel51">
    <w:name w:val="Note Level 51"/>
    <w:basedOn w:val="Normal"/>
    <w:rsid w:val="00A45F49"/>
    <w:pPr>
      <w:keepNext/>
      <w:numPr>
        <w:ilvl w:val="4"/>
        <w:numId w:val="2"/>
      </w:numPr>
      <w:contextualSpacing/>
      <w:jc w:val="both"/>
      <w:outlineLvl w:val="4"/>
    </w:pPr>
    <w:rPr>
      <w:rFonts w:ascii="Verdana" w:hAnsi="Verdana"/>
    </w:rPr>
  </w:style>
  <w:style w:type="paragraph" w:customStyle="1" w:styleId="NoteLevel61">
    <w:name w:val="Note Level 61"/>
    <w:basedOn w:val="Normal"/>
    <w:rsid w:val="00A45F49"/>
    <w:pPr>
      <w:keepNext/>
      <w:numPr>
        <w:ilvl w:val="5"/>
        <w:numId w:val="2"/>
      </w:numPr>
      <w:contextualSpacing/>
      <w:jc w:val="both"/>
      <w:outlineLvl w:val="5"/>
    </w:pPr>
    <w:rPr>
      <w:rFonts w:ascii="Verdana" w:hAnsi="Verdana"/>
    </w:rPr>
  </w:style>
  <w:style w:type="paragraph" w:customStyle="1" w:styleId="NoteLevel71">
    <w:name w:val="Note Level 71"/>
    <w:basedOn w:val="Normal"/>
    <w:rsid w:val="00A45F49"/>
    <w:pPr>
      <w:keepNext/>
      <w:numPr>
        <w:ilvl w:val="6"/>
        <w:numId w:val="2"/>
      </w:numPr>
      <w:contextualSpacing/>
      <w:jc w:val="both"/>
      <w:outlineLvl w:val="6"/>
    </w:pPr>
    <w:rPr>
      <w:rFonts w:ascii="Verdana" w:hAnsi="Verdana"/>
    </w:rPr>
  </w:style>
  <w:style w:type="paragraph" w:customStyle="1" w:styleId="NoteLevel81">
    <w:name w:val="Note Level 81"/>
    <w:basedOn w:val="Normal"/>
    <w:rsid w:val="00A45F49"/>
    <w:pPr>
      <w:keepNext/>
      <w:numPr>
        <w:ilvl w:val="7"/>
        <w:numId w:val="2"/>
      </w:numPr>
      <w:contextualSpacing/>
      <w:jc w:val="both"/>
      <w:outlineLvl w:val="7"/>
    </w:pPr>
    <w:rPr>
      <w:rFonts w:ascii="Verdana" w:hAnsi="Verdana"/>
    </w:rPr>
  </w:style>
  <w:style w:type="paragraph" w:customStyle="1" w:styleId="NoteLevel91">
    <w:name w:val="Note Level 91"/>
    <w:basedOn w:val="Normal"/>
    <w:rsid w:val="00A45F49"/>
    <w:pPr>
      <w:keepNext/>
      <w:numPr>
        <w:ilvl w:val="8"/>
        <w:numId w:val="2"/>
      </w:numPr>
      <w:contextualSpacing/>
      <w:jc w:val="both"/>
      <w:outlineLvl w:val="8"/>
    </w:pPr>
    <w:rPr>
      <w:rFonts w:ascii="Verdana" w:hAnsi="Verdana"/>
    </w:rPr>
  </w:style>
  <w:style w:type="character" w:styleId="Strong">
    <w:name w:val="Strong"/>
    <w:basedOn w:val="DefaultParagraphFont"/>
    <w:uiPriority w:val="22"/>
    <w:qFormat/>
    <w:rsid w:val="00326B94"/>
    <w:rPr>
      <w:b/>
      <w:bCs/>
    </w:rPr>
  </w:style>
  <w:style w:type="paragraph" w:customStyle="1" w:styleId="Body">
    <w:name w:val="Body"/>
    <w:rsid w:val="00164461"/>
    <w:pPr>
      <w:pBdr>
        <w:top w:val="nil"/>
        <w:left w:val="nil"/>
        <w:bottom w:val="nil"/>
        <w:right w:val="nil"/>
        <w:between w:val="nil"/>
        <w:bar w:val="nil"/>
      </w:pBdr>
      <w:tabs>
        <w:tab w:val="clear" w:pos="6379"/>
      </w:tabs>
      <w:spacing w:after="0" w:line="240" w:lineRule="auto"/>
    </w:pPr>
    <w:rPr>
      <w:rFonts w:ascii="Arial" w:eastAsia="Arial" w:hAnsi="Arial" w:cs="Arial"/>
      <w:color w:val="000000"/>
      <w:u w:color="000000"/>
      <w:bdr w:val="nil"/>
      <w:lang w:val="en-US"/>
    </w:rPr>
  </w:style>
  <w:style w:type="paragraph" w:styleId="BodyText">
    <w:name w:val="Body Text"/>
    <w:link w:val="BodyTextChar"/>
    <w:rsid w:val="00164461"/>
    <w:pPr>
      <w:pBdr>
        <w:top w:val="nil"/>
        <w:left w:val="nil"/>
        <w:bottom w:val="nil"/>
        <w:right w:val="nil"/>
        <w:between w:val="nil"/>
        <w:bar w:val="nil"/>
      </w:pBdr>
      <w:tabs>
        <w:tab w:val="clear" w:pos="6379"/>
        <w:tab w:val="left" w:pos="340"/>
      </w:tabs>
      <w:suppressAutoHyphens/>
      <w:spacing w:after="140" w:line="300" w:lineRule="atLeast"/>
    </w:pPr>
    <w:rPr>
      <w:rFonts w:ascii="Calibri" w:eastAsia="Calibri" w:hAnsi="Calibri" w:cs="Calibri"/>
      <w:color w:val="000000"/>
      <w:u w:color="000000"/>
      <w:bdr w:val="nil"/>
      <w:lang w:val="en-US"/>
    </w:rPr>
  </w:style>
  <w:style w:type="character" w:customStyle="1" w:styleId="BodyTextChar">
    <w:name w:val="Body Text Char"/>
    <w:basedOn w:val="DefaultParagraphFont"/>
    <w:link w:val="BodyText"/>
    <w:rsid w:val="00164461"/>
    <w:rPr>
      <w:rFonts w:ascii="Calibri" w:eastAsia="Calibri" w:hAnsi="Calibri" w:cs="Calibri"/>
      <w:color w:val="000000"/>
      <w:u w:color="000000"/>
      <w:bdr w:val="nil"/>
      <w:lang w:val="en-US"/>
    </w:rPr>
  </w:style>
  <w:style w:type="paragraph" w:customStyle="1" w:styleId="Default">
    <w:name w:val="Default"/>
    <w:rsid w:val="00C50CD5"/>
    <w:pPr>
      <w:tabs>
        <w:tab w:val="clear" w:pos="6379"/>
      </w:tabs>
      <w:autoSpaceDE w:val="0"/>
      <w:autoSpaceDN w:val="0"/>
      <w:adjustRightInd w:val="0"/>
      <w:spacing w:after="0" w:line="240" w:lineRule="auto"/>
    </w:pPr>
    <w:rPr>
      <w:rFonts w:ascii="Aaux Pro" w:hAnsi="Aaux Pro" w:cs="Aaux Pro"/>
      <w:color w:val="000000"/>
      <w:sz w:val="24"/>
      <w:szCs w:val="24"/>
    </w:rPr>
  </w:style>
  <w:style w:type="paragraph" w:customStyle="1" w:styleId="Pa38">
    <w:name w:val="Pa3+8"/>
    <w:basedOn w:val="Default"/>
    <w:next w:val="Default"/>
    <w:uiPriority w:val="99"/>
    <w:rsid w:val="00C50CD5"/>
    <w:pPr>
      <w:spacing w:line="241" w:lineRule="atLeast"/>
    </w:pPr>
    <w:rPr>
      <w:rFonts w:cs="Times New Roman"/>
      <w:color w:val="auto"/>
    </w:rPr>
  </w:style>
  <w:style w:type="character" w:customStyle="1" w:styleId="A85">
    <w:name w:val="A8+5"/>
    <w:uiPriority w:val="99"/>
    <w:rsid w:val="00C50CD5"/>
    <w:rPr>
      <w:rFonts w:cs="Aaux Pro"/>
      <w:color w:val="000000"/>
      <w:sz w:val="21"/>
      <w:szCs w:val="21"/>
    </w:rPr>
  </w:style>
  <w:style w:type="paragraph" w:customStyle="1" w:styleId="Pa114">
    <w:name w:val="Pa11+4"/>
    <w:basedOn w:val="Default"/>
    <w:next w:val="Default"/>
    <w:uiPriority w:val="99"/>
    <w:rsid w:val="00647DB4"/>
    <w:pPr>
      <w:spacing w:line="241" w:lineRule="atLeast"/>
    </w:pPr>
    <w:rPr>
      <w:rFonts w:cs="Times New Roman"/>
      <w:color w:val="auto"/>
    </w:rPr>
  </w:style>
  <w:style w:type="character" w:customStyle="1" w:styleId="A116">
    <w:name w:val="A11+6"/>
    <w:uiPriority w:val="99"/>
    <w:rsid w:val="00647DB4"/>
    <w:rPr>
      <w:rFonts w:cs="Aaux Pro"/>
      <w:i/>
      <w:iCs/>
      <w:color w:val="000000"/>
      <w:sz w:val="19"/>
      <w:szCs w:val="19"/>
    </w:rPr>
  </w:style>
  <w:style w:type="paragraph" w:customStyle="1" w:styleId="Bullet2">
    <w:name w:val="Bullet 2"/>
    <w:basedOn w:val="ListParagraph"/>
    <w:rsid w:val="00190755"/>
    <w:pPr>
      <w:numPr>
        <w:numId w:val="21"/>
      </w:numPr>
      <w:tabs>
        <w:tab w:val="left" w:pos="7230"/>
      </w:tabs>
      <w:spacing w:before="120" w:after="120" w:line="240" w:lineRule="auto"/>
      <w:contextualSpacing w:val="0"/>
      <w:jc w:val="both"/>
    </w:pPr>
    <w:rPr>
      <w:rFonts w:ascii="Arial" w:eastAsiaTheme="minorHAnsi" w:hAnsi="Arial" w:cs="Arial"/>
      <w:sz w:val="20"/>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28628">
      <w:bodyDiv w:val="1"/>
      <w:marLeft w:val="0"/>
      <w:marRight w:val="0"/>
      <w:marTop w:val="0"/>
      <w:marBottom w:val="0"/>
      <w:divBdr>
        <w:top w:val="none" w:sz="0" w:space="0" w:color="auto"/>
        <w:left w:val="none" w:sz="0" w:space="0" w:color="auto"/>
        <w:bottom w:val="none" w:sz="0" w:space="0" w:color="auto"/>
        <w:right w:val="none" w:sz="0" w:space="0" w:color="auto"/>
      </w:divBdr>
    </w:div>
    <w:div w:id="210727690">
      <w:bodyDiv w:val="1"/>
      <w:marLeft w:val="0"/>
      <w:marRight w:val="0"/>
      <w:marTop w:val="0"/>
      <w:marBottom w:val="0"/>
      <w:divBdr>
        <w:top w:val="none" w:sz="0" w:space="0" w:color="auto"/>
        <w:left w:val="none" w:sz="0" w:space="0" w:color="auto"/>
        <w:bottom w:val="none" w:sz="0" w:space="0" w:color="auto"/>
        <w:right w:val="none" w:sz="0" w:space="0" w:color="auto"/>
      </w:divBdr>
      <w:divsChild>
        <w:div w:id="1693725423">
          <w:marLeft w:val="907"/>
          <w:marRight w:val="0"/>
          <w:marTop w:val="0"/>
          <w:marBottom w:val="0"/>
          <w:divBdr>
            <w:top w:val="none" w:sz="0" w:space="0" w:color="auto"/>
            <w:left w:val="none" w:sz="0" w:space="0" w:color="auto"/>
            <w:bottom w:val="none" w:sz="0" w:space="0" w:color="auto"/>
            <w:right w:val="none" w:sz="0" w:space="0" w:color="auto"/>
          </w:divBdr>
        </w:div>
        <w:div w:id="1691369628">
          <w:marLeft w:val="907"/>
          <w:marRight w:val="0"/>
          <w:marTop w:val="0"/>
          <w:marBottom w:val="0"/>
          <w:divBdr>
            <w:top w:val="none" w:sz="0" w:space="0" w:color="auto"/>
            <w:left w:val="none" w:sz="0" w:space="0" w:color="auto"/>
            <w:bottom w:val="none" w:sz="0" w:space="0" w:color="auto"/>
            <w:right w:val="none" w:sz="0" w:space="0" w:color="auto"/>
          </w:divBdr>
        </w:div>
        <w:div w:id="2029408358">
          <w:marLeft w:val="907"/>
          <w:marRight w:val="0"/>
          <w:marTop w:val="0"/>
          <w:marBottom w:val="0"/>
          <w:divBdr>
            <w:top w:val="none" w:sz="0" w:space="0" w:color="auto"/>
            <w:left w:val="none" w:sz="0" w:space="0" w:color="auto"/>
            <w:bottom w:val="none" w:sz="0" w:space="0" w:color="auto"/>
            <w:right w:val="none" w:sz="0" w:space="0" w:color="auto"/>
          </w:divBdr>
        </w:div>
        <w:div w:id="664212846">
          <w:marLeft w:val="907"/>
          <w:marRight w:val="0"/>
          <w:marTop w:val="0"/>
          <w:marBottom w:val="0"/>
          <w:divBdr>
            <w:top w:val="none" w:sz="0" w:space="0" w:color="auto"/>
            <w:left w:val="none" w:sz="0" w:space="0" w:color="auto"/>
            <w:bottom w:val="none" w:sz="0" w:space="0" w:color="auto"/>
            <w:right w:val="none" w:sz="0" w:space="0" w:color="auto"/>
          </w:divBdr>
        </w:div>
        <w:div w:id="720447484">
          <w:marLeft w:val="907"/>
          <w:marRight w:val="0"/>
          <w:marTop w:val="0"/>
          <w:marBottom w:val="0"/>
          <w:divBdr>
            <w:top w:val="none" w:sz="0" w:space="0" w:color="auto"/>
            <w:left w:val="none" w:sz="0" w:space="0" w:color="auto"/>
            <w:bottom w:val="none" w:sz="0" w:space="0" w:color="auto"/>
            <w:right w:val="none" w:sz="0" w:space="0" w:color="auto"/>
          </w:divBdr>
        </w:div>
      </w:divsChild>
    </w:div>
    <w:div w:id="1045369779">
      <w:bodyDiv w:val="1"/>
      <w:marLeft w:val="0"/>
      <w:marRight w:val="0"/>
      <w:marTop w:val="0"/>
      <w:marBottom w:val="0"/>
      <w:divBdr>
        <w:top w:val="none" w:sz="0" w:space="0" w:color="auto"/>
        <w:left w:val="none" w:sz="0" w:space="0" w:color="auto"/>
        <w:bottom w:val="none" w:sz="0" w:space="0" w:color="auto"/>
        <w:right w:val="none" w:sz="0" w:space="0" w:color="auto"/>
      </w:divBdr>
    </w:div>
    <w:div w:id="1272779538">
      <w:bodyDiv w:val="1"/>
      <w:marLeft w:val="0"/>
      <w:marRight w:val="0"/>
      <w:marTop w:val="0"/>
      <w:marBottom w:val="0"/>
      <w:divBdr>
        <w:top w:val="none" w:sz="0" w:space="0" w:color="auto"/>
        <w:left w:val="none" w:sz="0" w:space="0" w:color="auto"/>
        <w:bottom w:val="none" w:sz="0" w:space="0" w:color="auto"/>
        <w:right w:val="none" w:sz="0" w:space="0" w:color="auto"/>
      </w:divBdr>
    </w:div>
    <w:div w:id="1588807678">
      <w:bodyDiv w:val="1"/>
      <w:marLeft w:val="0"/>
      <w:marRight w:val="0"/>
      <w:marTop w:val="0"/>
      <w:marBottom w:val="0"/>
      <w:divBdr>
        <w:top w:val="none" w:sz="0" w:space="0" w:color="auto"/>
        <w:left w:val="none" w:sz="0" w:space="0" w:color="auto"/>
        <w:bottom w:val="none" w:sz="0" w:space="0" w:color="auto"/>
        <w:right w:val="none" w:sz="0" w:space="0" w:color="auto"/>
      </w:divBdr>
    </w:div>
    <w:div w:id="1670012605">
      <w:bodyDiv w:val="1"/>
      <w:marLeft w:val="0"/>
      <w:marRight w:val="0"/>
      <w:marTop w:val="0"/>
      <w:marBottom w:val="0"/>
      <w:divBdr>
        <w:top w:val="none" w:sz="0" w:space="0" w:color="auto"/>
        <w:left w:val="none" w:sz="0" w:space="0" w:color="auto"/>
        <w:bottom w:val="none" w:sz="0" w:space="0" w:color="auto"/>
        <w:right w:val="none" w:sz="0" w:space="0" w:color="auto"/>
      </w:divBdr>
    </w:div>
    <w:div w:id="1849052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roundtruthsolutions.org/wp-content/uploads/2021/10/GTS_Somalia_Report_2021.pdf" TargetMode="External"/><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communityengagementhub.org/resource/cea-toolkit/" TargetMode="Externa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eader" Target="header2.xml"/><Relationship Id="rId25" Type="http://schemas.openxmlformats.org/officeDocument/2006/relationships/hyperlink" Target="https://communityengagementhub.org/wp-content/uploads/sites/2/2020/04/CEA-in-CTP_Madagascar-Case-Study_DRC-IFRC-FINAL-1-1.pdf" TargetMode="External"/><Relationship Id="rId33" Type="http://schemas.openxmlformats.org/officeDocument/2006/relationships/hyperlink" Target="https://www.redcross.org.uk/-/media/documents/about-us/international/evaluation-of-the-drought-cash-transfer-programme-in-kenya.pdf"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atsanmissionassistant.org/emergency-hygiene/" TargetMode="External"/><Relationship Id="rId29" Type="http://schemas.openxmlformats.org/officeDocument/2006/relationships/hyperlink" Target="https://communityengagementhub.org/resource/cea-toolk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media/5caf3033ed915d02829b8f23/User_Journeys_Summary-Report_2018.pdf" TargetMode="External"/><Relationship Id="rId24" Type="http://schemas.openxmlformats.org/officeDocument/2006/relationships/image" Target="media/image5.emf"/><Relationship Id="rId32" Type="http://schemas.openxmlformats.org/officeDocument/2006/relationships/hyperlink" Target="https://communityengagementhub.org/wp-content/uploads/sites/2/2020/04/MRCS-fighting-corruption-case-study.pdf" TargetMode="External"/><Relationship Id="rId5" Type="http://schemas.openxmlformats.org/officeDocument/2006/relationships/webSettings" Target="webSettings.xml"/><Relationship Id="rId15" Type="http://schemas.openxmlformats.org/officeDocument/2006/relationships/hyperlink" Target="https://groundtruthsolutions.org/wp-content/uploads/2021/10/GTS_Cash_barometer_Nigeria_qualitative_report_June_2021-1.pdf" TargetMode="External"/><Relationship Id="rId23" Type="http://schemas.openxmlformats.org/officeDocument/2006/relationships/hyperlink" Target="https://communityengagementhub.org/resource/cea-toolkit/" TargetMode="External"/><Relationship Id="rId28" Type="http://schemas.openxmlformats.org/officeDocument/2006/relationships/hyperlink" Target="https://communityengagementhub.org/resource/ifrc-cea-guide/" TargetMode="External"/><Relationship Id="rId36"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hyperlink" Target="https://communityengagementhub.org/resource/ifrc-cea-guide/" TargetMode="External"/><Relationship Id="rId31" Type="http://schemas.openxmlformats.org/officeDocument/2006/relationships/hyperlink" Target="https://communityengagementhub.org/wp-content/uploads/sites/2/2020/04/CEA-in-CTP_Madagascar-Case-Study_DRC-IFRC-FINAL-1-1.pdf" TargetMode="External"/><Relationship Id="rId4" Type="http://schemas.openxmlformats.org/officeDocument/2006/relationships/settings" Target="settings.xml"/><Relationship Id="rId9" Type="http://schemas.openxmlformats.org/officeDocument/2006/relationships/hyperlink" Target="https://cash-hub.org/guidance-and-tools/cash-in-emergencies-toolkit" TargetMode="External"/><Relationship Id="rId14" Type="http://schemas.openxmlformats.org/officeDocument/2006/relationships/image" Target="media/image3.tiff"/><Relationship Id="rId22" Type="http://schemas.openxmlformats.org/officeDocument/2006/relationships/hyperlink" Target="https://communityengagementhub.org/resource/ifrc-cea-guide/"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ntTable" Target="fontTable.xml"/><Relationship Id="rId8" Type="http://schemas.openxmlformats.org/officeDocument/2006/relationships/hyperlink" Target="https://www.urd.org/en/publication/participation-handbook-for-humanitarian-field-work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zxpB6q7KuXl+xluTy2yVY3hDIg==">AMUW2mWUTg35YPZXZrkYS70yNiAEdakOQB7lrDdl6uyDdxZuV6DLQO7taraOzsEO0vlEueYhKp1MFGWxcF7IIvf5YLaj0VgH3M+/2AhESYwtYOyzbeY3a5sKCXH4kTGvx7BzZudJsRn0yXMtxrJKh4jMoGVtePzZ/b+zZVaBp8y3QcvNGZWi3I/RuGTPnaGpPexXxDUiq3/VWzuZvTxQb3ccvD29iK6NmYFeJgmXynM9KMNYoI73rtHrmDc8kFaj9wgxMEwoGiOWQqXJYYLy6heshe755Ak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19</Pages>
  <Words>5344</Words>
  <Characters>30465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Mónica Posada</dc:creator>
  <cp:lastModifiedBy>Sharon Reader</cp:lastModifiedBy>
  <cp:revision>8</cp:revision>
  <dcterms:created xsi:type="dcterms:W3CDTF">2021-12-22T15:24:00Z</dcterms:created>
  <dcterms:modified xsi:type="dcterms:W3CDTF">2022-02-18T16:19:00Z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0x0101004A95F0ADE9F2AD449E2722195F92FF5E</vt:lpwstr>
  </property>
  <property fmtid="{D5CDD505-2E9C-101B-9397-08002B2CF9AE}" pid="3" name="_ip_UnifiedCompliancePolicyUIAction">
    <vt:lpwstr/>
  </property>
  <property fmtid="{D5CDD505-2E9C-101B-9397-08002B2CF9AE}" pid="4" name="_ip_UnifiedCompliancePolicyProperties">
    <vt:lpwstr/>
  </property>
</Properties>
</file>