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7788E" w14:textId="2F0C7CC9" w:rsidR="000634BF" w:rsidRDefault="000634BF" w:rsidP="00DA436F">
      <w:pPr>
        <w:spacing w:before="120" w:after="120" w:line="276" w:lineRule="auto"/>
        <w:rPr>
          <w:rFonts w:ascii="Montserrat" w:eastAsia="Montserrat" w:hAnsi="Montserrat" w:cs="Montserrat"/>
          <w:b/>
          <w:color w:val="FF0000"/>
          <w:sz w:val="32"/>
          <w:szCs w:val="32"/>
        </w:rPr>
      </w:pPr>
      <w:r>
        <w:rPr>
          <w:rFonts w:ascii="Montserrat" w:hAnsi="Montserrat" w:cs="Arial Bold"/>
          <w:b/>
          <w:noProof/>
          <w:sz w:val="40"/>
          <w:szCs w:val="64"/>
        </w:rPr>
        <mc:AlternateContent>
          <mc:Choice Requires="wps">
            <w:drawing>
              <wp:anchor distT="0" distB="0" distL="114300" distR="114300" simplePos="0" relativeHeight="251661312" behindDoc="0" locked="0" layoutInCell="1" allowOverlap="1" wp14:anchorId="5C7284EF" wp14:editId="5FE3A33D">
                <wp:simplePos x="0" y="0"/>
                <wp:positionH relativeFrom="column">
                  <wp:posOffset>-35560</wp:posOffset>
                </wp:positionH>
                <wp:positionV relativeFrom="paragraph">
                  <wp:posOffset>-222250</wp:posOffset>
                </wp:positionV>
                <wp:extent cx="5750719" cy="1714500"/>
                <wp:effectExtent l="0" t="0" r="15240" b="12700"/>
                <wp:wrapNone/>
                <wp:docPr id="3" name="Text Box 3"/>
                <wp:cNvGraphicFramePr/>
                <a:graphic xmlns:a="http://schemas.openxmlformats.org/drawingml/2006/main">
                  <a:graphicData uri="http://schemas.microsoft.com/office/word/2010/wordprocessingShape">
                    <wps:wsp>
                      <wps:cNvSpPr txBox="1"/>
                      <wps:spPr>
                        <a:xfrm>
                          <a:off x="0" y="0"/>
                          <a:ext cx="5750719" cy="1714500"/>
                        </a:xfrm>
                        <a:prstGeom prst="rect">
                          <a:avLst/>
                        </a:prstGeom>
                        <a:solidFill>
                          <a:schemeClr val="lt1"/>
                        </a:solidFill>
                        <a:ln w="6350">
                          <a:solidFill>
                            <a:prstClr val="black"/>
                          </a:solidFill>
                        </a:ln>
                      </wps:spPr>
                      <wps:txbx>
                        <w:txbxContent>
                          <w:p w14:paraId="01EC1E79" w14:textId="5A59CBEA" w:rsidR="000634BF" w:rsidRPr="00157BA7" w:rsidRDefault="000634BF" w:rsidP="000634BF">
                            <w:pPr>
                              <w:spacing w:line="276" w:lineRule="auto"/>
                              <w:rPr>
                                <w:rFonts w:ascii="Montserrat" w:hAnsi="Montserrat"/>
                                <w:b/>
                                <w:bCs/>
                                <w:color w:val="FF0000"/>
                                <w:sz w:val="28"/>
                                <w:szCs w:val="28"/>
                              </w:rPr>
                            </w:pPr>
                            <w:r w:rsidRPr="00157BA7">
                              <w:rPr>
                                <w:rFonts w:ascii="Montserrat" w:hAnsi="Montserrat"/>
                                <w:b/>
                                <w:bCs/>
                                <w:color w:val="FF0000"/>
                                <w:sz w:val="28"/>
                                <w:szCs w:val="28"/>
                              </w:rPr>
                              <w:t>T</w:t>
                            </w:r>
                            <w:r>
                              <w:rPr>
                                <w:rFonts w:ascii="Montserrat" w:hAnsi="Montserrat"/>
                                <w:b/>
                                <w:bCs/>
                                <w:color w:val="FF0000"/>
                                <w:sz w:val="28"/>
                                <w:szCs w:val="28"/>
                              </w:rPr>
                              <w:t>OOL</w:t>
                            </w:r>
                            <w:r w:rsidRPr="00157BA7">
                              <w:rPr>
                                <w:rFonts w:ascii="Montserrat" w:hAnsi="Montserrat"/>
                                <w:b/>
                                <w:bCs/>
                                <w:color w:val="FF0000"/>
                                <w:sz w:val="28"/>
                                <w:szCs w:val="28"/>
                              </w:rPr>
                              <w:t xml:space="preserve"> </w:t>
                            </w:r>
                            <w:r>
                              <w:rPr>
                                <w:rFonts w:ascii="Montserrat" w:hAnsi="Montserrat"/>
                                <w:b/>
                                <w:bCs/>
                                <w:color w:val="FF0000"/>
                                <w:sz w:val="28"/>
                                <w:szCs w:val="28"/>
                              </w:rPr>
                              <w:t>25</w:t>
                            </w:r>
                            <w:r w:rsidRPr="00157BA7">
                              <w:rPr>
                                <w:rFonts w:ascii="Montserrat" w:hAnsi="Montserrat"/>
                                <w:b/>
                                <w:bCs/>
                                <w:color w:val="FF0000"/>
                                <w:sz w:val="28"/>
                                <w:szCs w:val="28"/>
                              </w:rPr>
                              <w:t xml:space="preserve">: </w:t>
                            </w:r>
                            <w:r>
                              <w:rPr>
                                <w:rFonts w:ascii="Montserrat" w:hAnsi="Montserrat"/>
                                <w:b/>
                                <w:bCs/>
                                <w:color w:val="FF0000"/>
                                <w:sz w:val="28"/>
                                <w:szCs w:val="28"/>
                              </w:rPr>
                              <w:t>CEA in Emergencies Briefing</w:t>
                            </w:r>
                          </w:p>
                          <w:p w14:paraId="170DC517" w14:textId="4F6364DF" w:rsidR="000634BF" w:rsidRPr="000634BF" w:rsidRDefault="000634BF" w:rsidP="000634BF">
                            <w:pPr>
                              <w:spacing w:before="120" w:after="120" w:line="276" w:lineRule="auto"/>
                              <w:rPr>
                                <w:rFonts w:ascii="Open Sans" w:hAnsi="Open Sans" w:cs="Open Sans"/>
                                <w:sz w:val="22"/>
                                <w:szCs w:val="22"/>
                              </w:rPr>
                            </w:pPr>
                            <w:r w:rsidRPr="000634BF">
                              <w:rPr>
                                <w:rFonts w:ascii="Open Sans" w:hAnsi="Open Sans" w:cs="Open Sans"/>
                                <w:sz w:val="22"/>
                                <w:szCs w:val="22"/>
                              </w:rPr>
                              <w:t>This tool provides a template briefing document</w:t>
                            </w:r>
                            <w:r>
                              <w:rPr>
                                <w:rFonts w:ascii="Open Sans" w:hAnsi="Open Sans" w:cs="Open Sans"/>
                                <w:sz w:val="22"/>
                                <w:szCs w:val="22"/>
                              </w:rPr>
                              <w:t xml:space="preserve"> on CEA</w:t>
                            </w:r>
                            <w:r w:rsidRPr="000634BF">
                              <w:rPr>
                                <w:rFonts w:ascii="Open Sans" w:hAnsi="Open Sans" w:cs="Open Sans"/>
                                <w:sz w:val="22"/>
                                <w:szCs w:val="22"/>
                              </w:rPr>
                              <w:t xml:space="preserve"> for staff joining an emergency response operation, including why</w:t>
                            </w:r>
                            <w:r>
                              <w:rPr>
                                <w:rFonts w:ascii="Open Sans" w:hAnsi="Open Sans" w:cs="Open Sans"/>
                                <w:sz w:val="22"/>
                                <w:szCs w:val="22"/>
                              </w:rPr>
                              <w:t xml:space="preserve"> </w:t>
                            </w:r>
                            <w:r w:rsidRPr="000634BF">
                              <w:rPr>
                                <w:rFonts w:ascii="Open Sans" w:hAnsi="Open Sans" w:cs="Open Sans"/>
                                <w:sz w:val="22"/>
                                <w:szCs w:val="22"/>
                              </w:rPr>
                              <w:t>we need to engage with communities during an emergency, and the roles and</w:t>
                            </w:r>
                            <w:r>
                              <w:rPr>
                                <w:rFonts w:ascii="Open Sans" w:hAnsi="Open Sans" w:cs="Open Sans"/>
                                <w:sz w:val="22"/>
                                <w:szCs w:val="22"/>
                              </w:rPr>
                              <w:t xml:space="preserve"> </w:t>
                            </w:r>
                            <w:r w:rsidRPr="000634BF">
                              <w:rPr>
                                <w:rFonts w:ascii="Open Sans" w:hAnsi="Open Sans" w:cs="Open Sans"/>
                                <w:sz w:val="22"/>
                                <w:szCs w:val="22"/>
                              </w:rPr>
                              <w:t>responsibilities of all staff in strengthening CEA during a response.</w:t>
                            </w:r>
                            <w:r>
                              <w:rPr>
                                <w:rFonts w:ascii="Open Sans" w:hAnsi="Open Sans" w:cs="Open Sans"/>
                                <w:sz w:val="22"/>
                                <w:szCs w:val="22"/>
                              </w:rPr>
                              <w:t xml:space="preserve"> </w:t>
                            </w:r>
                            <w:r w:rsidRPr="000634BF">
                              <w:rPr>
                                <w:rFonts w:ascii="Open Sans" w:hAnsi="Open Sans" w:cs="Open Sans"/>
                                <w:sz w:val="22"/>
                                <w:szCs w:val="22"/>
                              </w:rPr>
                              <w:t>This can be used to guide verbal briefings, as a handout after a verbal briefing, or shared electronically with new staff when they join</w:t>
                            </w:r>
                            <w:r w:rsidR="00C01D96">
                              <w:rPr>
                                <w:rFonts w:ascii="Open Sans" w:hAnsi="Open Sans" w:cs="Open Sans"/>
                                <w:sz w:val="22"/>
                                <w:szCs w:val="22"/>
                              </w:rPr>
                              <w:t xml:space="preserve"> the response</w:t>
                            </w:r>
                            <w:r w:rsidRPr="000634BF">
                              <w:rPr>
                                <w:rFonts w:ascii="Open Sans" w:hAnsi="Open Sans" w:cs="Open Sans"/>
                                <w:sz w:val="22"/>
                                <w:szCs w:val="22"/>
                              </w:rPr>
                              <w:t xml:space="preserve">. Delete and edit this template as needed for your context.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7284EF" id="_x0000_t202" coordsize="21600,21600" o:spt="202" path="m,l,21600r21600,l21600,xe">
                <v:stroke joinstyle="miter"/>
                <v:path gradientshapeok="t" o:connecttype="rect"/>
              </v:shapetype>
              <v:shape id="Text Box 3" o:spid="_x0000_s1026" type="#_x0000_t202" style="position:absolute;margin-left:-2.8pt;margin-top:-17.5pt;width:452.8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" fillcolor="white [3201]" strokeweight=".5pt">
                <v:textbox>
                  <w:txbxContent>
                    <w:p w14:paraId="01EC1E79" w14:textId="5A59CBEA" w:rsidR="000634BF" w:rsidRPr="00157BA7" w:rsidRDefault="000634BF" w:rsidP="000634BF">
                      <w:pPr>
                        <w:spacing w:line="276" w:lineRule="auto"/>
                        <w:rPr>
                          <w:rFonts w:ascii="Montserrat" w:hAnsi="Montserrat"/>
                          <w:b/>
                          <w:bCs/>
                          <w:color w:val="FF0000"/>
                          <w:sz w:val="28"/>
                          <w:szCs w:val="28"/>
                        </w:rPr>
                      </w:pPr>
                      <w:r w:rsidRPr="00157BA7">
                        <w:rPr>
                          <w:rFonts w:ascii="Montserrat" w:hAnsi="Montserrat"/>
                          <w:b/>
                          <w:bCs/>
                          <w:color w:val="FF0000"/>
                          <w:sz w:val="28"/>
                          <w:szCs w:val="28"/>
                        </w:rPr>
                        <w:t>T</w:t>
                      </w:r>
                      <w:r>
                        <w:rPr>
                          <w:rFonts w:ascii="Montserrat" w:hAnsi="Montserrat"/>
                          <w:b/>
                          <w:bCs/>
                          <w:color w:val="FF0000"/>
                          <w:sz w:val="28"/>
                          <w:szCs w:val="28"/>
                        </w:rPr>
                        <w:t>OOL</w:t>
                      </w:r>
                      <w:r w:rsidRPr="00157BA7">
                        <w:rPr>
                          <w:rFonts w:ascii="Montserrat" w:hAnsi="Montserrat"/>
                          <w:b/>
                          <w:bCs/>
                          <w:color w:val="FF0000"/>
                          <w:sz w:val="28"/>
                          <w:szCs w:val="28"/>
                        </w:rPr>
                        <w:t xml:space="preserve"> </w:t>
                      </w:r>
                      <w:r>
                        <w:rPr>
                          <w:rFonts w:ascii="Montserrat" w:hAnsi="Montserrat"/>
                          <w:b/>
                          <w:bCs/>
                          <w:color w:val="FF0000"/>
                          <w:sz w:val="28"/>
                          <w:szCs w:val="28"/>
                        </w:rPr>
                        <w:t>25</w:t>
                      </w:r>
                      <w:r w:rsidRPr="00157BA7">
                        <w:rPr>
                          <w:rFonts w:ascii="Montserrat" w:hAnsi="Montserrat"/>
                          <w:b/>
                          <w:bCs/>
                          <w:color w:val="FF0000"/>
                          <w:sz w:val="28"/>
                          <w:szCs w:val="28"/>
                        </w:rPr>
                        <w:t xml:space="preserve">: </w:t>
                      </w:r>
                      <w:r>
                        <w:rPr>
                          <w:rFonts w:ascii="Montserrat" w:hAnsi="Montserrat"/>
                          <w:b/>
                          <w:bCs/>
                          <w:color w:val="FF0000"/>
                          <w:sz w:val="28"/>
                          <w:szCs w:val="28"/>
                        </w:rPr>
                        <w:t>CEA in Emergencies Briefing</w:t>
                      </w:r>
                    </w:p>
                    <w:p w14:paraId="170DC517" w14:textId="4F6364DF" w:rsidR="000634BF" w:rsidRPr="000634BF" w:rsidRDefault="000634BF" w:rsidP="000634BF">
                      <w:pPr>
                        <w:spacing w:before="120" w:after="120" w:line="276" w:lineRule="auto"/>
                        <w:rPr>
                          <w:rFonts w:ascii="Open Sans" w:hAnsi="Open Sans" w:cs="Open Sans"/>
                          <w:sz w:val="22"/>
                          <w:szCs w:val="22"/>
                        </w:rPr>
                      </w:pPr>
                      <w:r w:rsidRPr="000634BF">
                        <w:rPr>
                          <w:rFonts w:ascii="Open Sans" w:hAnsi="Open Sans" w:cs="Open Sans"/>
                          <w:sz w:val="22"/>
                          <w:szCs w:val="22"/>
                        </w:rPr>
                        <w:t>This tool provides a template briefing document</w:t>
                      </w:r>
                      <w:r>
                        <w:rPr>
                          <w:rFonts w:ascii="Open Sans" w:hAnsi="Open Sans" w:cs="Open Sans"/>
                          <w:sz w:val="22"/>
                          <w:szCs w:val="22"/>
                        </w:rPr>
                        <w:t xml:space="preserve"> on CEA</w:t>
                      </w:r>
                      <w:r w:rsidRPr="000634BF">
                        <w:rPr>
                          <w:rFonts w:ascii="Open Sans" w:hAnsi="Open Sans" w:cs="Open Sans"/>
                          <w:sz w:val="22"/>
                          <w:szCs w:val="22"/>
                        </w:rPr>
                        <w:t xml:space="preserve"> for staff joining an emergency response operation, including why</w:t>
                      </w:r>
                      <w:r>
                        <w:rPr>
                          <w:rFonts w:ascii="Open Sans" w:hAnsi="Open Sans" w:cs="Open Sans"/>
                          <w:sz w:val="22"/>
                          <w:szCs w:val="22"/>
                        </w:rPr>
                        <w:t xml:space="preserve"> </w:t>
                      </w:r>
                      <w:r w:rsidRPr="000634BF">
                        <w:rPr>
                          <w:rFonts w:ascii="Open Sans" w:hAnsi="Open Sans" w:cs="Open Sans"/>
                          <w:sz w:val="22"/>
                          <w:szCs w:val="22"/>
                        </w:rPr>
                        <w:t>we need to engage with communities during an emergency, and the roles and</w:t>
                      </w:r>
                      <w:r>
                        <w:rPr>
                          <w:rFonts w:ascii="Open Sans" w:hAnsi="Open Sans" w:cs="Open Sans"/>
                          <w:sz w:val="22"/>
                          <w:szCs w:val="22"/>
                        </w:rPr>
                        <w:t xml:space="preserve"> </w:t>
                      </w:r>
                      <w:r w:rsidRPr="000634BF">
                        <w:rPr>
                          <w:rFonts w:ascii="Open Sans" w:hAnsi="Open Sans" w:cs="Open Sans"/>
                          <w:sz w:val="22"/>
                          <w:szCs w:val="22"/>
                        </w:rPr>
                        <w:t>responsibilities of all staff in strengthening CEA during a response.</w:t>
                      </w:r>
                      <w:r>
                        <w:rPr>
                          <w:rFonts w:ascii="Open Sans" w:hAnsi="Open Sans" w:cs="Open Sans"/>
                          <w:sz w:val="22"/>
                          <w:szCs w:val="22"/>
                        </w:rPr>
                        <w:t xml:space="preserve"> </w:t>
                      </w:r>
                      <w:r w:rsidRPr="000634BF">
                        <w:rPr>
                          <w:rFonts w:ascii="Open Sans" w:hAnsi="Open Sans" w:cs="Open Sans"/>
                          <w:sz w:val="22"/>
                          <w:szCs w:val="22"/>
                        </w:rPr>
                        <w:t>This can be used to guide verbal briefings, as a handout after a verbal briefing, or shared electronically with new staff when they join</w:t>
                      </w:r>
                      <w:r w:rsidR="00C01D96">
                        <w:rPr>
                          <w:rFonts w:ascii="Open Sans" w:hAnsi="Open Sans" w:cs="Open Sans"/>
                          <w:sz w:val="22"/>
                          <w:szCs w:val="22"/>
                        </w:rPr>
                        <w:t xml:space="preserve"> the response</w:t>
                      </w:r>
                      <w:r w:rsidRPr="000634BF">
                        <w:rPr>
                          <w:rFonts w:ascii="Open Sans" w:hAnsi="Open Sans" w:cs="Open Sans"/>
                          <w:sz w:val="22"/>
                          <w:szCs w:val="22"/>
                        </w:rPr>
                        <w:t xml:space="preserve">. Delete and edit this template as needed for your context. </w:t>
                      </w:r>
                    </w:p>
                  </w:txbxContent>
                </v:textbox>
              </v:shape>
            </w:pict>
          </mc:Fallback>
        </mc:AlternateContent>
      </w:r>
    </w:p>
    <w:p w14:paraId="52F48395" w14:textId="58E046E4" w:rsidR="000634BF" w:rsidRDefault="000634BF" w:rsidP="00DA436F">
      <w:pPr>
        <w:spacing w:before="120" w:after="120" w:line="276" w:lineRule="auto"/>
        <w:rPr>
          <w:rFonts w:ascii="Montserrat" w:eastAsia="Montserrat" w:hAnsi="Montserrat" w:cs="Montserrat"/>
          <w:b/>
          <w:color w:val="FF0000"/>
          <w:sz w:val="32"/>
          <w:szCs w:val="32"/>
        </w:rPr>
      </w:pPr>
    </w:p>
    <w:p w14:paraId="7AB6452A" w14:textId="77777777" w:rsidR="00D948E4" w:rsidRDefault="00D948E4" w:rsidP="00DA436F">
      <w:pPr>
        <w:pStyle w:val="Projectsubtitle"/>
        <w:spacing w:before="480" w:line="276" w:lineRule="auto"/>
        <w:rPr>
          <w:rFonts w:ascii="Montserrat" w:hAnsi="Montserrat" w:cs="Arial Bold"/>
          <w:b/>
          <w:sz w:val="36"/>
          <w:szCs w:val="62"/>
        </w:rPr>
      </w:pPr>
    </w:p>
    <w:p w14:paraId="00000001" w14:textId="34594185" w:rsidR="00C85C35" w:rsidRPr="00C01D96" w:rsidRDefault="00263D9D" w:rsidP="00611AEF">
      <w:pPr>
        <w:pStyle w:val="Projectsubtitle"/>
        <w:spacing w:before="480" w:line="276" w:lineRule="auto"/>
        <w:ind w:right="-52"/>
        <w:rPr>
          <w:rFonts w:ascii="Montserrat" w:hAnsi="Montserrat" w:cs="Arial Bold"/>
          <w:b/>
          <w:sz w:val="36"/>
          <w:szCs w:val="62"/>
        </w:rPr>
      </w:pPr>
      <w:r w:rsidRPr="00C01D96">
        <w:rPr>
          <w:rFonts w:ascii="Montserrat" w:hAnsi="Montserrat" w:cs="Arial Bold"/>
          <w:b/>
          <w:sz w:val="36"/>
          <w:szCs w:val="62"/>
        </w:rPr>
        <w:t xml:space="preserve">Briefing note for Red Cross Red Crescent Movement staff on Community Engagement and Accountability in </w:t>
      </w:r>
      <w:r w:rsidR="00C01D96">
        <w:rPr>
          <w:rFonts w:ascii="Montserrat" w:hAnsi="Montserrat" w:cs="Arial Bold"/>
          <w:b/>
          <w:sz w:val="36"/>
          <w:szCs w:val="62"/>
        </w:rPr>
        <w:t>E</w:t>
      </w:r>
      <w:r w:rsidRPr="00C01D96">
        <w:rPr>
          <w:rFonts w:ascii="Montserrat" w:hAnsi="Montserrat" w:cs="Arial Bold"/>
          <w:b/>
          <w:sz w:val="36"/>
          <w:szCs w:val="62"/>
        </w:rPr>
        <w:t>mergenc</w:t>
      </w:r>
      <w:r w:rsidR="00C01D96">
        <w:rPr>
          <w:rFonts w:ascii="Montserrat" w:hAnsi="Montserrat" w:cs="Arial Bold"/>
          <w:b/>
          <w:sz w:val="36"/>
          <w:szCs w:val="62"/>
        </w:rPr>
        <w:t>y Operations</w:t>
      </w:r>
    </w:p>
    <w:p w14:paraId="0FFB85E5" w14:textId="77777777" w:rsidR="000634BF" w:rsidRDefault="000634BF" w:rsidP="00DA436F">
      <w:pPr>
        <w:spacing w:line="276" w:lineRule="auto"/>
        <w:jc w:val="both"/>
        <w:rPr>
          <w:rFonts w:ascii="Montserrat" w:eastAsia="Montserrat" w:hAnsi="Montserrat" w:cs="Montserrat"/>
          <w:b/>
          <w:color w:val="FF0000"/>
        </w:rPr>
      </w:pPr>
      <w:bookmarkStart w:id="0" w:name="_heading=h.gjdgxs" w:colFirst="0" w:colLast="0"/>
      <w:bookmarkEnd w:id="0"/>
    </w:p>
    <w:p w14:paraId="00000002" w14:textId="5B4F5B97" w:rsidR="00C85C35" w:rsidRPr="00573997" w:rsidRDefault="00C01D96" w:rsidP="00DA436F">
      <w:pPr>
        <w:pStyle w:val="Heading1"/>
        <w:keepNext w:val="0"/>
        <w:spacing w:before="120" w:after="120" w:line="276" w:lineRule="auto"/>
        <w:ind w:right="-96"/>
        <w:rPr>
          <w:rFonts w:ascii="Montserrat" w:eastAsia="Cambria" w:hAnsi="Montserrat" w:cs="Times New Roman"/>
          <w:b/>
          <w:i w:val="0"/>
          <w:color w:val="FF0000"/>
          <w:sz w:val="28"/>
          <w:szCs w:val="28"/>
          <w:u w:val="none"/>
          <w:lang w:val="en-GB" w:eastAsia="x-none"/>
        </w:rPr>
      </w:pPr>
      <w:r w:rsidRPr="00573997">
        <w:rPr>
          <w:rFonts w:ascii="Montserrat" w:eastAsia="Cambria" w:hAnsi="Montserrat" w:cs="Times New Roman"/>
          <w:b/>
          <w:i w:val="0"/>
          <w:color w:val="FF0000"/>
          <w:sz w:val="28"/>
          <w:szCs w:val="28"/>
          <w:u w:val="none"/>
          <w:lang w:val="en-GB" w:eastAsia="x-none"/>
        </w:rPr>
        <w:t>Introduction</w:t>
      </w:r>
    </w:p>
    <w:p w14:paraId="7D808503" w14:textId="77777777" w:rsidR="00C01D96" w:rsidRPr="00C01D96" w:rsidRDefault="00C01D96" w:rsidP="00DA436F">
      <w:pPr>
        <w:spacing w:line="276" w:lineRule="auto"/>
        <w:rPr>
          <w:rFonts w:ascii="Open Sans" w:hAnsi="Open Sans" w:cs="Open Sans"/>
          <w:sz w:val="22"/>
          <w:szCs w:val="22"/>
        </w:rPr>
      </w:pPr>
      <w:r w:rsidRPr="00C01D96">
        <w:rPr>
          <w:rFonts w:ascii="Open Sans" w:hAnsi="Open Sans" w:cs="Open Sans"/>
          <w:sz w:val="22"/>
          <w:szCs w:val="22"/>
        </w:rPr>
        <w:t>Community engagement and accountability (CEA) is a way of working that recognises and values all community members as equal partners, whose diverse needs, priorities, and preferences guide everything we do. We achieve this by integrating meaningful community participation, open and honest communication, and mechanisms to listen to and act on feedback, within our programmes and operations. Evidence, experience, and common sense tells us when we truly engage communities and they play an active role in designing and managing programmes and operations, the outcomes are more effective, sustainable, and of a higher quality. </w:t>
      </w:r>
    </w:p>
    <w:p w14:paraId="0E7992EA" w14:textId="6905D36D" w:rsidR="00C01D96" w:rsidRDefault="00C01D96" w:rsidP="00DA436F">
      <w:pPr>
        <w:spacing w:line="276" w:lineRule="auto"/>
        <w:jc w:val="both"/>
        <w:rPr>
          <w:rFonts w:ascii="Montserrat" w:eastAsia="Montserrat" w:hAnsi="Montserrat" w:cs="Montserrat"/>
          <w:b/>
          <w:color w:val="FF0000"/>
        </w:rPr>
      </w:pPr>
    </w:p>
    <w:p w14:paraId="00000004" w14:textId="1C50730E" w:rsidR="00C85C35" w:rsidRDefault="00C01D96" w:rsidP="00DA436F">
      <w:pPr>
        <w:spacing w:line="276" w:lineRule="auto"/>
        <w:rPr>
          <w:rFonts w:ascii="Open Sans" w:hAnsi="Open Sans" w:cs="Open Sans"/>
          <w:sz w:val="22"/>
          <w:szCs w:val="22"/>
        </w:rPr>
      </w:pPr>
      <w:r w:rsidRPr="00C01D96">
        <w:rPr>
          <w:rFonts w:ascii="Open Sans" w:hAnsi="Open Sans" w:cs="Open Sans"/>
          <w:sz w:val="22"/>
          <w:szCs w:val="22"/>
        </w:rPr>
        <w:t>Despite the increased urgency and complexity, it is still important, necessary, and possible to engage communities</w:t>
      </w:r>
      <w:r>
        <w:rPr>
          <w:rFonts w:ascii="Open Sans" w:hAnsi="Open Sans" w:cs="Open Sans"/>
          <w:sz w:val="22"/>
          <w:szCs w:val="22"/>
        </w:rPr>
        <w:t xml:space="preserve"> </w:t>
      </w:r>
      <w:r w:rsidRPr="00C01D96">
        <w:rPr>
          <w:rFonts w:ascii="Open Sans" w:hAnsi="Open Sans" w:cs="Open Sans"/>
          <w:sz w:val="22"/>
          <w:szCs w:val="22"/>
        </w:rPr>
        <w:t>in emergency response operations. Unfortunately, there are many examples of operations going wrong because</w:t>
      </w:r>
      <w:r w:rsidR="00F31946">
        <w:rPr>
          <w:rFonts w:ascii="Open Sans" w:hAnsi="Open Sans" w:cs="Open Sans"/>
          <w:sz w:val="22"/>
          <w:szCs w:val="22"/>
        </w:rPr>
        <w:t xml:space="preserve"> </w:t>
      </w:r>
      <w:r w:rsidRPr="00C01D96">
        <w:rPr>
          <w:rFonts w:ascii="Open Sans" w:hAnsi="Open Sans" w:cs="Open Sans"/>
          <w:sz w:val="22"/>
          <w:szCs w:val="22"/>
        </w:rPr>
        <w:t>they did not sufficiently engage the local population, from aid items being sold in markets, to volunteers and staff</w:t>
      </w:r>
      <w:r w:rsidR="00F31946">
        <w:rPr>
          <w:rFonts w:ascii="Open Sans" w:hAnsi="Open Sans" w:cs="Open Sans"/>
          <w:sz w:val="22"/>
          <w:szCs w:val="22"/>
        </w:rPr>
        <w:t xml:space="preserve"> </w:t>
      </w:r>
      <w:r w:rsidRPr="00C01D96">
        <w:rPr>
          <w:rFonts w:ascii="Open Sans" w:hAnsi="Open Sans" w:cs="Open Sans"/>
          <w:sz w:val="22"/>
          <w:szCs w:val="22"/>
        </w:rPr>
        <w:t>being attacked and even killed, because of fear and misunderstanding in the community.</w:t>
      </w:r>
    </w:p>
    <w:p w14:paraId="555AA907" w14:textId="121357F0" w:rsidR="00F31946" w:rsidRDefault="00F31946" w:rsidP="00DA436F">
      <w:pPr>
        <w:spacing w:line="276" w:lineRule="auto"/>
        <w:rPr>
          <w:rFonts w:ascii="Open Sans" w:hAnsi="Open Sans" w:cs="Open Sans"/>
          <w:sz w:val="22"/>
          <w:szCs w:val="22"/>
        </w:rPr>
      </w:pPr>
    </w:p>
    <w:p w14:paraId="0B213AA7" w14:textId="4320C671" w:rsidR="00F31946" w:rsidRDefault="00F31946" w:rsidP="00DA436F">
      <w:pPr>
        <w:spacing w:line="276" w:lineRule="auto"/>
        <w:rPr>
          <w:rFonts w:ascii="Open Sans" w:hAnsi="Open Sans" w:cs="Open Sans"/>
          <w:sz w:val="22"/>
          <w:szCs w:val="22"/>
        </w:rPr>
      </w:pPr>
      <w:r>
        <w:rPr>
          <w:rFonts w:ascii="Open Sans" w:hAnsi="Open Sans" w:cs="Open Sans"/>
          <w:sz w:val="22"/>
          <w:szCs w:val="22"/>
        </w:rPr>
        <w:t>This briefing will cover:</w:t>
      </w:r>
    </w:p>
    <w:p w14:paraId="1A6A249C" w14:textId="710866F3" w:rsidR="00F31946" w:rsidRPr="00D948E4" w:rsidRDefault="007727FE" w:rsidP="00DA436F">
      <w:pPr>
        <w:pStyle w:val="ListParagraph"/>
        <w:numPr>
          <w:ilvl w:val="0"/>
          <w:numId w:val="26"/>
        </w:numPr>
        <w:rPr>
          <w:rFonts w:ascii="Open Sans" w:hAnsi="Open Sans" w:cs="Open Sans"/>
          <w:color w:val="FF0000"/>
        </w:rPr>
      </w:pPr>
      <w:hyperlink w:anchor="_Why_should_we" w:history="1">
        <w:r w:rsidR="00F31946" w:rsidRPr="00D948E4">
          <w:rPr>
            <w:rStyle w:val="Hyperlink"/>
            <w:rFonts w:ascii="Open Sans" w:hAnsi="Open Sans" w:cs="Open Sans"/>
            <w:color w:val="FF0000"/>
          </w:rPr>
          <w:t>Why CEA is important in emergency response operations</w:t>
        </w:r>
      </w:hyperlink>
      <w:r w:rsidR="00F31946" w:rsidRPr="00D948E4">
        <w:rPr>
          <w:rFonts w:ascii="Open Sans" w:hAnsi="Open Sans" w:cs="Open Sans"/>
          <w:color w:val="FF0000"/>
        </w:rPr>
        <w:t xml:space="preserve"> </w:t>
      </w:r>
    </w:p>
    <w:p w14:paraId="0A190F01" w14:textId="198E225C" w:rsidR="00EF1C63" w:rsidRPr="00D948E4" w:rsidRDefault="007727FE" w:rsidP="00DA436F">
      <w:pPr>
        <w:pStyle w:val="ListParagraph"/>
        <w:numPr>
          <w:ilvl w:val="0"/>
          <w:numId w:val="26"/>
        </w:numPr>
        <w:rPr>
          <w:rFonts w:ascii="Open Sans" w:hAnsi="Open Sans" w:cs="Open Sans"/>
          <w:color w:val="FF0000"/>
        </w:rPr>
      </w:pPr>
      <w:hyperlink w:anchor="_CEA_within_the" w:history="1">
        <w:r w:rsidR="00EF1C63" w:rsidRPr="00D948E4">
          <w:rPr>
            <w:rStyle w:val="Hyperlink"/>
            <w:rFonts w:ascii="Open Sans" w:hAnsi="Open Sans" w:cs="Open Sans"/>
            <w:color w:val="FF0000"/>
          </w:rPr>
          <w:t>CEA within this response</w:t>
        </w:r>
      </w:hyperlink>
    </w:p>
    <w:p w14:paraId="43DCBD77" w14:textId="78ECCB4C" w:rsidR="00EF1C63" w:rsidRPr="00D948E4" w:rsidRDefault="007727FE" w:rsidP="00DA436F">
      <w:pPr>
        <w:pStyle w:val="ListParagraph"/>
        <w:numPr>
          <w:ilvl w:val="0"/>
          <w:numId w:val="26"/>
        </w:numPr>
        <w:rPr>
          <w:rFonts w:ascii="Open Sans" w:hAnsi="Open Sans" w:cs="Open Sans"/>
          <w:color w:val="FF0000"/>
        </w:rPr>
      </w:pPr>
      <w:hyperlink w:anchor="_Minimum_actions_to" w:history="1">
        <w:r w:rsidR="00EF1C63" w:rsidRPr="00D948E4">
          <w:rPr>
            <w:rStyle w:val="Hyperlink"/>
            <w:rFonts w:ascii="Open Sans" w:hAnsi="Open Sans" w:cs="Open Sans"/>
            <w:color w:val="FF0000"/>
          </w:rPr>
          <w:t>The minimum actions to achieve an acceptable level of accountability to communities, applicable to all emergency response operations</w:t>
        </w:r>
      </w:hyperlink>
    </w:p>
    <w:bookmarkStart w:id="1" w:name="OLE_LINK85"/>
    <w:bookmarkStart w:id="2" w:name="OLE_LINK86"/>
    <w:p w14:paraId="3B7CE3EC" w14:textId="7523AC63" w:rsidR="00EF1C63" w:rsidRPr="00D948E4" w:rsidRDefault="00D948E4" w:rsidP="00DA436F">
      <w:pPr>
        <w:pStyle w:val="ListParagraph"/>
        <w:numPr>
          <w:ilvl w:val="0"/>
          <w:numId w:val="26"/>
        </w:numPr>
        <w:rPr>
          <w:rFonts w:ascii="Open Sans" w:hAnsi="Open Sans" w:cs="Open Sans"/>
          <w:color w:val="FF0000"/>
        </w:rPr>
      </w:pPr>
      <w:r w:rsidRPr="00D948E4">
        <w:rPr>
          <w:rFonts w:ascii="Open Sans" w:hAnsi="Open Sans" w:cs="Open Sans"/>
          <w:color w:val="FF0000"/>
        </w:rPr>
        <w:fldChar w:fldCharType="begin"/>
      </w:r>
      <w:r w:rsidRPr="00D948E4">
        <w:rPr>
          <w:rFonts w:ascii="Open Sans" w:hAnsi="Open Sans" w:cs="Open Sans"/>
          <w:color w:val="FF0000"/>
        </w:rPr>
        <w:instrText xml:space="preserve"> HYPERLINK  \l "_CEA_responsibilities_specific" </w:instrText>
      </w:r>
      <w:r w:rsidRPr="00D948E4">
        <w:rPr>
          <w:rFonts w:ascii="Open Sans" w:hAnsi="Open Sans" w:cs="Open Sans"/>
          <w:color w:val="FF0000"/>
        </w:rPr>
        <w:fldChar w:fldCharType="separate"/>
      </w:r>
      <w:r w:rsidR="00EF1C63" w:rsidRPr="00D948E4">
        <w:rPr>
          <w:rStyle w:val="Hyperlink"/>
          <w:rFonts w:ascii="Open Sans" w:hAnsi="Open Sans" w:cs="Open Sans"/>
          <w:color w:val="FF0000"/>
        </w:rPr>
        <w:t>CEA responsibilities specific to different roles and sectors</w:t>
      </w:r>
      <w:r w:rsidRPr="00D948E4">
        <w:rPr>
          <w:rFonts w:ascii="Open Sans" w:hAnsi="Open Sans" w:cs="Open Sans"/>
          <w:color w:val="FF0000"/>
        </w:rPr>
        <w:fldChar w:fldCharType="end"/>
      </w:r>
    </w:p>
    <w:p w14:paraId="76C1FAA7" w14:textId="72BDEC7F" w:rsidR="00D948E4" w:rsidRPr="00D948E4" w:rsidRDefault="007727FE" w:rsidP="00DA436F">
      <w:pPr>
        <w:pStyle w:val="ListParagraph"/>
        <w:numPr>
          <w:ilvl w:val="0"/>
          <w:numId w:val="26"/>
        </w:numPr>
        <w:rPr>
          <w:rFonts w:ascii="Open Sans" w:hAnsi="Open Sans" w:cs="Open Sans"/>
          <w:color w:val="FF0000"/>
        </w:rPr>
      </w:pPr>
      <w:hyperlink w:anchor="_CEA_contact_details" w:history="1">
        <w:r w:rsidR="00D948E4" w:rsidRPr="00D948E4">
          <w:rPr>
            <w:rStyle w:val="Hyperlink"/>
            <w:rFonts w:ascii="Open Sans" w:hAnsi="Open Sans" w:cs="Open Sans"/>
            <w:color w:val="FF0000"/>
          </w:rPr>
          <w:t>CEA contact details</w:t>
        </w:r>
      </w:hyperlink>
    </w:p>
    <w:bookmarkEnd w:id="1"/>
    <w:bookmarkEnd w:id="2"/>
    <w:p w14:paraId="43AFBDB2" w14:textId="40267A51" w:rsidR="00C01D96" w:rsidRPr="00D948E4" w:rsidRDefault="00D948E4" w:rsidP="00DA436F">
      <w:pPr>
        <w:pStyle w:val="ListParagraph"/>
        <w:numPr>
          <w:ilvl w:val="0"/>
          <w:numId w:val="26"/>
        </w:numPr>
        <w:rPr>
          <w:rFonts w:ascii="Open Sans" w:hAnsi="Open Sans" w:cs="Open Sans"/>
          <w:color w:val="FF0000"/>
        </w:rPr>
      </w:pPr>
      <w:r w:rsidRPr="00D948E4">
        <w:rPr>
          <w:rFonts w:ascii="Open Sans" w:hAnsi="Open Sans" w:cs="Open Sans"/>
          <w:color w:val="FF0000"/>
        </w:rPr>
        <w:fldChar w:fldCharType="begin"/>
      </w:r>
      <w:r w:rsidRPr="00D948E4">
        <w:rPr>
          <w:rFonts w:ascii="Open Sans" w:hAnsi="Open Sans" w:cs="Open Sans"/>
          <w:color w:val="FF0000"/>
        </w:rPr>
        <w:instrText xml:space="preserve"> HYPERLINK  \l "_Where_to_get" </w:instrText>
      </w:r>
      <w:r w:rsidRPr="00D948E4">
        <w:rPr>
          <w:rFonts w:ascii="Open Sans" w:hAnsi="Open Sans" w:cs="Open Sans"/>
          <w:color w:val="FF0000"/>
        </w:rPr>
        <w:fldChar w:fldCharType="separate"/>
      </w:r>
      <w:r w:rsidRPr="00D948E4">
        <w:rPr>
          <w:rStyle w:val="Hyperlink"/>
          <w:rFonts w:ascii="Open Sans" w:hAnsi="Open Sans" w:cs="Open Sans"/>
          <w:color w:val="FF0000"/>
        </w:rPr>
        <w:t>Where to get more help on CEA</w:t>
      </w:r>
      <w:r w:rsidRPr="00D948E4">
        <w:rPr>
          <w:rFonts w:ascii="Open Sans" w:hAnsi="Open Sans" w:cs="Open Sans"/>
          <w:color w:val="FF0000"/>
        </w:rPr>
        <w:fldChar w:fldCharType="end"/>
      </w:r>
    </w:p>
    <w:p w14:paraId="1FB49985" w14:textId="14A52382" w:rsidR="00EF1C63" w:rsidRPr="00573997" w:rsidRDefault="00263D9D" w:rsidP="00DA436F">
      <w:pPr>
        <w:pStyle w:val="Heading1"/>
        <w:keepNext w:val="0"/>
        <w:spacing w:before="120" w:after="120" w:line="276" w:lineRule="auto"/>
        <w:ind w:right="-96"/>
        <w:rPr>
          <w:rFonts w:ascii="Montserrat" w:eastAsia="Cambria" w:hAnsi="Montserrat" w:cs="Times New Roman"/>
          <w:b/>
          <w:i w:val="0"/>
          <w:color w:val="FF0000"/>
          <w:sz w:val="28"/>
          <w:szCs w:val="28"/>
          <w:u w:val="none"/>
          <w:lang w:val="en-GB" w:eastAsia="x-none"/>
        </w:rPr>
      </w:pPr>
      <w:bookmarkStart w:id="3" w:name="_Why_should_we"/>
      <w:bookmarkEnd w:id="3"/>
      <w:r w:rsidRPr="00573997">
        <w:rPr>
          <w:rFonts w:ascii="Montserrat" w:eastAsia="Cambria" w:hAnsi="Montserrat" w:cs="Times New Roman"/>
          <w:b/>
          <w:i w:val="0"/>
          <w:color w:val="FF0000"/>
          <w:sz w:val="28"/>
          <w:szCs w:val="28"/>
          <w:u w:val="none"/>
          <w:lang w:val="en-GB" w:eastAsia="x-none"/>
        </w:rPr>
        <w:lastRenderedPageBreak/>
        <w:t>Why should we integrate CEA into an emergency response?</w:t>
      </w:r>
    </w:p>
    <w:p w14:paraId="335E655C" w14:textId="070B17F8" w:rsidR="00EF1C63" w:rsidRDefault="00EF1C63" w:rsidP="00DA436F">
      <w:pPr>
        <w:pStyle w:val="ListParagraph"/>
        <w:numPr>
          <w:ilvl w:val="0"/>
          <w:numId w:val="27"/>
        </w:numPr>
        <w:spacing w:after="120"/>
        <w:contextualSpacing w:val="0"/>
        <w:jc w:val="both"/>
        <w:rPr>
          <w:rFonts w:ascii="Open Sans" w:eastAsia="Montserrat" w:hAnsi="Open Sans" w:cs="Open Sans"/>
          <w:bCs/>
          <w:color w:val="000000" w:themeColor="text1"/>
        </w:rPr>
      </w:pPr>
      <w:r w:rsidRPr="005B4834">
        <w:rPr>
          <w:rFonts w:ascii="Open Sans" w:eastAsia="Montserrat" w:hAnsi="Open Sans" w:cs="Open Sans"/>
          <w:b/>
          <w:color w:val="000000" w:themeColor="text1"/>
        </w:rPr>
        <w:t>Do no harm</w:t>
      </w:r>
      <w:r w:rsidR="0015555B" w:rsidRPr="005B4834">
        <w:rPr>
          <w:rFonts w:ascii="Open Sans" w:eastAsia="Montserrat" w:hAnsi="Open Sans" w:cs="Open Sans"/>
          <w:b/>
          <w:color w:val="000000" w:themeColor="text1"/>
        </w:rPr>
        <w:t>:</w:t>
      </w:r>
      <w:r w:rsidR="0015555B">
        <w:rPr>
          <w:rFonts w:ascii="Open Sans" w:eastAsia="Montserrat" w:hAnsi="Open Sans" w:cs="Open Sans"/>
          <w:bCs/>
          <w:color w:val="000000" w:themeColor="text1"/>
        </w:rPr>
        <w:t xml:space="preserve"> </w:t>
      </w:r>
      <w:r w:rsidR="005B4834">
        <w:rPr>
          <w:rFonts w:ascii="Open Sans" w:eastAsia="Montserrat" w:hAnsi="Open Sans" w:cs="Open Sans"/>
          <w:bCs/>
          <w:color w:val="000000" w:themeColor="text1"/>
        </w:rPr>
        <w:t xml:space="preserve">make sure we understand the community, and are working with the best representatives, and not putting anyone accessing our services at risk. </w:t>
      </w:r>
    </w:p>
    <w:p w14:paraId="27743128" w14:textId="4D47C805" w:rsidR="00EF1C63" w:rsidRDefault="0015555B" w:rsidP="00DA436F">
      <w:pPr>
        <w:pStyle w:val="ListParagraph"/>
        <w:numPr>
          <w:ilvl w:val="0"/>
          <w:numId w:val="27"/>
        </w:numPr>
        <w:spacing w:after="120"/>
        <w:contextualSpacing w:val="0"/>
        <w:jc w:val="both"/>
        <w:rPr>
          <w:rFonts w:ascii="Open Sans" w:eastAsia="Montserrat" w:hAnsi="Open Sans" w:cs="Open Sans"/>
          <w:bCs/>
          <w:color w:val="000000" w:themeColor="text1"/>
        </w:rPr>
      </w:pPr>
      <w:r w:rsidRPr="005B4834">
        <w:rPr>
          <w:rFonts w:ascii="Open Sans" w:eastAsia="Montserrat" w:hAnsi="Open Sans" w:cs="Open Sans"/>
          <w:b/>
          <w:color w:val="000000" w:themeColor="text1"/>
        </w:rPr>
        <w:t>Protect staff and volunteer safety</w:t>
      </w:r>
      <w:r w:rsidR="005B4834">
        <w:rPr>
          <w:rFonts w:ascii="Open Sans" w:eastAsia="Montserrat" w:hAnsi="Open Sans" w:cs="Open Sans"/>
          <w:bCs/>
          <w:color w:val="000000" w:themeColor="text1"/>
        </w:rPr>
        <w:t xml:space="preserve">: by ensuring communities concerns are acknowledged and acted on, delays or challenges explained, and harmful rumours and misinformation are corrected quickly – all of which can lead to violence if left unaddressed. </w:t>
      </w:r>
    </w:p>
    <w:p w14:paraId="42474ECC" w14:textId="2063A568" w:rsidR="0015555B" w:rsidRDefault="0015555B" w:rsidP="00DA436F">
      <w:pPr>
        <w:pStyle w:val="ListParagraph"/>
        <w:numPr>
          <w:ilvl w:val="0"/>
          <w:numId w:val="27"/>
        </w:numPr>
        <w:spacing w:after="120"/>
        <w:contextualSpacing w:val="0"/>
        <w:jc w:val="both"/>
        <w:rPr>
          <w:rFonts w:ascii="Open Sans" w:eastAsia="Montserrat" w:hAnsi="Open Sans" w:cs="Open Sans"/>
          <w:bCs/>
          <w:color w:val="000000" w:themeColor="text1"/>
        </w:rPr>
      </w:pPr>
      <w:r w:rsidRPr="005B4834">
        <w:rPr>
          <w:rFonts w:ascii="Open Sans" w:eastAsia="Montserrat" w:hAnsi="Open Sans" w:cs="Open Sans"/>
          <w:b/>
          <w:color w:val="000000" w:themeColor="text1"/>
        </w:rPr>
        <w:t>Save time and resources</w:t>
      </w:r>
      <w:r w:rsidR="005B4834">
        <w:rPr>
          <w:rFonts w:ascii="Open Sans" w:eastAsia="Montserrat" w:hAnsi="Open Sans" w:cs="Open Sans"/>
          <w:bCs/>
          <w:color w:val="000000" w:themeColor="text1"/>
        </w:rPr>
        <w:t xml:space="preserve">: by making sure we don’t provide support people don’t need, or that won’t help them, by building on local knowledge and capacities, and using community feedback and suggestions to improve the response. </w:t>
      </w:r>
    </w:p>
    <w:p w14:paraId="6B6E5716" w14:textId="01477172" w:rsidR="0015555B" w:rsidRDefault="0015555B" w:rsidP="00DA436F">
      <w:pPr>
        <w:pStyle w:val="ListParagraph"/>
        <w:numPr>
          <w:ilvl w:val="0"/>
          <w:numId w:val="27"/>
        </w:numPr>
        <w:spacing w:after="120"/>
        <w:contextualSpacing w:val="0"/>
        <w:jc w:val="both"/>
        <w:rPr>
          <w:rFonts w:ascii="Open Sans" w:eastAsia="Montserrat" w:hAnsi="Open Sans" w:cs="Open Sans"/>
          <w:bCs/>
          <w:color w:val="000000" w:themeColor="text1"/>
        </w:rPr>
      </w:pPr>
      <w:r w:rsidRPr="00F725C3">
        <w:rPr>
          <w:rFonts w:ascii="Open Sans" w:eastAsia="Montserrat" w:hAnsi="Open Sans" w:cs="Open Sans"/>
          <w:b/>
          <w:color w:val="000000" w:themeColor="text1"/>
        </w:rPr>
        <w:t>Support the response to meet its objectives</w:t>
      </w:r>
      <w:r w:rsidR="005B4834">
        <w:rPr>
          <w:rFonts w:ascii="Open Sans" w:eastAsia="Montserrat" w:hAnsi="Open Sans" w:cs="Open Sans"/>
          <w:bCs/>
          <w:color w:val="000000" w:themeColor="text1"/>
        </w:rPr>
        <w:t xml:space="preserve">: </w:t>
      </w:r>
      <w:r w:rsidR="00F725C3">
        <w:rPr>
          <w:rFonts w:ascii="Open Sans" w:eastAsia="Montserrat" w:hAnsi="Open Sans" w:cs="Open Sans"/>
          <w:bCs/>
          <w:color w:val="000000" w:themeColor="text1"/>
        </w:rPr>
        <w:t xml:space="preserve">by ensuring we understand the needs and can reach the most vulnerable, anticipate local risks or obstacles, adopt the most effective ways to engage and work with communities.  </w:t>
      </w:r>
    </w:p>
    <w:p w14:paraId="75E7B0B4" w14:textId="2BE8F6E4" w:rsidR="00F725C3" w:rsidRDefault="0015555B" w:rsidP="00DA436F">
      <w:pPr>
        <w:pStyle w:val="ListParagraph"/>
        <w:numPr>
          <w:ilvl w:val="0"/>
          <w:numId w:val="27"/>
        </w:numPr>
        <w:spacing w:after="120"/>
        <w:contextualSpacing w:val="0"/>
        <w:jc w:val="both"/>
        <w:rPr>
          <w:rFonts w:ascii="Open Sans" w:eastAsia="Montserrat" w:hAnsi="Open Sans" w:cs="Open Sans"/>
          <w:bCs/>
          <w:color w:val="000000" w:themeColor="text1"/>
        </w:rPr>
      </w:pPr>
      <w:r w:rsidRPr="00F725C3">
        <w:rPr>
          <w:rFonts w:ascii="Open Sans" w:eastAsia="Montserrat" w:hAnsi="Open Sans" w:cs="Open Sans"/>
          <w:b/>
          <w:color w:val="000000" w:themeColor="text1"/>
        </w:rPr>
        <w:t>Support resilient communities</w:t>
      </w:r>
      <w:r w:rsidR="00F725C3">
        <w:rPr>
          <w:rFonts w:ascii="Open Sans" w:eastAsia="Montserrat" w:hAnsi="Open Sans" w:cs="Open Sans"/>
          <w:bCs/>
          <w:color w:val="000000" w:themeColor="text1"/>
        </w:rPr>
        <w:t xml:space="preserve">: by involving communities in planning and managing the response, it builds local ownership, which empowers communities and strengthens capacity and resilience to future shocks. </w:t>
      </w:r>
    </w:p>
    <w:p w14:paraId="108006D2" w14:textId="77777777" w:rsidR="00573997" w:rsidRDefault="0015555B" w:rsidP="00DA436F">
      <w:pPr>
        <w:pStyle w:val="ListParagraph"/>
        <w:numPr>
          <w:ilvl w:val="0"/>
          <w:numId w:val="27"/>
        </w:numPr>
        <w:spacing w:after="120"/>
        <w:contextualSpacing w:val="0"/>
        <w:jc w:val="both"/>
        <w:rPr>
          <w:rFonts w:ascii="Open Sans" w:eastAsia="Montserrat" w:hAnsi="Open Sans" w:cs="Open Sans"/>
          <w:bCs/>
          <w:color w:val="000000" w:themeColor="text1"/>
        </w:rPr>
      </w:pPr>
      <w:r w:rsidRPr="00F725C3">
        <w:rPr>
          <w:rFonts w:ascii="Open Sans" w:eastAsia="Montserrat" w:hAnsi="Open Sans" w:cs="Open Sans"/>
          <w:b/>
          <w:color w:val="000000" w:themeColor="text1"/>
        </w:rPr>
        <w:t xml:space="preserve">Improve quality, </w:t>
      </w:r>
      <w:r w:rsidR="00F725C3" w:rsidRPr="00F725C3">
        <w:rPr>
          <w:rFonts w:ascii="Open Sans" w:eastAsia="Montserrat" w:hAnsi="Open Sans" w:cs="Open Sans"/>
          <w:b/>
          <w:color w:val="000000" w:themeColor="text1"/>
        </w:rPr>
        <w:t>efficiency,</w:t>
      </w:r>
      <w:r w:rsidRPr="00F725C3">
        <w:rPr>
          <w:rFonts w:ascii="Open Sans" w:eastAsia="Montserrat" w:hAnsi="Open Sans" w:cs="Open Sans"/>
          <w:b/>
          <w:color w:val="000000" w:themeColor="text1"/>
        </w:rPr>
        <w:t xml:space="preserve"> and accountability</w:t>
      </w:r>
      <w:r w:rsidR="00F725C3">
        <w:rPr>
          <w:rFonts w:ascii="Open Sans" w:eastAsia="Montserrat" w:hAnsi="Open Sans" w:cs="Open Sans"/>
          <w:bCs/>
          <w:color w:val="000000" w:themeColor="text1"/>
        </w:rPr>
        <w:t xml:space="preserve">: by using local capacity and knowledge to deliver the most appropriate and relevant support, by using community feedback and insights to make improvements and respond to changes in needs and </w:t>
      </w:r>
      <w:r w:rsidR="00573997">
        <w:rPr>
          <w:rFonts w:ascii="Open Sans" w:eastAsia="Montserrat" w:hAnsi="Open Sans" w:cs="Open Sans"/>
          <w:bCs/>
          <w:color w:val="000000" w:themeColor="text1"/>
        </w:rPr>
        <w:t>context and</w:t>
      </w:r>
      <w:r w:rsidR="00F725C3">
        <w:rPr>
          <w:rFonts w:ascii="Open Sans" w:eastAsia="Montserrat" w:hAnsi="Open Sans" w:cs="Open Sans"/>
          <w:bCs/>
          <w:color w:val="000000" w:themeColor="text1"/>
        </w:rPr>
        <w:t xml:space="preserve"> </w:t>
      </w:r>
      <w:r w:rsidR="00573997">
        <w:rPr>
          <w:rFonts w:ascii="Open Sans" w:eastAsia="Montserrat" w:hAnsi="Open Sans" w:cs="Open Sans"/>
          <w:bCs/>
          <w:color w:val="000000" w:themeColor="text1"/>
        </w:rPr>
        <w:t>identifying and responding to cases of misconduct quickly.</w:t>
      </w:r>
    </w:p>
    <w:p w14:paraId="1DFE6BA1" w14:textId="6B818E4B" w:rsidR="00EF1C63" w:rsidRDefault="00573997" w:rsidP="00DA436F">
      <w:pPr>
        <w:pStyle w:val="ListParagraph"/>
        <w:numPr>
          <w:ilvl w:val="0"/>
          <w:numId w:val="27"/>
        </w:numPr>
        <w:spacing w:after="120"/>
        <w:contextualSpacing w:val="0"/>
        <w:jc w:val="both"/>
        <w:rPr>
          <w:rFonts w:ascii="Open Sans" w:eastAsia="Montserrat" w:hAnsi="Open Sans" w:cs="Open Sans"/>
          <w:bCs/>
          <w:color w:val="000000" w:themeColor="text1"/>
        </w:rPr>
      </w:pPr>
      <w:r>
        <w:rPr>
          <w:rFonts w:ascii="Open Sans" w:eastAsia="Montserrat" w:hAnsi="Open Sans" w:cs="Open Sans"/>
          <w:b/>
          <w:color w:val="000000" w:themeColor="text1"/>
        </w:rPr>
        <w:t>Improve trust, acceptance, and access</w:t>
      </w:r>
      <w:r w:rsidRPr="00573997">
        <w:rPr>
          <w:rFonts w:ascii="Open Sans" w:eastAsia="Montserrat" w:hAnsi="Open Sans" w:cs="Open Sans"/>
          <w:bCs/>
          <w:color w:val="000000" w:themeColor="text1"/>
        </w:rPr>
        <w:t>:</w:t>
      </w:r>
      <w:r>
        <w:rPr>
          <w:rFonts w:ascii="Open Sans" w:eastAsia="Montserrat" w:hAnsi="Open Sans" w:cs="Open Sans"/>
          <w:bCs/>
          <w:color w:val="000000" w:themeColor="text1"/>
        </w:rPr>
        <w:t xml:space="preserve"> by showing respect for communities by working with them as equal partners, by working with local staff, </w:t>
      </w:r>
      <w:proofErr w:type="gramStart"/>
      <w:r>
        <w:rPr>
          <w:rFonts w:ascii="Open Sans" w:eastAsia="Montserrat" w:hAnsi="Open Sans" w:cs="Open Sans"/>
          <w:bCs/>
          <w:color w:val="000000" w:themeColor="text1"/>
        </w:rPr>
        <w:t>volunteers</w:t>
      </w:r>
      <w:proofErr w:type="gramEnd"/>
      <w:r>
        <w:rPr>
          <w:rFonts w:ascii="Open Sans" w:eastAsia="Montserrat" w:hAnsi="Open Sans" w:cs="Open Sans"/>
          <w:bCs/>
          <w:color w:val="000000" w:themeColor="text1"/>
        </w:rPr>
        <w:t xml:space="preserve"> and community groups, and by identifying any causes of mistrust and addressing them quickly. </w:t>
      </w:r>
    </w:p>
    <w:p w14:paraId="00000005" w14:textId="081D43D9" w:rsidR="00573997" w:rsidRPr="00573997" w:rsidRDefault="00573997" w:rsidP="00DA436F">
      <w:pPr>
        <w:spacing w:after="120" w:line="276" w:lineRule="auto"/>
        <w:jc w:val="both"/>
        <w:rPr>
          <w:rFonts w:ascii="Open Sans" w:eastAsia="Montserrat" w:hAnsi="Open Sans" w:cs="Open Sans"/>
          <w:bCs/>
          <w:color w:val="000000" w:themeColor="text1"/>
        </w:rPr>
        <w:sectPr w:rsidR="00573997" w:rsidRPr="00573997" w:rsidSect="00573997">
          <w:headerReference w:type="even" r:id="rId8"/>
          <w:headerReference w:type="default" r:id="rId9"/>
          <w:footerReference w:type="even" r:id="rId10"/>
          <w:footerReference w:type="default" r:id="rId11"/>
          <w:pgSz w:w="11900" w:h="16840"/>
          <w:pgMar w:top="1799" w:right="1440" w:bottom="1440" w:left="1440" w:header="708" w:footer="708" w:gutter="0"/>
          <w:pgNumType w:start="1"/>
          <w:cols w:space="720"/>
        </w:sectPr>
      </w:pPr>
    </w:p>
    <w:p w14:paraId="641C473D" w14:textId="254B9D33" w:rsidR="00573997" w:rsidRDefault="00573997" w:rsidP="00DA436F">
      <w:pPr>
        <w:pBdr>
          <w:top w:val="nil"/>
          <w:left w:val="nil"/>
          <w:bottom w:val="nil"/>
          <w:right w:val="nil"/>
          <w:between w:val="nil"/>
        </w:pBdr>
        <w:spacing w:after="120" w:line="276" w:lineRule="auto"/>
        <w:jc w:val="both"/>
      </w:pPr>
    </w:p>
    <w:p w14:paraId="73B1CC72" w14:textId="656F5E81" w:rsidR="00C1487E" w:rsidRDefault="00C1487E" w:rsidP="00DA436F">
      <w:pPr>
        <w:pStyle w:val="Heading1"/>
        <w:keepNext w:val="0"/>
        <w:spacing w:before="120" w:after="120" w:line="276" w:lineRule="auto"/>
        <w:ind w:right="-96"/>
        <w:rPr>
          <w:rFonts w:ascii="Montserrat" w:eastAsia="Cambria" w:hAnsi="Montserrat" w:cs="Times New Roman"/>
          <w:b/>
          <w:i w:val="0"/>
          <w:color w:val="FF0000"/>
          <w:sz w:val="28"/>
          <w:szCs w:val="28"/>
          <w:u w:val="none"/>
          <w:lang w:val="en-GB" w:eastAsia="x-none"/>
        </w:rPr>
      </w:pPr>
      <w:bookmarkStart w:id="4" w:name="_CEA_within_the"/>
      <w:bookmarkEnd w:id="4"/>
      <w:r w:rsidRPr="00C1487E">
        <w:rPr>
          <w:rFonts w:ascii="Montserrat" w:eastAsia="Cambria" w:hAnsi="Montserrat" w:cs="Times New Roman"/>
          <w:b/>
          <w:i w:val="0"/>
          <w:color w:val="FF0000"/>
          <w:sz w:val="28"/>
          <w:szCs w:val="28"/>
          <w:u w:val="none"/>
          <w:lang w:val="en-GB" w:eastAsia="x-none"/>
        </w:rPr>
        <w:t xml:space="preserve">CEA within the &lt;insert name of </w:t>
      </w:r>
      <w:r>
        <w:rPr>
          <w:rFonts w:ascii="Montserrat" w:eastAsia="Cambria" w:hAnsi="Montserrat" w:cs="Times New Roman"/>
          <w:b/>
          <w:i w:val="0"/>
          <w:color w:val="FF0000"/>
          <w:sz w:val="28"/>
          <w:szCs w:val="28"/>
          <w:u w:val="none"/>
          <w:lang w:val="en-GB" w:eastAsia="x-none"/>
        </w:rPr>
        <w:t>response&gt;</w:t>
      </w:r>
    </w:p>
    <w:p w14:paraId="7C8974FE" w14:textId="4AFD448C" w:rsidR="00DE00D6" w:rsidRPr="00DE00D6" w:rsidRDefault="00DE00D6" w:rsidP="00DA436F">
      <w:pPr>
        <w:spacing w:line="276" w:lineRule="auto"/>
        <w:rPr>
          <w:rFonts w:ascii="Open Sans" w:hAnsi="Open Sans" w:cs="Open Sans"/>
          <w:b/>
          <w:bCs/>
          <w:sz w:val="22"/>
          <w:szCs w:val="21"/>
        </w:rPr>
      </w:pPr>
      <w:r w:rsidRPr="00DE00D6">
        <w:rPr>
          <w:rFonts w:ascii="Open Sans" w:hAnsi="Open Sans" w:cs="Open Sans"/>
          <w:b/>
          <w:bCs/>
          <w:sz w:val="22"/>
          <w:szCs w:val="21"/>
        </w:rPr>
        <w:t>CEA approaches and activities</w:t>
      </w:r>
    </w:p>
    <w:p w14:paraId="3EEDDE43" w14:textId="7433302B" w:rsidR="00C1487E" w:rsidRPr="00C1487E" w:rsidRDefault="00C1487E" w:rsidP="00DA436F">
      <w:pPr>
        <w:spacing w:after="120" w:line="276" w:lineRule="auto"/>
        <w:rPr>
          <w:rFonts w:ascii="Open Sans" w:hAnsi="Open Sans" w:cs="Open Sans"/>
          <w:sz w:val="22"/>
          <w:szCs w:val="22"/>
        </w:rPr>
      </w:pPr>
      <w:r w:rsidRPr="00C1487E">
        <w:rPr>
          <w:rFonts w:ascii="Open Sans" w:hAnsi="Open Sans" w:cs="Open Sans"/>
          <w:sz w:val="22"/>
          <w:szCs w:val="21"/>
          <w:highlight w:val="yellow"/>
        </w:rPr>
        <w:t xml:space="preserve">&lt;insert name of </w:t>
      </w:r>
      <w:r>
        <w:rPr>
          <w:rFonts w:ascii="Open Sans" w:hAnsi="Open Sans" w:cs="Open Sans"/>
          <w:sz w:val="22"/>
          <w:szCs w:val="21"/>
          <w:highlight w:val="yellow"/>
        </w:rPr>
        <w:t>response</w:t>
      </w:r>
      <w:r w:rsidRPr="00C1487E">
        <w:rPr>
          <w:rFonts w:ascii="Open Sans" w:hAnsi="Open Sans" w:cs="Open Sans"/>
          <w:sz w:val="22"/>
          <w:szCs w:val="21"/>
          <w:highlight w:val="yellow"/>
        </w:rPr>
        <w:t>&gt;</w:t>
      </w:r>
      <w:r w:rsidRPr="00C1487E">
        <w:rPr>
          <w:rFonts w:ascii="Open Sans" w:hAnsi="Open Sans" w:cs="Open Sans"/>
          <w:sz w:val="22"/>
          <w:szCs w:val="21"/>
        </w:rPr>
        <w:t xml:space="preserve"> </w:t>
      </w:r>
      <w:r>
        <w:rPr>
          <w:rFonts w:ascii="Open Sans" w:hAnsi="Open Sans" w:cs="Open Sans"/>
          <w:sz w:val="22"/>
          <w:szCs w:val="21"/>
        </w:rPr>
        <w:t xml:space="preserve">has </w:t>
      </w:r>
      <w:r w:rsidRPr="00C1487E">
        <w:rPr>
          <w:rFonts w:ascii="Open Sans" w:hAnsi="Open Sans" w:cs="Open Sans"/>
          <w:sz w:val="22"/>
          <w:szCs w:val="22"/>
        </w:rPr>
        <w:t xml:space="preserve">adopted the following approaches to ensure a good level of accountability to communities: </w:t>
      </w:r>
      <w:r w:rsidRPr="00C1487E">
        <w:rPr>
          <w:rFonts w:ascii="Open Sans" w:hAnsi="Open Sans" w:cs="Open Sans"/>
          <w:sz w:val="22"/>
          <w:szCs w:val="22"/>
          <w:highlight w:val="yellow"/>
        </w:rPr>
        <w:t>&lt;Insert list of CEA approaches and activities and how they are being implemented&gt;</w:t>
      </w:r>
    </w:p>
    <w:p w14:paraId="20C9FA18" w14:textId="02486E5E" w:rsidR="00C1487E" w:rsidRPr="00DE00D6" w:rsidRDefault="00C1487E" w:rsidP="00DA436F">
      <w:pPr>
        <w:pStyle w:val="ListParagraph"/>
        <w:numPr>
          <w:ilvl w:val="0"/>
          <w:numId w:val="28"/>
        </w:numPr>
        <w:spacing w:after="120"/>
        <w:contextualSpacing w:val="0"/>
        <w:rPr>
          <w:rFonts w:ascii="Open Sans" w:hAnsi="Open Sans" w:cs="Open Sans"/>
          <w:highlight w:val="yellow"/>
        </w:rPr>
      </w:pPr>
      <w:r w:rsidRPr="00DE00D6">
        <w:rPr>
          <w:rFonts w:ascii="Open Sans" w:hAnsi="Open Sans" w:cs="Open Sans"/>
          <w:highlight w:val="yellow"/>
        </w:rPr>
        <w:t xml:space="preserve">&lt;How are communities participating in decision-making about the response? Are there community committees? </w:t>
      </w:r>
      <w:r w:rsidR="00DE00D6" w:rsidRPr="00DE00D6">
        <w:rPr>
          <w:rFonts w:ascii="Open Sans" w:hAnsi="Open Sans" w:cs="Open Sans"/>
          <w:highlight w:val="yellow"/>
        </w:rPr>
        <w:t>Community representatives? Regular FGDs or meetings?</w:t>
      </w:r>
      <w:r w:rsidR="00DA436F">
        <w:rPr>
          <w:rFonts w:ascii="Open Sans" w:hAnsi="Open Sans" w:cs="Open Sans"/>
          <w:highlight w:val="yellow"/>
        </w:rPr>
        <w:t xml:space="preserve"> What is the person being briefed’s role in this?&gt;</w:t>
      </w:r>
    </w:p>
    <w:p w14:paraId="4B9B1082" w14:textId="0EBF5297" w:rsidR="00C1487E" w:rsidRPr="00DE00D6" w:rsidRDefault="00C1487E" w:rsidP="00DA436F">
      <w:pPr>
        <w:pStyle w:val="ListParagraph"/>
        <w:numPr>
          <w:ilvl w:val="0"/>
          <w:numId w:val="28"/>
        </w:numPr>
        <w:spacing w:after="120"/>
        <w:contextualSpacing w:val="0"/>
        <w:rPr>
          <w:rFonts w:ascii="Open Sans" w:hAnsi="Open Sans" w:cs="Open Sans"/>
          <w:highlight w:val="yellow"/>
        </w:rPr>
      </w:pPr>
      <w:r w:rsidRPr="00DE00D6">
        <w:rPr>
          <w:rFonts w:ascii="Open Sans" w:hAnsi="Open Sans" w:cs="Open Sans"/>
          <w:highlight w:val="yellow"/>
        </w:rPr>
        <w:lastRenderedPageBreak/>
        <w:t>&lt;e.g., Is there a feedback mechanism? How does it work? What are the responsibilities of the person being briefed to this feedback mechanism?</w:t>
      </w:r>
      <w:r w:rsidR="00DE00D6" w:rsidRPr="00DE00D6">
        <w:rPr>
          <w:rFonts w:ascii="Open Sans" w:hAnsi="Open Sans" w:cs="Open Sans"/>
          <w:highlight w:val="yellow"/>
        </w:rPr>
        <w:t>&gt;</w:t>
      </w:r>
    </w:p>
    <w:p w14:paraId="0FB98BE3" w14:textId="486A10E4" w:rsidR="00C1487E" w:rsidRDefault="00C1487E" w:rsidP="00DA436F">
      <w:pPr>
        <w:pStyle w:val="ListParagraph"/>
        <w:numPr>
          <w:ilvl w:val="0"/>
          <w:numId w:val="28"/>
        </w:numPr>
        <w:spacing w:after="0"/>
        <w:ind w:left="714" w:hanging="357"/>
        <w:contextualSpacing w:val="0"/>
        <w:rPr>
          <w:rFonts w:ascii="Open Sans" w:hAnsi="Open Sans" w:cs="Open Sans"/>
          <w:highlight w:val="yellow"/>
        </w:rPr>
      </w:pPr>
      <w:r w:rsidRPr="00DE00D6">
        <w:rPr>
          <w:rFonts w:ascii="Open Sans" w:hAnsi="Open Sans" w:cs="Open Sans"/>
          <w:highlight w:val="yellow"/>
        </w:rPr>
        <w:t xml:space="preserve">&lt;How is information about the response being shared with community members? Are there regular meetings? A radio </w:t>
      </w:r>
      <w:proofErr w:type="gramStart"/>
      <w:r w:rsidRPr="00DE00D6">
        <w:rPr>
          <w:rFonts w:ascii="Open Sans" w:hAnsi="Open Sans" w:cs="Open Sans"/>
          <w:highlight w:val="yellow"/>
        </w:rPr>
        <w:t>show</w:t>
      </w:r>
      <w:proofErr w:type="gramEnd"/>
      <w:r w:rsidRPr="00DE00D6">
        <w:rPr>
          <w:rFonts w:ascii="Open Sans" w:hAnsi="Open Sans" w:cs="Open Sans"/>
          <w:highlight w:val="yellow"/>
        </w:rPr>
        <w:t xml:space="preserve">? SMS </w:t>
      </w:r>
      <w:proofErr w:type="spellStart"/>
      <w:r w:rsidRPr="00DE00D6">
        <w:rPr>
          <w:rFonts w:ascii="Open Sans" w:hAnsi="Open Sans" w:cs="Open Sans"/>
          <w:highlight w:val="yellow"/>
        </w:rPr>
        <w:t>etc</w:t>
      </w:r>
      <w:proofErr w:type="spellEnd"/>
      <w:r w:rsidRPr="00DE00D6">
        <w:rPr>
          <w:rFonts w:ascii="Open Sans" w:hAnsi="Open Sans" w:cs="Open Sans"/>
          <w:highlight w:val="yellow"/>
        </w:rPr>
        <w:t>?</w:t>
      </w:r>
      <w:r w:rsidR="00DA436F">
        <w:rPr>
          <w:rFonts w:ascii="Open Sans" w:hAnsi="Open Sans" w:cs="Open Sans"/>
          <w:highlight w:val="yellow"/>
        </w:rPr>
        <w:t xml:space="preserve"> What is the person being briefed’s role in this?&gt;</w:t>
      </w:r>
    </w:p>
    <w:p w14:paraId="20D896D0" w14:textId="301E6D86" w:rsidR="00DE00D6" w:rsidRDefault="00DE00D6" w:rsidP="00DA436F">
      <w:pPr>
        <w:spacing w:line="276" w:lineRule="auto"/>
        <w:rPr>
          <w:rFonts w:ascii="Open Sans" w:hAnsi="Open Sans" w:cs="Open Sans"/>
          <w:b/>
          <w:bCs/>
          <w:szCs w:val="21"/>
        </w:rPr>
      </w:pPr>
    </w:p>
    <w:p w14:paraId="1A5C7DDB" w14:textId="61A9319C" w:rsidR="00DE00D6" w:rsidRDefault="00DE00D6" w:rsidP="00DA436F">
      <w:pPr>
        <w:spacing w:line="276" w:lineRule="auto"/>
        <w:rPr>
          <w:rFonts w:ascii="Open Sans" w:hAnsi="Open Sans" w:cs="Open Sans"/>
          <w:b/>
          <w:bCs/>
          <w:szCs w:val="21"/>
        </w:rPr>
      </w:pPr>
      <w:r>
        <w:rPr>
          <w:rFonts w:ascii="Open Sans" w:hAnsi="Open Sans" w:cs="Open Sans"/>
          <w:b/>
          <w:bCs/>
          <w:szCs w:val="21"/>
        </w:rPr>
        <w:t>Community context and needs</w:t>
      </w:r>
    </w:p>
    <w:p w14:paraId="746FA6E5" w14:textId="0ADDE6EB" w:rsidR="00DA436F" w:rsidRPr="008A0E1F" w:rsidRDefault="00DA436F" w:rsidP="00DA436F">
      <w:pPr>
        <w:spacing w:line="276" w:lineRule="auto"/>
        <w:rPr>
          <w:rFonts w:ascii="Open Sans" w:hAnsi="Open Sans" w:cs="Open Sans"/>
          <w:sz w:val="22"/>
          <w:szCs w:val="22"/>
          <w:highlight w:val="yellow"/>
        </w:rPr>
      </w:pPr>
      <w:bookmarkStart w:id="5" w:name="OLE_LINK87"/>
      <w:bookmarkStart w:id="6" w:name="OLE_LINK88"/>
      <w:r w:rsidRPr="008A0E1F">
        <w:rPr>
          <w:rFonts w:ascii="Open Sans" w:hAnsi="Open Sans" w:cs="Open Sans"/>
          <w:sz w:val="22"/>
          <w:szCs w:val="22"/>
          <w:highlight w:val="yellow"/>
        </w:rPr>
        <w:t>&lt;Insert any important information about the context and needs in the community that will be important for the person being briefed to know.</w:t>
      </w:r>
      <w:r w:rsidR="00FA5B61" w:rsidRPr="008A0E1F">
        <w:rPr>
          <w:rFonts w:ascii="Open Sans" w:hAnsi="Open Sans" w:cs="Open Sans"/>
          <w:sz w:val="22"/>
          <w:szCs w:val="22"/>
          <w:highlight w:val="yellow"/>
        </w:rPr>
        <w:t xml:space="preserve"> For example:</w:t>
      </w:r>
    </w:p>
    <w:p w14:paraId="7DF076F8" w14:textId="0EFFE56B" w:rsidR="00FA5B61" w:rsidRPr="008A0E1F" w:rsidRDefault="00FA5B61" w:rsidP="00FA5B61">
      <w:pPr>
        <w:pStyle w:val="ListParagraph"/>
        <w:numPr>
          <w:ilvl w:val="0"/>
          <w:numId w:val="29"/>
        </w:numPr>
        <w:rPr>
          <w:rFonts w:ascii="Open Sans" w:hAnsi="Open Sans" w:cs="Open Sans"/>
          <w:highlight w:val="yellow"/>
        </w:rPr>
      </w:pPr>
      <w:r w:rsidRPr="008A0E1F">
        <w:rPr>
          <w:rFonts w:ascii="Open Sans" w:hAnsi="Open Sans" w:cs="Open Sans"/>
          <w:highlight w:val="yellow"/>
        </w:rPr>
        <w:t>What have communities expressed as their main needs and priorities?</w:t>
      </w:r>
    </w:p>
    <w:p w14:paraId="10DC372F" w14:textId="117BEEBF" w:rsidR="00FA5B61" w:rsidRPr="008A0E1F" w:rsidRDefault="00083645" w:rsidP="00083645">
      <w:pPr>
        <w:pStyle w:val="ListParagraph"/>
        <w:numPr>
          <w:ilvl w:val="0"/>
          <w:numId w:val="29"/>
        </w:numPr>
        <w:rPr>
          <w:rFonts w:ascii="Open Sans" w:hAnsi="Open Sans" w:cs="Open Sans"/>
          <w:highlight w:val="yellow"/>
        </w:rPr>
      </w:pPr>
      <w:r w:rsidRPr="008A0E1F">
        <w:rPr>
          <w:rFonts w:ascii="Open Sans" w:hAnsi="Open Sans" w:cs="Open Sans"/>
          <w:highlight w:val="yellow"/>
        </w:rPr>
        <w:t>Community demographics and structures, e.g., religious and ethnic groups, languages, literacy, w</w:t>
      </w:r>
      <w:r w:rsidR="00FA5B61" w:rsidRPr="008A0E1F">
        <w:rPr>
          <w:rFonts w:ascii="Open Sans" w:hAnsi="Open Sans" w:cs="Open Sans"/>
          <w:highlight w:val="yellow"/>
        </w:rPr>
        <w:t xml:space="preserve">ho the leaders </w:t>
      </w:r>
      <w:r w:rsidRPr="008A0E1F">
        <w:rPr>
          <w:rFonts w:ascii="Open Sans" w:hAnsi="Open Sans" w:cs="Open Sans"/>
          <w:highlight w:val="yellow"/>
        </w:rPr>
        <w:t xml:space="preserve">are </w:t>
      </w:r>
      <w:r w:rsidR="00FA5B61" w:rsidRPr="008A0E1F">
        <w:rPr>
          <w:rFonts w:ascii="Open Sans" w:hAnsi="Open Sans" w:cs="Open Sans"/>
          <w:highlight w:val="yellow"/>
        </w:rPr>
        <w:t xml:space="preserve">and </w:t>
      </w:r>
      <w:r w:rsidRPr="008A0E1F">
        <w:rPr>
          <w:rFonts w:ascii="Open Sans" w:hAnsi="Open Sans" w:cs="Open Sans"/>
          <w:highlight w:val="yellow"/>
        </w:rPr>
        <w:t xml:space="preserve">if </w:t>
      </w:r>
      <w:r w:rsidR="00FA5B61" w:rsidRPr="008A0E1F">
        <w:rPr>
          <w:rFonts w:ascii="Open Sans" w:hAnsi="Open Sans" w:cs="Open Sans"/>
          <w:highlight w:val="yellow"/>
        </w:rPr>
        <w:t>they</w:t>
      </w:r>
      <w:r w:rsidRPr="008A0E1F">
        <w:rPr>
          <w:rFonts w:ascii="Open Sans" w:hAnsi="Open Sans" w:cs="Open Sans"/>
          <w:highlight w:val="yellow"/>
        </w:rPr>
        <w:t xml:space="preserve"> are</w:t>
      </w:r>
      <w:r w:rsidR="00FA5B61" w:rsidRPr="008A0E1F">
        <w:rPr>
          <w:rFonts w:ascii="Open Sans" w:hAnsi="Open Sans" w:cs="Open Sans"/>
          <w:highlight w:val="yellow"/>
        </w:rPr>
        <w:t xml:space="preserve"> trusted/trustworthy</w:t>
      </w:r>
      <w:r w:rsidRPr="008A0E1F">
        <w:rPr>
          <w:rFonts w:ascii="Open Sans" w:hAnsi="Open Sans" w:cs="Open Sans"/>
          <w:highlight w:val="yellow"/>
        </w:rPr>
        <w:t>, a</w:t>
      </w:r>
      <w:r w:rsidR="00FA5B61" w:rsidRPr="008A0E1F">
        <w:rPr>
          <w:rFonts w:ascii="Open Sans" w:hAnsi="Open Sans" w:cs="Open Sans"/>
          <w:highlight w:val="yellow"/>
        </w:rPr>
        <w:t>ctive community groups and associations</w:t>
      </w:r>
      <w:r w:rsidRPr="008A0E1F">
        <w:rPr>
          <w:rFonts w:ascii="Open Sans" w:hAnsi="Open Sans" w:cs="Open Sans"/>
          <w:highlight w:val="yellow"/>
        </w:rPr>
        <w:t>, other stakeholders</w:t>
      </w:r>
    </w:p>
    <w:p w14:paraId="5A82BDFF" w14:textId="71E0405D" w:rsidR="00083645" w:rsidRPr="008A0E1F" w:rsidRDefault="00083645" w:rsidP="00083645">
      <w:pPr>
        <w:pStyle w:val="ListParagraph"/>
        <w:numPr>
          <w:ilvl w:val="0"/>
          <w:numId w:val="29"/>
        </w:numPr>
        <w:rPr>
          <w:rFonts w:ascii="Open Sans" w:hAnsi="Open Sans" w:cs="Open Sans"/>
          <w:highlight w:val="yellow"/>
        </w:rPr>
      </w:pPr>
      <w:r w:rsidRPr="008A0E1F">
        <w:rPr>
          <w:rFonts w:ascii="Open Sans" w:hAnsi="Open Sans" w:cs="Open Sans"/>
          <w:highlight w:val="yellow"/>
        </w:rPr>
        <w:t>Community relations and communication, e.g., how decisions are made, which groups, if any, are excluded, how people communicate and access information in the community, how problems are normally resolved, any sources of conflict or tensions, level of trust in authorities</w:t>
      </w:r>
    </w:p>
    <w:p w14:paraId="0A11057A" w14:textId="58A06D69" w:rsidR="00FA5B61" w:rsidRPr="008A0E1F" w:rsidRDefault="00083645" w:rsidP="00FA5B61">
      <w:pPr>
        <w:pStyle w:val="ListParagraph"/>
        <w:numPr>
          <w:ilvl w:val="0"/>
          <w:numId w:val="29"/>
        </w:numPr>
        <w:rPr>
          <w:rFonts w:ascii="Open Sans" w:hAnsi="Open Sans" w:cs="Open Sans"/>
          <w:highlight w:val="yellow"/>
        </w:rPr>
      </w:pPr>
      <w:r w:rsidRPr="008A0E1F">
        <w:rPr>
          <w:rFonts w:ascii="Open Sans" w:hAnsi="Open Sans" w:cs="Open Sans"/>
          <w:highlight w:val="yellow"/>
        </w:rPr>
        <w:t xml:space="preserve">Culture and beliefs, e.g., </w:t>
      </w:r>
      <w:r w:rsidR="008A0E1F" w:rsidRPr="008A0E1F">
        <w:rPr>
          <w:rFonts w:ascii="Open Sans" w:hAnsi="Open Sans" w:cs="Open Sans"/>
          <w:highlight w:val="yellow"/>
        </w:rPr>
        <w:t xml:space="preserve">role of gender and diversity (if not covered in a PGI briefing), discrimination towards any groups, any social and cultural </w:t>
      </w:r>
      <w:proofErr w:type="gramStart"/>
      <w:r w:rsidR="008A0E1F" w:rsidRPr="008A0E1F">
        <w:rPr>
          <w:rFonts w:ascii="Open Sans" w:hAnsi="Open Sans" w:cs="Open Sans"/>
          <w:highlight w:val="yellow"/>
        </w:rPr>
        <w:t>values</w:t>
      </w:r>
      <w:proofErr w:type="gramEnd"/>
      <w:r w:rsidR="008A0E1F" w:rsidRPr="008A0E1F">
        <w:rPr>
          <w:rFonts w:ascii="Open Sans" w:hAnsi="Open Sans" w:cs="Open Sans"/>
          <w:highlight w:val="yellow"/>
        </w:rPr>
        <w:t xml:space="preserve"> or practices relevant for the operation</w:t>
      </w:r>
    </w:p>
    <w:p w14:paraId="1D924850" w14:textId="2F8B3969" w:rsidR="008A0E1F" w:rsidRPr="008A0E1F" w:rsidRDefault="008A0E1F" w:rsidP="00FA5B61">
      <w:pPr>
        <w:pStyle w:val="ListParagraph"/>
        <w:numPr>
          <w:ilvl w:val="0"/>
          <w:numId w:val="29"/>
        </w:numPr>
        <w:rPr>
          <w:rFonts w:ascii="Open Sans" w:hAnsi="Open Sans" w:cs="Open Sans"/>
          <w:highlight w:val="yellow"/>
        </w:rPr>
      </w:pPr>
      <w:r w:rsidRPr="008A0E1F">
        <w:rPr>
          <w:rFonts w:ascii="Open Sans" w:hAnsi="Open Sans" w:cs="Open Sans"/>
          <w:highlight w:val="yellow"/>
        </w:rPr>
        <w:t>Community capacities, e.g., local resources and skills of different groups and how the response is building on these</w:t>
      </w:r>
    </w:p>
    <w:p w14:paraId="0B264A9D" w14:textId="55704DB7" w:rsidR="008A0E1F" w:rsidRDefault="008A0E1F" w:rsidP="008A0E1F">
      <w:pPr>
        <w:pStyle w:val="ListParagraph"/>
        <w:numPr>
          <w:ilvl w:val="0"/>
          <w:numId w:val="29"/>
        </w:numPr>
        <w:spacing w:after="0"/>
        <w:ind w:left="714" w:hanging="357"/>
        <w:contextualSpacing w:val="0"/>
        <w:rPr>
          <w:rFonts w:ascii="Open Sans" w:hAnsi="Open Sans" w:cs="Open Sans"/>
          <w:highlight w:val="yellow"/>
        </w:rPr>
      </w:pPr>
      <w:r w:rsidRPr="008A0E1F">
        <w:rPr>
          <w:rFonts w:ascii="Open Sans" w:hAnsi="Open Sans" w:cs="Open Sans"/>
          <w:highlight w:val="yellow"/>
        </w:rPr>
        <w:t xml:space="preserve">Perception of the Red Cross Red Crescent or aid agencies in general, e.g., if there is any mistrust or animosity towards the response in the community.&gt; </w:t>
      </w:r>
    </w:p>
    <w:bookmarkEnd w:id="5"/>
    <w:bookmarkEnd w:id="6"/>
    <w:p w14:paraId="506239B3" w14:textId="77777777" w:rsidR="008A0E1F" w:rsidRPr="008A0E1F" w:rsidRDefault="008A0E1F" w:rsidP="008A0E1F">
      <w:pPr>
        <w:pStyle w:val="ListParagraph"/>
        <w:spacing w:after="0"/>
        <w:ind w:left="714"/>
        <w:contextualSpacing w:val="0"/>
        <w:rPr>
          <w:rFonts w:ascii="Open Sans" w:hAnsi="Open Sans" w:cs="Open Sans"/>
          <w:highlight w:val="yellow"/>
        </w:rPr>
      </w:pPr>
    </w:p>
    <w:p w14:paraId="0CFCC517" w14:textId="0F4EF720" w:rsidR="008A0E1F" w:rsidRPr="008A0E1F" w:rsidRDefault="008A0E1F" w:rsidP="008A0E1F">
      <w:pPr>
        <w:rPr>
          <w:rFonts w:ascii="Open Sans" w:hAnsi="Open Sans" w:cs="Open Sans"/>
          <w:b/>
          <w:bCs/>
          <w:szCs w:val="21"/>
        </w:rPr>
      </w:pPr>
      <w:r w:rsidRPr="008A0E1F">
        <w:rPr>
          <w:rFonts w:ascii="Open Sans" w:hAnsi="Open Sans" w:cs="Open Sans"/>
          <w:b/>
          <w:bCs/>
          <w:szCs w:val="21"/>
        </w:rPr>
        <w:t xml:space="preserve">CEA staff, focal </w:t>
      </w:r>
      <w:proofErr w:type="gramStart"/>
      <w:r w:rsidRPr="008A0E1F">
        <w:rPr>
          <w:rFonts w:ascii="Open Sans" w:hAnsi="Open Sans" w:cs="Open Sans"/>
          <w:b/>
          <w:bCs/>
          <w:szCs w:val="21"/>
        </w:rPr>
        <w:t>points</w:t>
      </w:r>
      <w:proofErr w:type="gramEnd"/>
      <w:r w:rsidRPr="008A0E1F">
        <w:rPr>
          <w:rFonts w:ascii="Open Sans" w:hAnsi="Open Sans" w:cs="Open Sans"/>
          <w:b/>
          <w:bCs/>
          <w:szCs w:val="21"/>
        </w:rPr>
        <w:t xml:space="preserve"> and management</w:t>
      </w:r>
    </w:p>
    <w:p w14:paraId="5821CCEF" w14:textId="77777777" w:rsidR="008A0E1F" w:rsidRPr="008A0E1F" w:rsidRDefault="008A0E1F" w:rsidP="008A0E1F">
      <w:pPr>
        <w:pStyle w:val="ListParagraph"/>
        <w:numPr>
          <w:ilvl w:val="0"/>
          <w:numId w:val="29"/>
        </w:numPr>
        <w:rPr>
          <w:rFonts w:ascii="Open Sans" w:hAnsi="Open Sans" w:cs="Open Sans"/>
        </w:rPr>
      </w:pPr>
      <w:r w:rsidRPr="008A0E1F">
        <w:rPr>
          <w:rFonts w:ascii="Open Sans" w:hAnsi="Open Sans" w:cs="Open Sans"/>
          <w:highlight w:val="yellow"/>
        </w:rPr>
        <w:t>&lt;Insert names and contacts details of any CEA staff within the response, and CEA focal points within specific sectors or locations&gt;. How is community engagement being managed within the response? For example, is there a working group? Is it discussed in operational meetings?&gt;</w:t>
      </w:r>
      <w:r w:rsidRPr="008A0E1F">
        <w:rPr>
          <w:rFonts w:ascii="Open Sans" w:hAnsi="Open Sans" w:cs="Open Sans"/>
        </w:rPr>
        <w:t xml:space="preserve"> </w:t>
      </w:r>
    </w:p>
    <w:p w14:paraId="567A1A31" w14:textId="77777777" w:rsidR="00C1487E" w:rsidRDefault="00C1487E" w:rsidP="00DA436F">
      <w:pPr>
        <w:pBdr>
          <w:top w:val="nil"/>
          <w:left w:val="nil"/>
          <w:bottom w:val="nil"/>
          <w:right w:val="nil"/>
          <w:between w:val="nil"/>
        </w:pBdr>
        <w:spacing w:after="120" w:line="276" w:lineRule="auto"/>
        <w:jc w:val="both"/>
      </w:pPr>
    </w:p>
    <w:p w14:paraId="47231E50" w14:textId="77777777" w:rsidR="008A0E1F" w:rsidRDefault="008A0E1F">
      <w:pPr>
        <w:rPr>
          <w:rFonts w:ascii="Montserrat" w:hAnsi="Montserrat" w:cs="Times New Roman"/>
          <w:b/>
          <w:color w:val="FF0000"/>
          <w:sz w:val="28"/>
          <w:szCs w:val="28"/>
          <w:lang w:eastAsia="x-none"/>
        </w:rPr>
      </w:pPr>
      <w:bookmarkStart w:id="7" w:name="_Minimum_actions_to"/>
      <w:bookmarkEnd w:id="7"/>
      <w:r>
        <w:rPr>
          <w:rFonts w:ascii="Montserrat" w:hAnsi="Montserrat" w:cs="Times New Roman"/>
          <w:b/>
          <w:i/>
          <w:color w:val="FF0000"/>
          <w:sz w:val="28"/>
          <w:szCs w:val="28"/>
          <w:lang w:eastAsia="x-none"/>
        </w:rPr>
        <w:br w:type="page"/>
      </w:r>
    </w:p>
    <w:p w14:paraId="0000002B" w14:textId="2F400C42" w:rsidR="00C85C35" w:rsidRPr="00573997" w:rsidRDefault="00263D9D" w:rsidP="00DA436F">
      <w:pPr>
        <w:pStyle w:val="Heading1"/>
        <w:keepNext w:val="0"/>
        <w:spacing w:before="120" w:after="120" w:line="276" w:lineRule="auto"/>
        <w:ind w:right="-96"/>
        <w:rPr>
          <w:rFonts w:ascii="Montserrat" w:eastAsia="Cambria" w:hAnsi="Montserrat" w:cs="Times New Roman"/>
          <w:b/>
          <w:i w:val="0"/>
          <w:color w:val="FF0000"/>
          <w:sz w:val="28"/>
          <w:szCs w:val="28"/>
          <w:u w:val="none"/>
          <w:lang w:val="en-GB" w:eastAsia="x-none"/>
        </w:rPr>
      </w:pPr>
      <w:r w:rsidRPr="00573997">
        <w:rPr>
          <w:rFonts w:ascii="Montserrat" w:eastAsia="Cambria" w:hAnsi="Montserrat" w:cs="Times New Roman"/>
          <w:b/>
          <w:i w:val="0"/>
          <w:color w:val="FF0000"/>
          <w:sz w:val="28"/>
          <w:szCs w:val="28"/>
          <w:u w:val="none"/>
          <w:lang w:val="en-GB" w:eastAsia="x-none"/>
        </w:rPr>
        <w:lastRenderedPageBreak/>
        <w:t xml:space="preserve">Minimum actions to integrate CEA into an emergency response </w:t>
      </w:r>
    </w:p>
    <w:p w14:paraId="0000002C" w14:textId="285ADB9E" w:rsidR="00C85C35" w:rsidRDefault="00263D9D" w:rsidP="003672FB">
      <w:pPr>
        <w:pBdr>
          <w:top w:val="nil"/>
          <w:left w:val="nil"/>
          <w:bottom w:val="nil"/>
          <w:right w:val="nil"/>
          <w:between w:val="nil"/>
        </w:pBdr>
        <w:spacing w:line="276" w:lineRule="auto"/>
        <w:jc w:val="both"/>
        <w:rPr>
          <w:rFonts w:ascii="Open Sans" w:eastAsia="Open Sans" w:hAnsi="Open Sans" w:cs="Open Sans"/>
          <w:color w:val="000000"/>
          <w:sz w:val="22"/>
          <w:szCs w:val="22"/>
        </w:rPr>
      </w:pPr>
      <w:r w:rsidRPr="008A0E1F">
        <w:rPr>
          <w:rFonts w:ascii="Open Sans" w:eastAsia="Open Sans" w:hAnsi="Open Sans" w:cs="Open Sans"/>
          <w:color w:val="000000"/>
          <w:sz w:val="22"/>
          <w:szCs w:val="22"/>
        </w:rPr>
        <w:t>These actions set out the minimum standards every Red Cross and Red Crescent emergency response operations should aim for when capacity, time and resources limite</w:t>
      </w:r>
      <w:r w:rsidR="003672FB">
        <w:rPr>
          <w:rFonts w:ascii="Open Sans" w:eastAsia="Open Sans" w:hAnsi="Open Sans" w:cs="Open Sans"/>
          <w:color w:val="000000"/>
          <w:sz w:val="22"/>
          <w:szCs w:val="22"/>
        </w:rPr>
        <w:t xml:space="preserve">d. For more advanced measures, when more time and capacity are available, or for later stages of the response see the </w:t>
      </w:r>
      <w:hyperlink r:id="rId12" w:history="1">
        <w:r w:rsidR="003672FB" w:rsidRPr="0007689B">
          <w:rPr>
            <w:rStyle w:val="Hyperlink"/>
            <w:rFonts w:ascii="Open Sans" w:eastAsia="Open Sans" w:hAnsi="Open Sans" w:cs="Open Sans"/>
            <w:color w:val="FF0000"/>
            <w:sz w:val="22"/>
            <w:szCs w:val="22"/>
          </w:rPr>
          <w:t>CEA Guide</w:t>
        </w:r>
      </w:hyperlink>
      <w:r w:rsidR="003672FB">
        <w:rPr>
          <w:rFonts w:ascii="Open Sans" w:eastAsia="Open Sans" w:hAnsi="Open Sans" w:cs="Open Sans"/>
          <w:color w:val="000000"/>
          <w:sz w:val="22"/>
          <w:szCs w:val="22"/>
        </w:rPr>
        <w:t xml:space="preserve"> page 74.  </w:t>
      </w:r>
    </w:p>
    <w:p w14:paraId="6478F576" w14:textId="77777777" w:rsidR="003672FB" w:rsidRPr="008A0E1F" w:rsidRDefault="003672FB" w:rsidP="003672FB">
      <w:pPr>
        <w:pBdr>
          <w:top w:val="nil"/>
          <w:left w:val="nil"/>
          <w:bottom w:val="nil"/>
          <w:right w:val="nil"/>
          <w:between w:val="nil"/>
        </w:pBdr>
        <w:spacing w:line="276" w:lineRule="auto"/>
        <w:jc w:val="both"/>
        <w:rPr>
          <w:rFonts w:ascii="Open Sans" w:eastAsia="Open Sans" w:hAnsi="Open Sans" w:cs="Open Sans"/>
          <w:color w:val="000000"/>
          <w:sz w:val="22"/>
          <w:szCs w:val="22"/>
        </w:rPr>
      </w:pPr>
    </w:p>
    <w:p w14:paraId="0000002D" w14:textId="77777777" w:rsidR="00C85C35" w:rsidRPr="008A0E1F" w:rsidRDefault="00263D9D" w:rsidP="003672FB">
      <w:pPr>
        <w:pBdr>
          <w:top w:val="nil"/>
          <w:left w:val="nil"/>
          <w:bottom w:val="nil"/>
          <w:right w:val="nil"/>
          <w:between w:val="nil"/>
        </w:pBdr>
        <w:spacing w:line="276" w:lineRule="auto"/>
        <w:jc w:val="both"/>
        <w:rPr>
          <w:rFonts w:ascii="Open Sans" w:eastAsia="Open Sans" w:hAnsi="Open Sans" w:cs="Open Sans"/>
          <w:b/>
          <w:bCs/>
          <w:color w:val="FF0000"/>
          <w:sz w:val="22"/>
          <w:szCs w:val="22"/>
          <w:u w:val="single"/>
        </w:rPr>
      </w:pPr>
      <w:r w:rsidRPr="008A0E1F">
        <w:rPr>
          <w:rFonts w:ascii="Open Sans" w:eastAsia="Open Sans" w:hAnsi="Open Sans" w:cs="Open Sans"/>
          <w:b/>
          <w:bCs/>
          <w:color w:val="FF0000"/>
          <w:sz w:val="22"/>
          <w:szCs w:val="22"/>
        </w:rPr>
        <w:t>Throughout the response</w:t>
      </w:r>
    </w:p>
    <w:p w14:paraId="0000002E" w14:textId="77777777" w:rsidR="00C85C35" w:rsidRPr="008A0E1F" w:rsidRDefault="00263D9D" w:rsidP="003672FB">
      <w:pPr>
        <w:numPr>
          <w:ilvl w:val="0"/>
          <w:numId w:val="6"/>
        </w:numPr>
        <w:pBdr>
          <w:top w:val="nil"/>
          <w:left w:val="nil"/>
          <w:bottom w:val="nil"/>
          <w:right w:val="nil"/>
          <w:between w:val="nil"/>
        </w:pBdr>
        <w:spacing w:line="276" w:lineRule="auto"/>
        <w:jc w:val="both"/>
        <w:rPr>
          <w:rFonts w:ascii="Open Sans" w:eastAsia="Open Sans" w:hAnsi="Open Sans" w:cs="Open Sans"/>
          <w:b/>
          <w:color w:val="000000"/>
          <w:sz w:val="22"/>
          <w:szCs w:val="22"/>
        </w:rPr>
      </w:pPr>
      <w:r w:rsidRPr="008A0E1F">
        <w:rPr>
          <w:rFonts w:ascii="Open Sans" w:eastAsia="Open Sans" w:hAnsi="Open Sans" w:cs="Open Sans"/>
          <w:b/>
          <w:color w:val="000000"/>
          <w:sz w:val="22"/>
          <w:szCs w:val="22"/>
        </w:rPr>
        <w:t xml:space="preserve">Community engagement is integrated across the response </w:t>
      </w:r>
    </w:p>
    <w:p w14:paraId="0000002F" w14:textId="77777777" w:rsidR="00C85C35" w:rsidRPr="008A0E1F" w:rsidRDefault="00263D9D" w:rsidP="003672FB">
      <w:pPr>
        <w:numPr>
          <w:ilvl w:val="0"/>
          <w:numId w:val="7"/>
        </w:numPr>
        <w:pBdr>
          <w:top w:val="nil"/>
          <w:left w:val="nil"/>
          <w:bottom w:val="nil"/>
          <w:right w:val="nil"/>
          <w:between w:val="nil"/>
        </w:pBdr>
        <w:spacing w:line="276" w:lineRule="auto"/>
        <w:jc w:val="both"/>
        <w:rPr>
          <w:rFonts w:ascii="Open Sans" w:eastAsia="Open Sans" w:hAnsi="Open Sans" w:cs="Open Sans"/>
          <w:color w:val="000000"/>
          <w:sz w:val="22"/>
          <w:szCs w:val="22"/>
        </w:rPr>
      </w:pPr>
      <w:r w:rsidRPr="008A0E1F">
        <w:rPr>
          <w:rFonts w:ascii="Open Sans" w:eastAsia="Open Sans" w:hAnsi="Open Sans" w:cs="Open Sans"/>
          <w:color w:val="000000"/>
          <w:sz w:val="22"/>
          <w:szCs w:val="22"/>
        </w:rPr>
        <w:t>Brief all staff and volunteers on community engagement and accountability</w:t>
      </w:r>
    </w:p>
    <w:p w14:paraId="00000030" w14:textId="77777777" w:rsidR="00C85C35" w:rsidRPr="008A0E1F" w:rsidRDefault="00263D9D" w:rsidP="003672FB">
      <w:pPr>
        <w:numPr>
          <w:ilvl w:val="0"/>
          <w:numId w:val="7"/>
        </w:numPr>
        <w:pBdr>
          <w:top w:val="nil"/>
          <w:left w:val="nil"/>
          <w:bottom w:val="nil"/>
          <w:right w:val="nil"/>
          <w:between w:val="nil"/>
        </w:pBdr>
        <w:spacing w:line="276" w:lineRule="auto"/>
        <w:jc w:val="both"/>
        <w:rPr>
          <w:rFonts w:ascii="Open Sans" w:eastAsia="Open Sans" w:hAnsi="Open Sans" w:cs="Open Sans"/>
          <w:color w:val="000000"/>
          <w:sz w:val="22"/>
          <w:szCs w:val="22"/>
        </w:rPr>
      </w:pPr>
      <w:r w:rsidRPr="008A0E1F">
        <w:rPr>
          <w:rFonts w:ascii="Open Sans" w:eastAsia="Open Sans" w:hAnsi="Open Sans" w:cs="Open Sans"/>
          <w:color w:val="000000"/>
          <w:sz w:val="22"/>
          <w:szCs w:val="22"/>
        </w:rPr>
        <w:t>Ensure community engagement issues is included in operational meetings</w:t>
      </w:r>
    </w:p>
    <w:p w14:paraId="00000031" w14:textId="77777777" w:rsidR="00C85C35" w:rsidRPr="008A0E1F" w:rsidRDefault="00263D9D" w:rsidP="003672FB">
      <w:pPr>
        <w:numPr>
          <w:ilvl w:val="0"/>
          <w:numId w:val="7"/>
        </w:numPr>
        <w:spacing w:line="276" w:lineRule="auto"/>
        <w:jc w:val="both"/>
        <w:rPr>
          <w:rFonts w:ascii="Open Sans" w:eastAsia="Open Sans" w:hAnsi="Open Sans" w:cs="Open Sans"/>
          <w:sz w:val="22"/>
          <w:szCs w:val="22"/>
        </w:rPr>
      </w:pPr>
      <w:r w:rsidRPr="008A0E1F">
        <w:rPr>
          <w:rFonts w:ascii="Open Sans" w:eastAsia="Open Sans" w:hAnsi="Open Sans" w:cs="Open Sans"/>
          <w:sz w:val="22"/>
          <w:szCs w:val="22"/>
        </w:rPr>
        <w:t xml:space="preserve">Identify a community engagement focal point </w:t>
      </w:r>
    </w:p>
    <w:p w14:paraId="00000032" w14:textId="77777777" w:rsidR="00C85C35" w:rsidRPr="008A0E1F" w:rsidRDefault="00C85C35" w:rsidP="003672FB">
      <w:pPr>
        <w:pBdr>
          <w:top w:val="nil"/>
          <w:left w:val="nil"/>
          <w:bottom w:val="nil"/>
          <w:right w:val="nil"/>
          <w:between w:val="nil"/>
        </w:pBdr>
        <w:spacing w:line="276" w:lineRule="auto"/>
        <w:ind w:left="720"/>
        <w:jc w:val="both"/>
        <w:rPr>
          <w:rFonts w:ascii="Open Sans" w:eastAsia="Open Sans" w:hAnsi="Open Sans" w:cs="Open Sans"/>
          <w:color w:val="000000"/>
          <w:sz w:val="22"/>
          <w:szCs w:val="22"/>
        </w:rPr>
      </w:pPr>
    </w:p>
    <w:p w14:paraId="00000033" w14:textId="77777777" w:rsidR="00C85C35" w:rsidRPr="008A0E1F" w:rsidRDefault="00263D9D" w:rsidP="003672FB">
      <w:pPr>
        <w:pBdr>
          <w:top w:val="nil"/>
          <w:left w:val="nil"/>
          <w:bottom w:val="nil"/>
          <w:right w:val="nil"/>
          <w:between w:val="nil"/>
        </w:pBdr>
        <w:spacing w:line="276" w:lineRule="auto"/>
        <w:jc w:val="both"/>
        <w:rPr>
          <w:rFonts w:ascii="Open Sans" w:eastAsia="Open Sans" w:hAnsi="Open Sans" w:cs="Open Sans"/>
          <w:b/>
          <w:bCs/>
          <w:color w:val="FF0000"/>
          <w:sz w:val="22"/>
          <w:szCs w:val="22"/>
        </w:rPr>
      </w:pPr>
      <w:r w:rsidRPr="008A0E1F">
        <w:rPr>
          <w:rFonts w:ascii="Open Sans" w:eastAsia="Open Sans" w:hAnsi="Open Sans" w:cs="Open Sans"/>
          <w:b/>
          <w:bCs/>
          <w:color w:val="FF0000"/>
          <w:sz w:val="22"/>
          <w:szCs w:val="22"/>
        </w:rPr>
        <w:t>Community engagement in emergency assessments</w:t>
      </w:r>
    </w:p>
    <w:p w14:paraId="00000034" w14:textId="77777777" w:rsidR="00C85C35" w:rsidRPr="008A0E1F" w:rsidRDefault="00263D9D" w:rsidP="003672FB">
      <w:pPr>
        <w:numPr>
          <w:ilvl w:val="0"/>
          <w:numId w:val="6"/>
        </w:numPr>
        <w:pBdr>
          <w:top w:val="nil"/>
          <w:left w:val="nil"/>
          <w:bottom w:val="nil"/>
          <w:right w:val="nil"/>
          <w:between w:val="nil"/>
        </w:pBdr>
        <w:spacing w:line="276" w:lineRule="auto"/>
        <w:jc w:val="both"/>
        <w:rPr>
          <w:rFonts w:ascii="Open Sans" w:eastAsia="Open Sans" w:hAnsi="Open Sans" w:cs="Open Sans"/>
          <w:b/>
          <w:color w:val="000000"/>
          <w:sz w:val="22"/>
          <w:szCs w:val="22"/>
        </w:rPr>
      </w:pPr>
      <w:r w:rsidRPr="008A0E1F">
        <w:rPr>
          <w:rFonts w:ascii="Open Sans" w:eastAsia="Open Sans" w:hAnsi="Open Sans" w:cs="Open Sans"/>
          <w:b/>
          <w:color w:val="000000"/>
          <w:sz w:val="22"/>
          <w:szCs w:val="22"/>
        </w:rPr>
        <w:t xml:space="preserve">Understand the needs, </w:t>
      </w:r>
      <w:proofErr w:type="gramStart"/>
      <w:r w:rsidRPr="008A0E1F">
        <w:rPr>
          <w:rFonts w:ascii="Open Sans" w:eastAsia="Open Sans" w:hAnsi="Open Sans" w:cs="Open Sans"/>
          <w:b/>
          <w:color w:val="000000"/>
          <w:sz w:val="22"/>
          <w:szCs w:val="22"/>
        </w:rPr>
        <w:t>capacities</w:t>
      </w:r>
      <w:proofErr w:type="gramEnd"/>
      <w:r w:rsidRPr="008A0E1F">
        <w:rPr>
          <w:rFonts w:ascii="Open Sans" w:eastAsia="Open Sans" w:hAnsi="Open Sans" w:cs="Open Sans"/>
          <w:b/>
          <w:color w:val="000000"/>
          <w:sz w:val="22"/>
          <w:szCs w:val="22"/>
        </w:rPr>
        <w:t xml:space="preserve"> and context of affected communities</w:t>
      </w:r>
    </w:p>
    <w:p w14:paraId="00000035" w14:textId="77777777" w:rsidR="00C85C35" w:rsidRPr="008A0E1F" w:rsidRDefault="00263D9D" w:rsidP="003672FB">
      <w:pPr>
        <w:numPr>
          <w:ilvl w:val="0"/>
          <w:numId w:val="8"/>
        </w:numPr>
        <w:pBdr>
          <w:top w:val="nil"/>
          <w:left w:val="nil"/>
          <w:bottom w:val="nil"/>
          <w:right w:val="nil"/>
          <w:between w:val="nil"/>
        </w:pBdr>
        <w:spacing w:line="276" w:lineRule="auto"/>
        <w:jc w:val="both"/>
        <w:rPr>
          <w:rFonts w:ascii="Open Sans" w:eastAsia="Open Sans" w:hAnsi="Open Sans" w:cs="Open Sans"/>
          <w:b/>
          <w:color w:val="000000"/>
          <w:sz w:val="22"/>
          <w:szCs w:val="22"/>
          <w:u w:val="single"/>
        </w:rPr>
      </w:pPr>
      <w:r w:rsidRPr="008A0E1F">
        <w:rPr>
          <w:rFonts w:ascii="Open Sans" w:eastAsia="Open Sans" w:hAnsi="Open Sans" w:cs="Open Sans"/>
          <w:color w:val="000000"/>
          <w:sz w:val="22"/>
          <w:szCs w:val="22"/>
        </w:rPr>
        <w:t>Review internal and external secondary data on the community</w:t>
      </w:r>
    </w:p>
    <w:p w14:paraId="1BB1F378" w14:textId="1E91D226" w:rsidR="008A0E1F" w:rsidRDefault="00263D9D" w:rsidP="003672FB">
      <w:pPr>
        <w:numPr>
          <w:ilvl w:val="0"/>
          <w:numId w:val="8"/>
        </w:numPr>
        <w:pBdr>
          <w:top w:val="nil"/>
          <w:left w:val="nil"/>
          <w:bottom w:val="nil"/>
          <w:right w:val="nil"/>
          <w:between w:val="nil"/>
        </w:pBdr>
        <w:spacing w:line="276" w:lineRule="auto"/>
        <w:jc w:val="both"/>
        <w:rPr>
          <w:rFonts w:ascii="Open Sans" w:eastAsia="Open Sans" w:hAnsi="Open Sans" w:cs="Open Sans"/>
          <w:b/>
          <w:color w:val="000000"/>
          <w:sz w:val="22"/>
          <w:szCs w:val="22"/>
          <w:u w:val="single"/>
        </w:rPr>
      </w:pPr>
      <w:r w:rsidRPr="008A0E1F">
        <w:rPr>
          <w:rFonts w:ascii="Open Sans" w:eastAsia="Open Sans" w:hAnsi="Open Sans" w:cs="Open Sans"/>
          <w:color w:val="000000"/>
          <w:sz w:val="22"/>
          <w:szCs w:val="22"/>
        </w:rPr>
        <w:t>Conduct rapid situation &amp; needs analysis</w:t>
      </w:r>
    </w:p>
    <w:p w14:paraId="5B37BC51" w14:textId="77777777" w:rsidR="003672FB" w:rsidRPr="003672FB" w:rsidRDefault="003672FB" w:rsidP="003672FB">
      <w:pPr>
        <w:pBdr>
          <w:top w:val="nil"/>
          <w:left w:val="nil"/>
          <w:bottom w:val="nil"/>
          <w:right w:val="nil"/>
          <w:between w:val="nil"/>
        </w:pBdr>
        <w:spacing w:line="276" w:lineRule="auto"/>
        <w:ind w:left="720"/>
        <w:jc w:val="both"/>
        <w:rPr>
          <w:rFonts w:ascii="Open Sans" w:eastAsia="Open Sans" w:hAnsi="Open Sans" w:cs="Open Sans"/>
          <w:b/>
          <w:color w:val="000000"/>
          <w:sz w:val="22"/>
          <w:szCs w:val="22"/>
          <w:u w:val="single"/>
        </w:rPr>
      </w:pPr>
    </w:p>
    <w:p w14:paraId="00000037" w14:textId="77777777" w:rsidR="00C85C35" w:rsidRPr="008A0E1F" w:rsidRDefault="00263D9D" w:rsidP="003672FB">
      <w:pPr>
        <w:numPr>
          <w:ilvl w:val="0"/>
          <w:numId w:val="6"/>
        </w:numPr>
        <w:pBdr>
          <w:top w:val="nil"/>
          <w:left w:val="nil"/>
          <w:bottom w:val="nil"/>
          <w:right w:val="nil"/>
          <w:between w:val="nil"/>
        </w:pBdr>
        <w:spacing w:line="276" w:lineRule="auto"/>
        <w:jc w:val="both"/>
        <w:rPr>
          <w:rFonts w:ascii="Open Sans" w:eastAsia="Open Sans" w:hAnsi="Open Sans" w:cs="Open Sans"/>
          <w:b/>
          <w:color w:val="000000"/>
          <w:sz w:val="22"/>
          <w:szCs w:val="22"/>
        </w:rPr>
      </w:pPr>
      <w:r w:rsidRPr="008A0E1F">
        <w:rPr>
          <w:rFonts w:ascii="Open Sans" w:eastAsia="Open Sans" w:hAnsi="Open Sans" w:cs="Open Sans"/>
          <w:b/>
          <w:color w:val="000000"/>
          <w:sz w:val="22"/>
          <w:szCs w:val="22"/>
        </w:rPr>
        <w:t>Carry out the assessment with transparency and respect for the community</w:t>
      </w:r>
    </w:p>
    <w:p w14:paraId="00000038" w14:textId="77777777" w:rsidR="00C85C35" w:rsidRPr="008A0E1F" w:rsidRDefault="00263D9D" w:rsidP="003672FB">
      <w:pPr>
        <w:numPr>
          <w:ilvl w:val="0"/>
          <w:numId w:val="12"/>
        </w:numPr>
        <w:pBdr>
          <w:top w:val="nil"/>
          <w:left w:val="nil"/>
          <w:bottom w:val="nil"/>
          <w:right w:val="nil"/>
          <w:between w:val="nil"/>
        </w:pBdr>
        <w:spacing w:line="276" w:lineRule="auto"/>
        <w:jc w:val="both"/>
        <w:rPr>
          <w:rFonts w:ascii="Open Sans" w:eastAsia="Open Sans" w:hAnsi="Open Sans" w:cs="Open Sans"/>
          <w:b/>
          <w:color w:val="000000"/>
          <w:sz w:val="22"/>
          <w:szCs w:val="22"/>
          <w:u w:val="single"/>
        </w:rPr>
      </w:pPr>
      <w:r w:rsidRPr="008A0E1F">
        <w:rPr>
          <w:rFonts w:ascii="Open Sans" w:eastAsia="Open Sans" w:hAnsi="Open Sans" w:cs="Open Sans"/>
          <w:color w:val="000000"/>
          <w:sz w:val="22"/>
          <w:szCs w:val="22"/>
        </w:rPr>
        <w:t>Discuss the assessment with key stakeholders in the community</w:t>
      </w:r>
    </w:p>
    <w:p w14:paraId="00000039" w14:textId="77777777" w:rsidR="00C85C35" w:rsidRPr="008A0E1F" w:rsidRDefault="00263D9D" w:rsidP="003672FB">
      <w:pPr>
        <w:numPr>
          <w:ilvl w:val="0"/>
          <w:numId w:val="12"/>
        </w:numPr>
        <w:pBdr>
          <w:top w:val="nil"/>
          <w:left w:val="nil"/>
          <w:bottom w:val="nil"/>
          <w:right w:val="nil"/>
          <w:between w:val="nil"/>
        </w:pBdr>
        <w:spacing w:line="276" w:lineRule="auto"/>
        <w:jc w:val="both"/>
        <w:rPr>
          <w:rFonts w:ascii="Open Sans" w:eastAsia="Open Sans" w:hAnsi="Open Sans" w:cs="Open Sans"/>
          <w:b/>
          <w:color w:val="000000"/>
          <w:sz w:val="22"/>
          <w:szCs w:val="22"/>
          <w:u w:val="single"/>
        </w:rPr>
      </w:pPr>
      <w:r w:rsidRPr="008A0E1F">
        <w:rPr>
          <w:rFonts w:ascii="Open Sans" w:eastAsia="Open Sans" w:hAnsi="Open Sans" w:cs="Open Sans"/>
          <w:color w:val="000000"/>
          <w:sz w:val="22"/>
          <w:szCs w:val="22"/>
        </w:rPr>
        <w:t>Introduce the National Society to the community and explain the purpose of the assessment</w:t>
      </w:r>
    </w:p>
    <w:p w14:paraId="0000003A" w14:textId="77777777" w:rsidR="00C85C35" w:rsidRPr="008A0E1F" w:rsidRDefault="00263D9D" w:rsidP="003672FB">
      <w:pPr>
        <w:numPr>
          <w:ilvl w:val="0"/>
          <w:numId w:val="12"/>
        </w:numPr>
        <w:pBdr>
          <w:top w:val="nil"/>
          <w:left w:val="nil"/>
          <w:bottom w:val="nil"/>
          <w:right w:val="nil"/>
          <w:between w:val="nil"/>
        </w:pBdr>
        <w:spacing w:line="276" w:lineRule="auto"/>
        <w:jc w:val="both"/>
        <w:rPr>
          <w:rFonts w:ascii="Open Sans" w:eastAsia="Open Sans" w:hAnsi="Open Sans" w:cs="Open Sans"/>
          <w:b/>
          <w:color w:val="000000"/>
          <w:sz w:val="22"/>
          <w:szCs w:val="22"/>
          <w:u w:val="single"/>
        </w:rPr>
      </w:pPr>
      <w:r w:rsidRPr="008A0E1F">
        <w:rPr>
          <w:rFonts w:ascii="Open Sans" w:eastAsia="Open Sans" w:hAnsi="Open Sans" w:cs="Open Sans"/>
          <w:color w:val="000000"/>
          <w:sz w:val="22"/>
          <w:szCs w:val="22"/>
        </w:rPr>
        <w:t>Brief and train volunteers on the</w:t>
      </w:r>
      <w:r w:rsidRPr="008A0E1F">
        <w:rPr>
          <w:rFonts w:ascii="Open Sans" w:eastAsia="Open Sans" w:hAnsi="Open Sans" w:cs="Open Sans"/>
          <w:sz w:val="22"/>
          <w:szCs w:val="22"/>
        </w:rPr>
        <w:t xml:space="preserve"> </w:t>
      </w:r>
      <w:r w:rsidRPr="008A0E1F">
        <w:rPr>
          <w:rFonts w:ascii="Open Sans" w:eastAsia="Open Sans" w:hAnsi="Open Sans" w:cs="Open Sans"/>
          <w:color w:val="000000"/>
          <w:sz w:val="22"/>
          <w:szCs w:val="22"/>
        </w:rPr>
        <w:t xml:space="preserve">assessment purpose and </w:t>
      </w:r>
      <w:r w:rsidRPr="008A0E1F">
        <w:rPr>
          <w:rFonts w:ascii="Open Sans" w:eastAsia="Open Sans" w:hAnsi="Open Sans" w:cs="Open Sans"/>
          <w:sz w:val="22"/>
          <w:szCs w:val="22"/>
        </w:rPr>
        <w:t>process</w:t>
      </w:r>
    </w:p>
    <w:p w14:paraId="0000003B" w14:textId="77777777" w:rsidR="00C85C35" w:rsidRPr="008A0E1F" w:rsidRDefault="00C85C35" w:rsidP="003672FB">
      <w:pPr>
        <w:pBdr>
          <w:top w:val="nil"/>
          <w:left w:val="nil"/>
          <w:bottom w:val="nil"/>
          <w:right w:val="nil"/>
          <w:between w:val="nil"/>
        </w:pBdr>
        <w:spacing w:line="276" w:lineRule="auto"/>
        <w:jc w:val="both"/>
        <w:rPr>
          <w:rFonts w:ascii="Open Sans" w:eastAsia="Open Sans" w:hAnsi="Open Sans" w:cs="Open Sans"/>
          <w:color w:val="FF0000"/>
          <w:sz w:val="22"/>
          <w:szCs w:val="22"/>
        </w:rPr>
      </w:pPr>
    </w:p>
    <w:p w14:paraId="0000003C" w14:textId="77777777" w:rsidR="00C85C35" w:rsidRPr="008A0E1F" w:rsidRDefault="00263D9D" w:rsidP="003672FB">
      <w:pPr>
        <w:pBdr>
          <w:top w:val="nil"/>
          <w:left w:val="nil"/>
          <w:bottom w:val="nil"/>
          <w:right w:val="nil"/>
          <w:between w:val="nil"/>
        </w:pBdr>
        <w:spacing w:line="276" w:lineRule="auto"/>
        <w:jc w:val="both"/>
        <w:rPr>
          <w:rFonts w:ascii="Open Sans" w:eastAsia="Open Sans" w:hAnsi="Open Sans" w:cs="Open Sans"/>
          <w:b/>
          <w:bCs/>
          <w:color w:val="FF0000"/>
          <w:sz w:val="22"/>
          <w:szCs w:val="22"/>
        </w:rPr>
      </w:pPr>
      <w:r w:rsidRPr="008A0E1F">
        <w:rPr>
          <w:rFonts w:ascii="Open Sans" w:eastAsia="Open Sans" w:hAnsi="Open Sans" w:cs="Open Sans"/>
          <w:b/>
          <w:bCs/>
          <w:color w:val="FF0000"/>
          <w:sz w:val="22"/>
          <w:szCs w:val="22"/>
        </w:rPr>
        <w:t>Planning the response</w:t>
      </w:r>
    </w:p>
    <w:p w14:paraId="0000003D" w14:textId="77777777" w:rsidR="00C85C35" w:rsidRPr="008A0E1F" w:rsidRDefault="00263D9D" w:rsidP="003672FB">
      <w:pPr>
        <w:numPr>
          <w:ilvl w:val="0"/>
          <w:numId w:val="6"/>
        </w:numPr>
        <w:pBdr>
          <w:top w:val="nil"/>
          <w:left w:val="nil"/>
          <w:bottom w:val="nil"/>
          <w:right w:val="nil"/>
          <w:between w:val="nil"/>
        </w:pBdr>
        <w:spacing w:line="276" w:lineRule="auto"/>
        <w:jc w:val="both"/>
        <w:rPr>
          <w:rFonts w:ascii="Open Sans" w:eastAsia="Open Sans" w:hAnsi="Open Sans" w:cs="Open Sans"/>
          <w:b/>
          <w:color w:val="000000"/>
          <w:sz w:val="22"/>
          <w:szCs w:val="22"/>
        </w:rPr>
      </w:pPr>
      <w:r w:rsidRPr="008A0E1F">
        <w:rPr>
          <w:rFonts w:ascii="Open Sans" w:eastAsia="Open Sans" w:hAnsi="Open Sans" w:cs="Open Sans"/>
          <w:b/>
          <w:color w:val="000000"/>
          <w:sz w:val="22"/>
          <w:szCs w:val="22"/>
        </w:rPr>
        <w:t>Discuss response plans with communities and key stakeholders</w:t>
      </w:r>
    </w:p>
    <w:p w14:paraId="0000003E" w14:textId="77777777" w:rsidR="00C85C35" w:rsidRPr="008A0E1F" w:rsidRDefault="00263D9D" w:rsidP="003672FB">
      <w:pPr>
        <w:numPr>
          <w:ilvl w:val="0"/>
          <w:numId w:val="14"/>
        </w:numPr>
        <w:pBdr>
          <w:top w:val="nil"/>
          <w:left w:val="nil"/>
          <w:bottom w:val="nil"/>
          <w:right w:val="nil"/>
          <w:between w:val="nil"/>
        </w:pBdr>
        <w:spacing w:line="276" w:lineRule="auto"/>
        <w:jc w:val="both"/>
        <w:rPr>
          <w:rFonts w:ascii="Open Sans" w:eastAsia="Open Sans" w:hAnsi="Open Sans" w:cs="Open Sans"/>
          <w:b/>
          <w:color w:val="000000"/>
          <w:sz w:val="22"/>
          <w:szCs w:val="22"/>
          <w:u w:val="single"/>
        </w:rPr>
      </w:pPr>
      <w:r w:rsidRPr="008A0E1F">
        <w:rPr>
          <w:rFonts w:ascii="Open Sans" w:eastAsia="Open Sans" w:hAnsi="Open Sans" w:cs="Open Sans"/>
          <w:color w:val="000000"/>
          <w:sz w:val="22"/>
          <w:szCs w:val="22"/>
        </w:rPr>
        <w:t xml:space="preserve">Discuss response plans and ways of working with a mix of community representatives </w:t>
      </w:r>
    </w:p>
    <w:p w14:paraId="0000003F" w14:textId="294EB0D7" w:rsidR="00C85C35" w:rsidRPr="008A0E1F" w:rsidRDefault="00263D9D" w:rsidP="003672FB">
      <w:pPr>
        <w:numPr>
          <w:ilvl w:val="0"/>
          <w:numId w:val="14"/>
        </w:numPr>
        <w:pBdr>
          <w:top w:val="nil"/>
          <w:left w:val="nil"/>
          <w:bottom w:val="nil"/>
          <w:right w:val="nil"/>
          <w:between w:val="nil"/>
        </w:pBdr>
        <w:spacing w:line="276" w:lineRule="auto"/>
        <w:jc w:val="both"/>
        <w:rPr>
          <w:rFonts w:ascii="Open Sans" w:eastAsia="Open Sans" w:hAnsi="Open Sans" w:cs="Open Sans"/>
          <w:b/>
          <w:color w:val="000000"/>
          <w:sz w:val="22"/>
          <w:szCs w:val="22"/>
          <w:u w:val="single"/>
        </w:rPr>
      </w:pPr>
      <w:r w:rsidRPr="008A0E1F">
        <w:rPr>
          <w:rFonts w:ascii="Open Sans" w:eastAsia="Open Sans" w:hAnsi="Open Sans" w:cs="Open Sans"/>
          <w:color w:val="000000"/>
          <w:sz w:val="22"/>
          <w:szCs w:val="22"/>
        </w:rPr>
        <w:t>Coordinate internally and externally to avoid causing frustration in communities</w:t>
      </w:r>
    </w:p>
    <w:p w14:paraId="4AE2F069" w14:textId="77777777" w:rsidR="008A0E1F" w:rsidRPr="008A0E1F" w:rsidRDefault="008A0E1F" w:rsidP="003672FB">
      <w:pPr>
        <w:pBdr>
          <w:top w:val="nil"/>
          <w:left w:val="nil"/>
          <w:bottom w:val="nil"/>
          <w:right w:val="nil"/>
          <w:between w:val="nil"/>
        </w:pBdr>
        <w:spacing w:line="276" w:lineRule="auto"/>
        <w:ind w:left="720"/>
        <w:jc w:val="both"/>
        <w:rPr>
          <w:rFonts w:ascii="Open Sans" w:eastAsia="Open Sans" w:hAnsi="Open Sans" w:cs="Open Sans"/>
          <w:b/>
          <w:color w:val="000000"/>
          <w:sz w:val="22"/>
          <w:szCs w:val="22"/>
          <w:u w:val="single"/>
        </w:rPr>
      </w:pPr>
    </w:p>
    <w:p w14:paraId="00000040" w14:textId="77777777" w:rsidR="00C85C35" w:rsidRPr="008A0E1F" w:rsidRDefault="00263D9D" w:rsidP="003672FB">
      <w:pPr>
        <w:numPr>
          <w:ilvl w:val="0"/>
          <w:numId w:val="6"/>
        </w:numPr>
        <w:pBdr>
          <w:top w:val="nil"/>
          <w:left w:val="nil"/>
          <w:bottom w:val="nil"/>
          <w:right w:val="nil"/>
          <w:between w:val="nil"/>
        </w:pBdr>
        <w:spacing w:line="276" w:lineRule="auto"/>
        <w:jc w:val="both"/>
        <w:rPr>
          <w:rFonts w:ascii="Open Sans" w:eastAsia="Open Sans" w:hAnsi="Open Sans" w:cs="Open Sans"/>
          <w:b/>
          <w:color w:val="000000"/>
          <w:sz w:val="22"/>
          <w:szCs w:val="22"/>
        </w:rPr>
      </w:pPr>
      <w:r w:rsidRPr="008A0E1F">
        <w:rPr>
          <w:rFonts w:ascii="Open Sans" w:eastAsia="Open Sans" w:hAnsi="Open Sans" w:cs="Open Sans"/>
          <w:b/>
          <w:color w:val="000000"/>
          <w:sz w:val="22"/>
          <w:szCs w:val="22"/>
        </w:rPr>
        <w:t>Discuss and agree selection criteria and distribution processes with communities</w:t>
      </w:r>
    </w:p>
    <w:p w14:paraId="00000041" w14:textId="77777777" w:rsidR="00C85C35" w:rsidRPr="008A0E1F" w:rsidRDefault="00263D9D" w:rsidP="003672FB">
      <w:pPr>
        <w:numPr>
          <w:ilvl w:val="0"/>
          <w:numId w:val="9"/>
        </w:numPr>
        <w:pBdr>
          <w:top w:val="nil"/>
          <w:left w:val="nil"/>
          <w:bottom w:val="nil"/>
          <w:right w:val="nil"/>
          <w:between w:val="nil"/>
        </w:pBdr>
        <w:spacing w:line="276" w:lineRule="auto"/>
        <w:jc w:val="both"/>
        <w:rPr>
          <w:rFonts w:ascii="Open Sans" w:eastAsia="Open Sans" w:hAnsi="Open Sans" w:cs="Open Sans"/>
          <w:b/>
          <w:color w:val="000000"/>
          <w:sz w:val="22"/>
          <w:szCs w:val="22"/>
          <w:u w:val="single"/>
        </w:rPr>
      </w:pPr>
      <w:r w:rsidRPr="008A0E1F">
        <w:rPr>
          <w:rFonts w:ascii="Open Sans" w:eastAsia="Open Sans" w:hAnsi="Open Sans" w:cs="Open Sans"/>
          <w:color w:val="000000"/>
          <w:sz w:val="22"/>
          <w:szCs w:val="22"/>
        </w:rPr>
        <w:t>Discuss and explain selection criteria and targeting processes with the community</w:t>
      </w:r>
    </w:p>
    <w:p w14:paraId="00000042" w14:textId="77777777" w:rsidR="00C85C35" w:rsidRPr="008A0E1F" w:rsidRDefault="00263D9D" w:rsidP="003672FB">
      <w:pPr>
        <w:numPr>
          <w:ilvl w:val="0"/>
          <w:numId w:val="9"/>
        </w:numPr>
        <w:pBdr>
          <w:top w:val="nil"/>
          <w:left w:val="nil"/>
          <w:bottom w:val="nil"/>
          <w:right w:val="nil"/>
          <w:between w:val="nil"/>
        </w:pBdr>
        <w:spacing w:line="276" w:lineRule="auto"/>
        <w:jc w:val="both"/>
        <w:rPr>
          <w:rFonts w:ascii="Open Sans" w:eastAsia="Open Sans" w:hAnsi="Open Sans" w:cs="Open Sans"/>
          <w:b/>
          <w:color w:val="000000"/>
          <w:sz w:val="22"/>
          <w:szCs w:val="22"/>
          <w:u w:val="single"/>
        </w:rPr>
      </w:pPr>
      <w:r w:rsidRPr="008A0E1F">
        <w:rPr>
          <w:rFonts w:ascii="Open Sans" w:eastAsia="Open Sans" w:hAnsi="Open Sans" w:cs="Open Sans"/>
          <w:color w:val="000000"/>
          <w:sz w:val="22"/>
          <w:szCs w:val="22"/>
        </w:rPr>
        <w:t>Be ready to respond to questions and complaints</w:t>
      </w:r>
    </w:p>
    <w:p w14:paraId="00000043" w14:textId="77777777" w:rsidR="00C85C35" w:rsidRPr="008A0E1F" w:rsidRDefault="00263D9D" w:rsidP="003672FB">
      <w:pPr>
        <w:numPr>
          <w:ilvl w:val="0"/>
          <w:numId w:val="9"/>
        </w:numPr>
        <w:pBdr>
          <w:top w:val="nil"/>
          <w:left w:val="nil"/>
          <w:bottom w:val="nil"/>
          <w:right w:val="nil"/>
          <w:between w:val="nil"/>
        </w:pBdr>
        <w:spacing w:line="276" w:lineRule="auto"/>
        <w:jc w:val="both"/>
        <w:rPr>
          <w:rFonts w:ascii="Open Sans" w:eastAsia="Open Sans" w:hAnsi="Open Sans" w:cs="Open Sans"/>
          <w:b/>
          <w:color w:val="000000"/>
          <w:sz w:val="22"/>
          <w:szCs w:val="22"/>
          <w:u w:val="single"/>
        </w:rPr>
      </w:pPr>
      <w:r w:rsidRPr="008A0E1F">
        <w:rPr>
          <w:rFonts w:ascii="Open Sans" w:eastAsia="Open Sans" w:hAnsi="Open Sans" w:cs="Open Sans"/>
          <w:color w:val="000000"/>
          <w:sz w:val="22"/>
          <w:szCs w:val="22"/>
        </w:rPr>
        <w:t>Discuss distribution processes</w:t>
      </w:r>
    </w:p>
    <w:p w14:paraId="00000044" w14:textId="77777777" w:rsidR="00C85C35" w:rsidRPr="008A0E1F" w:rsidRDefault="00C85C35" w:rsidP="003672FB">
      <w:pPr>
        <w:pBdr>
          <w:top w:val="nil"/>
          <w:left w:val="nil"/>
          <w:bottom w:val="nil"/>
          <w:right w:val="nil"/>
          <w:between w:val="nil"/>
        </w:pBdr>
        <w:spacing w:line="276" w:lineRule="auto"/>
        <w:ind w:left="360"/>
        <w:jc w:val="both"/>
        <w:rPr>
          <w:rFonts w:ascii="Open Sans" w:eastAsia="Open Sans" w:hAnsi="Open Sans" w:cs="Open Sans"/>
          <w:b/>
          <w:color w:val="000000"/>
          <w:sz w:val="22"/>
          <w:szCs w:val="22"/>
        </w:rPr>
      </w:pPr>
    </w:p>
    <w:p w14:paraId="00000045" w14:textId="77777777" w:rsidR="00C85C35" w:rsidRPr="008A0E1F" w:rsidRDefault="00263D9D" w:rsidP="003672FB">
      <w:pPr>
        <w:numPr>
          <w:ilvl w:val="0"/>
          <w:numId w:val="6"/>
        </w:numPr>
        <w:pBdr>
          <w:top w:val="nil"/>
          <w:left w:val="nil"/>
          <w:bottom w:val="nil"/>
          <w:right w:val="nil"/>
          <w:between w:val="nil"/>
        </w:pBdr>
        <w:spacing w:line="276" w:lineRule="auto"/>
        <w:jc w:val="both"/>
        <w:rPr>
          <w:rFonts w:ascii="Open Sans" w:eastAsia="Open Sans" w:hAnsi="Open Sans" w:cs="Open Sans"/>
          <w:b/>
          <w:color w:val="000000"/>
          <w:sz w:val="22"/>
          <w:szCs w:val="22"/>
          <w:u w:val="single"/>
        </w:rPr>
      </w:pPr>
      <w:r w:rsidRPr="008A0E1F">
        <w:rPr>
          <w:rFonts w:ascii="Open Sans" w:eastAsia="Open Sans" w:hAnsi="Open Sans" w:cs="Open Sans"/>
          <w:b/>
          <w:color w:val="000000"/>
          <w:sz w:val="22"/>
          <w:szCs w:val="22"/>
        </w:rPr>
        <w:t>Include community engagement and accountability activities and indicators in response plans and budgets</w:t>
      </w:r>
    </w:p>
    <w:p w14:paraId="00000046" w14:textId="77777777" w:rsidR="00C85C35" w:rsidRPr="008A0E1F" w:rsidRDefault="00263D9D" w:rsidP="003672FB">
      <w:pPr>
        <w:numPr>
          <w:ilvl w:val="0"/>
          <w:numId w:val="14"/>
        </w:numPr>
        <w:pBdr>
          <w:top w:val="nil"/>
          <w:left w:val="nil"/>
          <w:bottom w:val="nil"/>
          <w:right w:val="nil"/>
          <w:between w:val="nil"/>
        </w:pBdr>
        <w:spacing w:line="276" w:lineRule="auto"/>
        <w:jc w:val="both"/>
        <w:rPr>
          <w:rFonts w:ascii="Open Sans" w:eastAsia="Open Sans" w:hAnsi="Open Sans" w:cs="Open Sans"/>
          <w:color w:val="000000"/>
          <w:sz w:val="22"/>
          <w:szCs w:val="22"/>
        </w:rPr>
      </w:pPr>
      <w:r w:rsidRPr="008A0E1F">
        <w:rPr>
          <w:rFonts w:ascii="Open Sans" w:eastAsia="Open Sans" w:hAnsi="Open Sans" w:cs="Open Sans"/>
          <w:color w:val="000000"/>
          <w:sz w:val="22"/>
          <w:szCs w:val="22"/>
        </w:rPr>
        <w:t>Plan community engagement approaches with the whole team</w:t>
      </w:r>
    </w:p>
    <w:p w14:paraId="00000047" w14:textId="77777777" w:rsidR="00C85C35" w:rsidRPr="008A0E1F" w:rsidRDefault="00263D9D" w:rsidP="003672FB">
      <w:pPr>
        <w:numPr>
          <w:ilvl w:val="0"/>
          <w:numId w:val="14"/>
        </w:numPr>
        <w:pBdr>
          <w:top w:val="nil"/>
          <w:left w:val="nil"/>
          <w:bottom w:val="nil"/>
          <w:right w:val="nil"/>
          <w:between w:val="nil"/>
        </w:pBdr>
        <w:spacing w:line="276" w:lineRule="auto"/>
        <w:jc w:val="both"/>
        <w:rPr>
          <w:rFonts w:ascii="Open Sans" w:eastAsia="Open Sans" w:hAnsi="Open Sans" w:cs="Open Sans"/>
          <w:color w:val="000000"/>
          <w:sz w:val="22"/>
          <w:szCs w:val="22"/>
        </w:rPr>
      </w:pPr>
      <w:r w:rsidRPr="008A0E1F">
        <w:rPr>
          <w:rFonts w:ascii="Open Sans" w:eastAsia="Open Sans" w:hAnsi="Open Sans" w:cs="Open Sans"/>
          <w:color w:val="000000"/>
          <w:sz w:val="22"/>
          <w:szCs w:val="22"/>
        </w:rPr>
        <w:t xml:space="preserve">Include </w:t>
      </w:r>
      <w:r w:rsidRPr="008A0E1F">
        <w:rPr>
          <w:rFonts w:ascii="Open Sans" w:eastAsia="Open Sans" w:hAnsi="Open Sans" w:cs="Open Sans"/>
          <w:sz w:val="22"/>
          <w:szCs w:val="22"/>
        </w:rPr>
        <w:t xml:space="preserve">CEA </w:t>
      </w:r>
      <w:r w:rsidRPr="008A0E1F">
        <w:rPr>
          <w:rFonts w:ascii="Open Sans" w:eastAsia="Open Sans" w:hAnsi="Open Sans" w:cs="Open Sans"/>
          <w:color w:val="000000"/>
          <w:sz w:val="22"/>
          <w:szCs w:val="22"/>
        </w:rPr>
        <w:t>activities and indicators in response plans budgets</w:t>
      </w:r>
    </w:p>
    <w:p w14:paraId="00000048" w14:textId="77777777" w:rsidR="00C85C35" w:rsidRPr="008A0E1F" w:rsidRDefault="00C85C35" w:rsidP="003672FB">
      <w:pPr>
        <w:pBdr>
          <w:top w:val="nil"/>
          <w:left w:val="nil"/>
          <w:bottom w:val="nil"/>
          <w:right w:val="nil"/>
          <w:between w:val="nil"/>
        </w:pBdr>
        <w:spacing w:line="276" w:lineRule="auto"/>
        <w:ind w:left="720"/>
        <w:jc w:val="both"/>
        <w:rPr>
          <w:rFonts w:ascii="Open Sans" w:eastAsia="Open Sans" w:hAnsi="Open Sans" w:cs="Open Sans"/>
          <w:b/>
          <w:color w:val="000000"/>
          <w:sz w:val="22"/>
          <w:szCs w:val="22"/>
          <w:u w:val="single"/>
        </w:rPr>
      </w:pPr>
    </w:p>
    <w:p w14:paraId="00000049" w14:textId="77777777" w:rsidR="00C85C35" w:rsidRPr="008A0E1F" w:rsidRDefault="00263D9D" w:rsidP="003672FB">
      <w:pPr>
        <w:pBdr>
          <w:top w:val="nil"/>
          <w:left w:val="nil"/>
          <w:bottom w:val="nil"/>
          <w:right w:val="nil"/>
          <w:between w:val="nil"/>
        </w:pBdr>
        <w:spacing w:line="276" w:lineRule="auto"/>
        <w:jc w:val="both"/>
        <w:rPr>
          <w:rFonts w:ascii="Open Sans" w:eastAsia="Open Sans" w:hAnsi="Open Sans" w:cs="Open Sans"/>
          <w:b/>
          <w:bCs/>
          <w:color w:val="FF0000"/>
          <w:sz w:val="22"/>
          <w:szCs w:val="22"/>
        </w:rPr>
      </w:pPr>
      <w:r w:rsidRPr="008A0E1F">
        <w:rPr>
          <w:rFonts w:ascii="Open Sans" w:eastAsia="Open Sans" w:hAnsi="Open Sans" w:cs="Open Sans"/>
          <w:b/>
          <w:bCs/>
          <w:color w:val="FF0000"/>
          <w:sz w:val="22"/>
          <w:szCs w:val="22"/>
        </w:rPr>
        <w:lastRenderedPageBreak/>
        <w:t>During the response</w:t>
      </w:r>
    </w:p>
    <w:p w14:paraId="0000004A" w14:textId="77777777" w:rsidR="00C85C35" w:rsidRPr="008A0E1F" w:rsidRDefault="00263D9D" w:rsidP="003672FB">
      <w:pPr>
        <w:numPr>
          <w:ilvl w:val="0"/>
          <w:numId w:val="6"/>
        </w:numPr>
        <w:pBdr>
          <w:top w:val="nil"/>
          <w:left w:val="nil"/>
          <w:bottom w:val="nil"/>
          <w:right w:val="nil"/>
          <w:between w:val="nil"/>
        </w:pBdr>
        <w:spacing w:line="276" w:lineRule="auto"/>
        <w:jc w:val="both"/>
        <w:rPr>
          <w:rFonts w:ascii="Open Sans" w:eastAsia="Open Sans" w:hAnsi="Open Sans" w:cs="Open Sans"/>
          <w:b/>
          <w:color w:val="000000"/>
          <w:sz w:val="22"/>
          <w:szCs w:val="22"/>
        </w:rPr>
      </w:pPr>
      <w:r w:rsidRPr="008A0E1F">
        <w:rPr>
          <w:rFonts w:ascii="Open Sans" w:eastAsia="Open Sans" w:hAnsi="Open Sans" w:cs="Open Sans"/>
          <w:b/>
          <w:color w:val="000000"/>
          <w:sz w:val="22"/>
          <w:szCs w:val="22"/>
        </w:rPr>
        <w:t>Regularly share information about the response with the community, using the best approaches for different groups</w:t>
      </w:r>
    </w:p>
    <w:p w14:paraId="0000004B" w14:textId="77777777" w:rsidR="00C85C35" w:rsidRPr="008A0E1F" w:rsidRDefault="00263D9D" w:rsidP="003672FB">
      <w:pPr>
        <w:numPr>
          <w:ilvl w:val="0"/>
          <w:numId w:val="16"/>
        </w:numPr>
        <w:pBdr>
          <w:top w:val="nil"/>
          <w:left w:val="nil"/>
          <w:bottom w:val="nil"/>
          <w:right w:val="nil"/>
          <w:between w:val="nil"/>
        </w:pBdr>
        <w:spacing w:line="276" w:lineRule="auto"/>
        <w:jc w:val="both"/>
        <w:rPr>
          <w:rFonts w:ascii="Open Sans" w:eastAsia="Open Sans" w:hAnsi="Open Sans" w:cs="Open Sans"/>
          <w:color w:val="000000"/>
          <w:sz w:val="22"/>
          <w:szCs w:val="22"/>
        </w:rPr>
      </w:pPr>
      <w:r w:rsidRPr="008A0E1F">
        <w:rPr>
          <w:rFonts w:ascii="Open Sans" w:eastAsia="Open Sans" w:hAnsi="Open Sans" w:cs="Open Sans"/>
          <w:color w:val="000000"/>
          <w:sz w:val="22"/>
          <w:szCs w:val="22"/>
        </w:rPr>
        <w:t>Systematically share information about the response through multiple channels</w:t>
      </w:r>
    </w:p>
    <w:p w14:paraId="0000004C" w14:textId="14D605F5" w:rsidR="00C85C35" w:rsidRDefault="00263D9D" w:rsidP="003672FB">
      <w:pPr>
        <w:numPr>
          <w:ilvl w:val="0"/>
          <w:numId w:val="16"/>
        </w:numPr>
        <w:pBdr>
          <w:top w:val="nil"/>
          <w:left w:val="nil"/>
          <w:bottom w:val="nil"/>
          <w:right w:val="nil"/>
          <w:between w:val="nil"/>
        </w:pBdr>
        <w:spacing w:line="276" w:lineRule="auto"/>
        <w:jc w:val="both"/>
        <w:rPr>
          <w:rFonts w:ascii="Open Sans" w:eastAsia="Open Sans" w:hAnsi="Open Sans" w:cs="Open Sans"/>
          <w:color w:val="000000"/>
          <w:sz w:val="22"/>
          <w:szCs w:val="22"/>
        </w:rPr>
      </w:pPr>
      <w:r w:rsidRPr="008A0E1F">
        <w:rPr>
          <w:rFonts w:ascii="Open Sans" w:eastAsia="Open Sans" w:hAnsi="Open Sans" w:cs="Open Sans"/>
          <w:color w:val="000000"/>
          <w:sz w:val="22"/>
          <w:szCs w:val="22"/>
        </w:rPr>
        <w:t xml:space="preserve">Provide transparent and clear information about the anticipated end of the operation </w:t>
      </w:r>
    </w:p>
    <w:p w14:paraId="71AF46CB" w14:textId="77777777" w:rsidR="008A0E1F" w:rsidRPr="008A0E1F" w:rsidRDefault="008A0E1F" w:rsidP="003672FB">
      <w:pPr>
        <w:pBdr>
          <w:top w:val="nil"/>
          <w:left w:val="nil"/>
          <w:bottom w:val="nil"/>
          <w:right w:val="nil"/>
          <w:between w:val="nil"/>
        </w:pBdr>
        <w:spacing w:line="276" w:lineRule="auto"/>
        <w:ind w:left="720"/>
        <w:jc w:val="both"/>
        <w:rPr>
          <w:rFonts w:ascii="Open Sans" w:eastAsia="Open Sans" w:hAnsi="Open Sans" w:cs="Open Sans"/>
          <w:color w:val="000000"/>
          <w:sz w:val="22"/>
          <w:szCs w:val="22"/>
        </w:rPr>
      </w:pPr>
    </w:p>
    <w:p w14:paraId="0000004D" w14:textId="77777777" w:rsidR="00C85C35" w:rsidRPr="008A0E1F" w:rsidRDefault="00263D9D" w:rsidP="003672FB">
      <w:pPr>
        <w:numPr>
          <w:ilvl w:val="0"/>
          <w:numId w:val="6"/>
        </w:numPr>
        <w:pBdr>
          <w:top w:val="nil"/>
          <w:left w:val="nil"/>
          <w:bottom w:val="nil"/>
          <w:right w:val="nil"/>
          <w:between w:val="nil"/>
        </w:pBdr>
        <w:spacing w:line="276" w:lineRule="auto"/>
        <w:jc w:val="both"/>
        <w:rPr>
          <w:rFonts w:ascii="Open Sans" w:eastAsia="Open Sans" w:hAnsi="Open Sans" w:cs="Open Sans"/>
          <w:b/>
          <w:color w:val="000000"/>
          <w:sz w:val="22"/>
          <w:szCs w:val="22"/>
        </w:rPr>
      </w:pPr>
      <w:r w:rsidRPr="008A0E1F">
        <w:rPr>
          <w:rFonts w:ascii="Open Sans" w:eastAsia="Open Sans" w:hAnsi="Open Sans" w:cs="Open Sans"/>
          <w:b/>
          <w:color w:val="000000"/>
          <w:sz w:val="22"/>
          <w:szCs w:val="22"/>
        </w:rPr>
        <w:t>Support community participation in making decisions about the response</w:t>
      </w:r>
    </w:p>
    <w:p w14:paraId="4AA18503" w14:textId="399EC0CD" w:rsidR="008A0E1F" w:rsidRDefault="00263D9D" w:rsidP="003672FB">
      <w:pPr>
        <w:numPr>
          <w:ilvl w:val="0"/>
          <w:numId w:val="16"/>
        </w:numPr>
        <w:pBdr>
          <w:top w:val="nil"/>
          <w:left w:val="nil"/>
          <w:bottom w:val="nil"/>
          <w:right w:val="nil"/>
          <w:between w:val="nil"/>
        </w:pBdr>
        <w:spacing w:line="276" w:lineRule="auto"/>
        <w:ind w:left="714" w:hanging="357"/>
        <w:jc w:val="both"/>
        <w:rPr>
          <w:rFonts w:ascii="Open Sans" w:eastAsia="Open Sans" w:hAnsi="Open Sans" w:cs="Open Sans"/>
          <w:color w:val="000000"/>
          <w:sz w:val="22"/>
          <w:szCs w:val="22"/>
        </w:rPr>
      </w:pPr>
      <w:r w:rsidRPr="008A0E1F">
        <w:rPr>
          <w:rFonts w:ascii="Open Sans" w:eastAsia="Open Sans" w:hAnsi="Open Sans" w:cs="Open Sans"/>
          <w:color w:val="000000"/>
          <w:sz w:val="22"/>
          <w:szCs w:val="22"/>
        </w:rPr>
        <w:t>Ensure communities are involved in making decisions about the response</w:t>
      </w:r>
    </w:p>
    <w:p w14:paraId="1A575B4E" w14:textId="77777777" w:rsidR="008A0E1F" w:rsidRPr="008A0E1F" w:rsidRDefault="008A0E1F" w:rsidP="003672FB">
      <w:pPr>
        <w:pBdr>
          <w:top w:val="nil"/>
          <w:left w:val="nil"/>
          <w:bottom w:val="nil"/>
          <w:right w:val="nil"/>
          <w:between w:val="nil"/>
        </w:pBdr>
        <w:spacing w:line="276" w:lineRule="auto"/>
        <w:ind w:left="720"/>
        <w:jc w:val="both"/>
        <w:rPr>
          <w:rFonts w:ascii="Open Sans" w:eastAsia="Open Sans" w:hAnsi="Open Sans" w:cs="Open Sans"/>
          <w:color w:val="000000"/>
          <w:sz w:val="22"/>
          <w:szCs w:val="22"/>
        </w:rPr>
      </w:pPr>
    </w:p>
    <w:p w14:paraId="0000004F" w14:textId="77777777" w:rsidR="00C85C35" w:rsidRPr="008A0E1F" w:rsidRDefault="00263D9D" w:rsidP="003672FB">
      <w:pPr>
        <w:numPr>
          <w:ilvl w:val="0"/>
          <w:numId w:val="6"/>
        </w:numPr>
        <w:pBdr>
          <w:top w:val="nil"/>
          <w:left w:val="nil"/>
          <w:bottom w:val="nil"/>
          <w:right w:val="nil"/>
          <w:between w:val="nil"/>
        </w:pBdr>
        <w:spacing w:line="276" w:lineRule="auto"/>
        <w:jc w:val="both"/>
        <w:rPr>
          <w:rFonts w:ascii="Open Sans" w:eastAsia="Open Sans" w:hAnsi="Open Sans" w:cs="Open Sans"/>
          <w:b/>
          <w:color w:val="000000"/>
          <w:sz w:val="22"/>
          <w:szCs w:val="22"/>
        </w:rPr>
      </w:pPr>
      <w:r w:rsidRPr="008A0E1F">
        <w:rPr>
          <w:rFonts w:ascii="Open Sans" w:eastAsia="Open Sans" w:hAnsi="Open Sans" w:cs="Open Sans"/>
          <w:b/>
          <w:color w:val="000000"/>
          <w:sz w:val="22"/>
          <w:szCs w:val="22"/>
        </w:rPr>
        <w:t>Listen to community feedback and use it to guide the response</w:t>
      </w:r>
    </w:p>
    <w:p w14:paraId="00000050" w14:textId="77777777" w:rsidR="00C85C35" w:rsidRPr="008A0E1F" w:rsidRDefault="00263D9D" w:rsidP="003672FB">
      <w:pPr>
        <w:numPr>
          <w:ilvl w:val="0"/>
          <w:numId w:val="16"/>
        </w:numPr>
        <w:pBdr>
          <w:top w:val="nil"/>
          <w:left w:val="nil"/>
          <w:bottom w:val="nil"/>
          <w:right w:val="nil"/>
          <w:between w:val="nil"/>
        </w:pBdr>
        <w:spacing w:line="276" w:lineRule="auto"/>
        <w:jc w:val="both"/>
        <w:rPr>
          <w:rFonts w:ascii="Open Sans" w:eastAsia="Open Sans" w:hAnsi="Open Sans" w:cs="Open Sans"/>
          <w:color w:val="000000"/>
          <w:sz w:val="22"/>
          <w:szCs w:val="22"/>
        </w:rPr>
      </w:pPr>
      <w:r w:rsidRPr="008A0E1F">
        <w:rPr>
          <w:rFonts w:ascii="Open Sans" w:eastAsia="Open Sans" w:hAnsi="Open Sans" w:cs="Open Sans"/>
          <w:color w:val="000000"/>
          <w:sz w:val="22"/>
          <w:szCs w:val="22"/>
        </w:rPr>
        <w:t xml:space="preserve">Establish </w:t>
      </w:r>
      <w:r w:rsidRPr="008A0E1F">
        <w:rPr>
          <w:rFonts w:ascii="Open Sans" w:eastAsia="Open Sans" w:hAnsi="Open Sans" w:cs="Open Sans"/>
          <w:sz w:val="22"/>
          <w:szCs w:val="22"/>
        </w:rPr>
        <w:t>a simple</w:t>
      </w:r>
      <w:r w:rsidRPr="008A0E1F">
        <w:rPr>
          <w:rFonts w:ascii="Open Sans" w:eastAsia="Open Sans" w:hAnsi="Open Sans" w:cs="Open Sans"/>
          <w:color w:val="000000"/>
          <w:sz w:val="22"/>
          <w:szCs w:val="22"/>
        </w:rPr>
        <w:t xml:space="preserve"> community feedback mechanism </w:t>
      </w:r>
    </w:p>
    <w:p w14:paraId="00000051" w14:textId="77777777" w:rsidR="00C85C35" w:rsidRPr="008A0E1F" w:rsidRDefault="00263D9D" w:rsidP="003672FB">
      <w:pPr>
        <w:numPr>
          <w:ilvl w:val="0"/>
          <w:numId w:val="16"/>
        </w:numPr>
        <w:pBdr>
          <w:top w:val="nil"/>
          <w:left w:val="nil"/>
          <w:bottom w:val="nil"/>
          <w:right w:val="nil"/>
          <w:between w:val="nil"/>
        </w:pBdr>
        <w:spacing w:line="276" w:lineRule="auto"/>
        <w:jc w:val="both"/>
        <w:rPr>
          <w:rFonts w:ascii="Open Sans" w:eastAsia="Open Sans" w:hAnsi="Open Sans" w:cs="Open Sans"/>
          <w:color w:val="000000"/>
          <w:sz w:val="22"/>
          <w:szCs w:val="22"/>
        </w:rPr>
      </w:pPr>
      <w:r w:rsidRPr="008A0E1F">
        <w:rPr>
          <w:rFonts w:ascii="Open Sans" w:eastAsia="Open Sans" w:hAnsi="Open Sans" w:cs="Open Sans"/>
          <w:color w:val="000000"/>
          <w:sz w:val="22"/>
          <w:szCs w:val="22"/>
        </w:rPr>
        <w:t xml:space="preserve">Proactively check the operation is meeting people’s needs </w:t>
      </w:r>
    </w:p>
    <w:p w14:paraId="00000052" w14:textId="77777777" w:rsidR="00C85C35" w:rsidRPr="008A0E1F" w:rsidRDefault="00263D9D" w:rsidP="003672FB">
      <w:pPr>
        <w:numPr>
          <w:ilvl w:val="0"/>
          <w:numId w:val="16"/>
        </w:numPr>
        <w:pBdr>
          <w:top w:val="nil"/>
          <w:left w:val="nil"/>
          <w:bottom w:val="nil"/>
          <w:right w:val="nil"/>
          <w:between w:val="nil"/>
        </w:pBdr>
        <w:spacing w:line="276" w:lineRule="auto"/>
        <w:jc w:val="both"/>
        <w:rPr>
          <w:rFonts w:ascii="Open Sans" w:eastAsia="Open Sans" w:hAnsi="Open Sans" w:cs="Open Sans"/>
          <w:color w:val="000000"/>
          <w:sz w:val="22"/>
          <w:szCs w:val="22"/>
        </w:rPr>
      </w:pPr>
      <w:r w:rsidRPr="008A0E1F">
        <w:rPr>
          <w:rFonts w:ascii="Open Sans" w:eastAsia="Open Sans" w:hAnsi="Open Sans" w:cs="Open Sans"/>
          <w:color w:val="000000"/>
          <w:sz w:val="22"/>
          <w:szCs w:val="22"/>
        </w:rPr>
        <w:t>Act on feedback and monitoring data and use it to guide the response</w:t>
      </w:r>
    </w:p>
    <w:p w14:paraId="00000053" w14:textId="77777777" w:rsidR="00C85C35" w:rsidRPr="008A0E1F" w:rsidRDefault="00C85C35" w:rsidP="003672FB">
      <w:pPr>
        <w:pBdr>
          <w:top w:val="nil"/>
          <w:left w:val="nil"/>
          <w:bottom w:val="nil"/>
          <w:right w:val="nil"/>
          <w:between w:val="nil"/>
        </w:pBdr>
        <w:spacing w:line="276" w:lineRule="auto"/>
        <w:ind w:left="720"/>
        <w:jc w:val="both"/>
        <w:rPr>
          <w:rFonts w:ascii="Open Sans" w:eastAsia="Open Sans" w:hAnsi="Open Sans" w:cs="Open Sans"/>
          <w:b/>
          <w:color w:val="000000"/>
          <w:sz w:val="22"/>
          <w:szCs w:val="22"/>
          <w:u w:val="single"/>
        </w:rPr>
      </w:pPr>
    </w:p>
    <w:p w14:paraId="00000054" w14:textId="77777777" w:rsidR="00C85C35" w:rsidRPr="008A0E1F" w:rsidRDefault="00263D9D" w:rsidP="003672FB">
      <w:pPr>
        <w:pBdr>
          <w:top w:val="nil"/>
          <w:left w:val="nil"/>
          <w:bottom w:val="nil"/>
          <w:right w:val="nil"/>
          <w:between w:val="nil"/>
        </w:pBdr>
        <w:spacing w:line="276" w:lineRule="auto"/>
        <w:jc w:val="both"/>
        <w:rPr>
          <w:rFonts w:ascii="Open Sans" w:eastAsia="Open Sans" w:hAnsi="Open Sans" w:cs="Open Sans"/>
          <w:b/>
          <w:bCs/>
          <w:color w:val="FF0000"/>
          <w:sz w:val="22"/>
          <w:szCs w:val="22"/>
        </w:rPr>
      </w:pPr>
      <w:r w:rsidRPr="008A0E1F">
        <w:rPr>
          <w:rFonts w:ascii="Open Sans" w:eastAsia="Open Sans" w:hAnsi="Open Sans" w:cs="Open Sans"/>
          <w:b/>
          <w:bCs/>
          <w:color w:val="FF0000"/>
          <w:sz w:val="22"/>
          <w:szCs w:val="22"/>
        </w:rPr>
        <w:t>Evaluation and learning from the response</w:t>
      </w:r>
    </w:p>
    <w:p w14:paraId="00000055" w14:textId="77777777" w:rsidR="00C85C35" w:rsidRPr="008A0E1F" w:rsidRDefault="00263D9D" w:rsidP="003672FB">
      <w:pPr>
        <w:numPr>
          <w:ilvl w:val="0"/>
          <w:numId w:val="6"/>
        </w:numPr>
        <w:pBdr>
          <w:top w:val="nil"/>
          <w:left w:val="nil"/>
          <w:bottom w:val="nil"/>
          <w:right w:val="nil"/>
          <w:between w:val="nil"/>
        </w:pBdr>
        <w:spacing w:line="276" w:lineRule="auto"/>
        <w:jc w:val="both"/>
        <w:rPr>
          <w:rFonts w:ascii="Open Sans" w:eastAsia="Open Sans" w:hAnsi="Open Sans" w:cs="Open Sans"/>
          <w:b/>
          <w:color w:val="000000"/>
          <w:sz w:val="22"/>
          <w:szCs w:val="22"/>
        </w:rPr>
      </w:pPr>
      <w:r w:rsidRPr="008A0E1F">
        <w:rPr>
          <w:rFonts w:ascii="Open Sans" w:eastAsia="Open Sans" w:hAnsi="Open Sans" w:cs="Open Sans"/>
          <w:b/>
          <w:color w:val="000000"/>
          <w:sz w:val="22"/>
          <w:szCs w:val="22"/>
        </w:rPr>
        <w:t>Include the community in the evaluation</w:t>
      </w:r>
    </w:p>
    <w:p w14:paraId="00000056" w14:textId="77777777" w:rsidR="00C85C35" w:rsidRPr="008A0E1F" w:rsidRDefault="00263D9D" w:rsidP="003672FB">
      <w:pPr>
        <w:numPr>
          <w:ilvl w:val="0"/>
          <w:numId w:val="19"/>
        </w:numPr>
        <w:pBdr>
          <w:top w:val="nil"/>
          <w:left w:val="nil"/>
          <w:bottom w:val="nil"/>
          <w:right w:val="nil"/>
          <w:between w:val="nil"/>
        </w:pBdr>
        <w:spacing w:line="276" w:lineRule="auto"/>
        <w:jc w:val="both"/>
        <w:rPr>
          <w:rFonts w:ascii="Open Sans" w:eastAsia="Open Sans" w:hAnsi="Open Sans" w:cs="Open Sans"/>
          <w:color w:val="000000"/>
          <w:sz w:val="22"/>
          <w:szCs w:val="22"/>
        </w:rPr>
      </w:pPr>
      <w:r w:rsidRPr="008A0E1F">
        <w:rPr>
          <w:rFonts w:ascii="Open Sans" w:eastAsia="Open Sans" w:hAnsi="Open Sans" w:cs="Open Sans"/>
          <w:color w:val="000000"/>
          <w:sz w:val="22"/>
          <w:szCs w:val="22"/>
        </w:rPr>
        <w:t>Ask community members for their opinions of the operation</w:t>
      </w:r>
    </w:p>
    <w:p w14:paraId="00000057" w14:textId="77777777" w:rsidR="00C85C35" w:rsidRPr="008A0E1F" w:rsidRDefault="00263D9D" w:rsidP="003672FB">
      <w:pPr>
        <w:numPr>
          <w:ilvl w:val="0"/>
          <w:numId w:val="19"/>
        </w:numPr>
        <w:pBdr>
          <w:top w:val="nil"/>
          <w:left w:val="nil"/>
          <w:bottom w:val="nil"/>
          <w:right w:val="nil"/>
          <w:between w:val="nil"/>
        </w:pBdr>
        <w:spacing w:line="276" w:lineRule="auto"/>
        <w:jc w:val="both"/>
        <w:rPr>
          <w:rFonts w:ascii="Open Sans" w:eastAsia="Open Sans" w:hAnsi="Open Sans" w:cs="Open Sans"/>
          <w:color w:val="000000"/>
          <w:sz w:val="22"/>
          <w:szCs w:val="22"/>
        </w:rPr>
      </w:pPr>
      <w:r w:rsidRPr="008A0E1F">
        <w:rPr>
          <w:rFonts w:ascii="Open Sans" w:eastAsia="Open Sans" w:hAnsi="Open Sans" w:cs="Open Sans"/>
          <w:color w:val="000000"/>
          <w:sz w:val="22"/>
          <w:szCs w:val="22"/>
        </w:rPr>
        <w:t>Share evaluation learnings internally</w:t>
      </w:r>
    </w:p>
    <w:p w14:paraId="2F52A0BD" w14:textId="77777777" w:rsidR="003672FB" w:rsidRDefault="003672FB" w:rsidP="00DA436F">
      <w:pPr>
        <w:spacing w:before="120" w:after="120" w:line="276" w:lineRule="auto"/>
        <w:rPr>
          <w:rFonts w:ascii="Montserrat" w:eastAsia="Montserrat" w:hAnsi="Montserrat" w:cs="Montserrat"/>
          <w:b/>
          <w:color w:val="FF0000"/>
        </w:rPr>
      </w:pPr>
    </w:p>
    <w:p w14:paraId="55971C42" w14:textId="77777777" w:rsidR="003672FB" w:rsidRPr="003672FB" w:rsidRDefault="003672FB" w:rsidP="003672FB">
      <w:pPr>
        <w:pStyle w:val="Heading1"/>
        <w:keepNext w:val="0"/>
        <w:spacing w:before="120" w:after="120" w:line="276" w:lineRule="auto"/>
        <w:ind w:right="-96"/>
        <w:rPr>
          <w:rFonts w:ascii="Montserrat" w:eastAsia="Cambria" w:hAnsi="Montserrat" w:cs="Times New Roman"/>
          <w:b/>
          <w:i w:val="0"/>
          <w:color w:val="FF0000"/>
          <w:sz w:val="28"/>
          <w:szCs w:val="28"/>
          <w:u w:val="none"/>
          <w:lang w:val="en-GB" w:eastAsia="x-none"/>
        </w:rPr>
      </w:pPr>
      <w:bookmarkStart w:id="8" w:name="_CEA_responsibilities_specific"/>
      <w:bookmarkEnd w:id="8"/>
      <w:r w:rsidRPr="003672FB">
        <w:rPr>
          <w:rFonts w:ascii="Montserrat" w:eastAsia="Cambria" w:hAnsi="Montserrat" w:cs="Times New Roman"/>
          <w:b/>
          <w:i w:val="0"/>
          <w:color w:val="FF0000"/>
          <w:sz w:val="28"/>
          <w:szCs w:val="28"/>
          <w:u w:val="none"/>
          <w:lang w:val="en-GB" w:eastAsia="x-none"/>
        </w:rPr>
        <w:t>CEA responsibilities specific to different roles and sectors</w:t>
      </w:r>
    </w:p>
    <w:p w14:paraId="0000005A" w14:textId="0FED3E31" w:rsidR="00C85C35" w:rsidRPr="003672FB" w:rsidRDefault="00263D9D" w:rsidP="00DA436F">
      <w:pPr>
        <w:spacing w:before="120" w:after="120" w:line="276" w:lineRule="auto"/>
        <w:rPr>
          <w:rFonts w:ascii="Open Sans" w:eastAsia="Open Sans" w:hAnsi="Open Sans" w:cs="Open Sans"/>
          <w:color w:val="000000"/>
          <w:sz w:val="21"/>
          <w:szCs w:val="21"/>
        </w:rPr>
      </w:pPr>
      <w:r w:rsidRPr="003672FB">
        <w:rPr>
          <w:rFonts w:ascii="Open Sans" w:eastAsia="Open Sans" w:hAnsi="Open Sans" w:cs="Open Sans"/>
          <w:color w:val="000000"/>
          <w:sz w:val="21"/>
          <w:szCs w:val="21"/>
        </w:rPr>
        <w:t>Community engagement is not one person’s responsibility; we all have a responsibility to make sure that we are engaging with communities throughout the different stages of a response and that we are held accountable to them.  Below are some of the key CEA responsibilities that different roles and sectors should lead on:</w:t>
      </w:r>
    </w:p>
    <w:p w14:paraId="0000005B" w14:textId="1F5037B0" w:rsidR="00C85C35" w:rsidRPr="003672FB" w:rsidRDefault="003672FB" w:rsidP="00DA436F">
      <w:pPr>
        <w:spacing w:before="120" w:after="120" w:line="276" w:lineRule="auto"/>
        <w:rPr>
          <w:rFonts w:ascii="Open Sans" w:eastAsia="Open Sans" w:hAnsi="Open Sans" w:cs="Open Sans"/>
          <w:i/>
          <w:sz w:val="21"/>
          <w:szCs w:val="21"/>
        </w:rPr>
      </w:pPr>
      <w:r w:rsidRPr="003672FB">
        <w:rPr>
          <w:rFonts w:ascii="Open Sans" w:eastAsia="Open Sans" w:hAnsi="Open Sans" w:cs="Open Sans"/>
          <w:i/>
          <w:sz w:val="21"/>
          <w:szCs w:val="21"/>
          <w:highlight w:val="yellow"/>
        </w:rPr>
        <w:t>&lt;</w:t>
      </w:r>
      <w:r w:rsidR="00263D9D" w:rsidRPr="003672FB">
        <w:rPr>
          <w:rFonts w:ascii="Open Sans" w:eastAsia="Open Sans" w:hAnsi="Open Sans" w:cs="Open Sans"/>
          <w:i/>
          <w:sz w:val="21"/>
          <w:szCs w:val="21"/>
          <w:highlight w:val="yellow"/>
        </w:rPr>
        <w:t>Go through the relevant roles, depending on who is being briefed</w:t>
      </w:r>
      <w:r>
        <w:rPr>
          <w:rFonts w:ascii="Open Sans" w:eastAsia="Open Sans" w:hAnsi="Open Sans" w:cs="Open Sans"/>
          <w:i/>
          <w:sz w:val="21"/>
          <w:szCs w:val="21"/>
          <w:highlight w:val="yellow"/>
        </w:rPr>
        <w:t>. From January 2022, this section will be updated with specific checklists for different sectors</w:t>
      </w:r>
      <w:r w:rsidRPr="003672FB">
        <w:rPr>
          <w:rFonts w:ascii="Open Sans" w:eastAsia="Open Sans" w:hAnsi="Open Sans" w:cs="Open Sans"/>
          <w:i/>
          <w:sz w:val="21"/>
          <w:szCs w:val="21"/>
          <w:highlight w:val="yellow"/>
        </w:rPr>
        <w:t>&gt;</w:t>
      </w:r>
    </w:p>
    <w:tbl>
      <w:tblPr>
        <w:tblStyle w:val="a"/>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8"/>
        <w:gridCol w:w="7678"/>
      </w:tblGrid>
      <w:tr w:rsidR="00C85C35" w14:paraId="5CE9BDB7" w14:textId="77777777">
        <w:tc>
          <w:tcPr>
            <w:tcW w:w="1718" w:type="dxa"/>
          </w:tcPr>
          <w:p w14:paraId="0000005C" w14:textId="77777777" w:rsidR="00C85C35" w:rsidRDefault="00263D9D" w:rsidP="00DA436F">
            <w:pPr>
              <w:spacing w:before="120" w:line="276" w:lineRule="auto"/>
              <w:rPr>
                <w:rFonts w:ascii="Open Sans" w:eastAsia="Open Sans" w:hAnsi="Open Sans" w:cs="Open Sans"/>
                <w:b/>
                <w:color w:val="000000"/>
                <w:sz w:val="20"/>
                <w:szCs w:val="20"/>
              </w:rPr>
            </w:pPr>
            <w:r>
              <w:rPr>
                <w:rFonts w:ascii="Open Sans" w:eastAsia="Open Sans" w:hAnsi="Open Sans" w:cs="Open Sans"/>
                <w:b/>
                <w:color w:val="000000"/>
                <w:sz w:val="20"/>
                <w:szCs w:val="20"/>
              </w:rPr>
              <w:t>Role</w:t>
            </w:r>
          </w:p>
        </w:tc>
        <w:tc>
          <w:tcPr>
            <w:tcW w:w="7678" w:type="dxa"/>
          </w:tcPr>
          <w:p w14:paraId="0000005D" w14:textId="77777777" w:rsidR="00C85C35" w:rsidRDefault="00263D9D" w:rsidP="00DA436F">
            <w:pPr>
              <w:spacing w:before="120" w:line="276" w:lineRule="auto"/>
              <w:rPr>
                <w:rFonts w:ascii="Open Sans" w:eastAsia="Open Sans" w:hAnsi="Open Sans" w:cs="Open Sans"/>
                <w:b/>
                <w:color w:val="000000"/>
                <w:sz w:val="20"/>
                <w:szCs w:val="20"/>
              </w:rPr>
            </w:pPr>
            <w:r>
              <w:rPr>
                <w:rFonts w:ascii="Open Sans" w:eastAsia="Open Sans" w:hAnsi="Open Sans" w:cs="Open Sans"/>
                <w:b/>
                <w:color w:val="000000"/>
                <w:sz w:val="20"/>
                <w:szCs w:val="20"/>
              </w:rPr>
              <w:t>Responsibility</w:t>
            </w:r>
          </w:p>
        </w:tc>
      </w:tr>
      <w:tr w:rsidR="00C85C35" w14:paraId="0E2004E7" w14:textId="77777777">
        <w:tc>
          <w:tcPr>
            <w:tcW w:w="1718" w:type="dxa"/>
          </w:tcPr>
          <w:p w14:paraId="0000005E" w14:textId="77777777" w:rsidR="00C85C35" w:rsidRDefault="00263D9D" w:rsidP="00DA436F">
            <w:pPr>
              <w:spacing w:before="120" w:line="276" w:lineRule="auto"/>
              <w:rPr>
                <w:rFonts w:ascii="Open Sans" w:eastAsia="Open Sans" w:hAnsi="Open Sans" w:cs="Open Sans"/>
                <w:b/>
                <w:color w:val="000000"/>
                <w:sz w:val="20"/>
                <w:szCs w:val="20"/>
              </w:rPr>
            </w:pPr>
            <w:r>
              <w:rPr>
                <w:rFonts w:ascii="Open Sans" w:eastAsia="Open Sans" w:hAnsi="Open Sans" w:cs="Open Sans"/>
                <w:b/>
                <w:color w:val="000000"/>
                <w:sz w:val="20"/>
                <w:szCs w:val="20"/>
              </w:rPr>
              <w:t>Leadership</w:t>
            </w:r>
          </w:p>
        </w:tc>
        <w:tc>
          <w:tcPr>
            <w:tcW w:w="7678" w:type="dxa"/>
          </w:tcPr>
          <w:p w14:paraId="00000061" w14:textId="77777777" w:rsidR="00C85C35" w:rsidRDefault="00263D9D" w:rsidP="003672FB">
            <w:pPr>
              <w:numPr>
                <w:ilvl w:val="0"/>
                <w:numId w:val="24"/>
              </w:numPr>
              <w:spacing w:before="120" w:line="276" w:lineRule="auto"/>
              <w:ind w:left="357" w:hanging="357"/>
              <w:rPr>
                <w:rFonts w:ascii="Open Sans" w:eastAsia="Open Sans" w:hAnsi="Open Sans" w:cs="Open Sans"/>
                <w:color w:val="000000"/>
                <w:sz w:val="20"/>
                <w:szCs w:val="20"/>
              </w:rPr>
            </w:pPr>
            <w:r>
              <w:rPr>
                <w:rFonts w:ascii="Open Sans" w:eastAsia="Open Sans" w:hAnsi="Open Sans" w:cs="Open Sans"/>
                <w:color w:val="000000"/>
                <w:sz w:val="20"/>
                <w:szCs w:val="20"/>
              </w:rPr>
              <w:t>Enforce the implementation of the CEA minimum standards during emergency operations</w:t>
            </w:r>
          </w:p>
          <w:p w14:paraId="00000062" w14:textId="77777777" w:rsidR="00C85C35" w:rsidRDefault="00263D9D" w:rsidP="00DA436F">
            <w:pPr>
              <w:numPr>
                <w:ilvl w:val="0"/>
                <w:numId w:val="24"/>
              </w:numPr>
              <w:spacing w:line="276" w:lineRule="auto"/>
              <w:rPr>
                <w:rFonts w:ascii="Open Sans" w:eastAsia="Open Sans" w:hAnsi="Open Sans" w:cs="Open Sans"/>
                <w:color w:val="000000"/>
                <w:sz w:val="20"/>
                <w:szCs w:val="20"/>
              </w:rPr>
            </w:pPr>
            <w:r>
              <w:rPr>
                <w:rFonts w:ascii="Open Sans" w:eastAsia="Open Sans" w:hAnsi="Open Sans" w:cs="Open Sans"/>
                <w:color w:val="000000"/>
                <w:sz w:val="20"/>
                <w:szCs w:val="20"/>
              </w:rPr>
              <w:t>Make it clear this is a priority by discussing it in meetings and measuring whether you are meeting accountability commitments</w:t>
            </w:r>
          </w:p>
          <w:p w14:paraId="00000063" w14:textId="751A5180" w:rsidR="00C85C35" w:rsidRDefault="00263D9D" w:rsidP="00DA436F">
            <w:pPr>
              <w:numPr>
                <w:ilvl w:val="0"/>
                <w:numId w:val="24"/>
              </w:numPr>
              <w:spacing w:line="276" w:lineRule="auto"/>
              <w:rPr>
                <w:rFonts w:ascii="Open Sans" w:eastAsia="Open Sans" w:hAnsi="Open Sans" w:cs="Open Sans"/>
                <w:color w:val="000000"/>
                <w:sz w:val="20"/>
                <w:szCs w:val="20"/>
              </w:rPr>
            </w:pPr>
            <w:r>
              <w:rPr>
                <w:rFonts w:ascii="Open Sans" w:eastAsia="Open Sans" w:hAnsi="Open Sans" w:cs="Open Sans"/>
                <w:color w:val="000000"/>
                <w:sz w:val="20"/>
                <w:szCs w:val="20"/>
              </w:rPr>
              <w:t>Recruit community engagement and accountability staff and allocate funding for CEA activities</w:t>
            </w:r>
            <w:r w:rsidR="00562B02">
              <w:rPr>
                <w:rFonts w:ascii="Open Sans" w:eastAsia="Open Sans" w:hAnsi="Open Sans" w:cs="Open Sans"/>
                <w:color w:val="000000"/>
                <w:sz w:val="20"/>
                <w:szCs w:val="20"/>
              </w:rPr>
              <w:t xml:space="preserve"> within responses</w:t>
            </w:r>
          </w:p>
          <w:p w14:paraId="00000064" w14:textId="5BA113E5" w:rsidR="00C85C35" w:rsidRDefault="00263D9D" w:rsidP="00DA436F">
            <w:pPr>
              <w:numPr>
                <w:ilvl w:val="0"/>
                <w:numId w:val="24"/>
              </w:numPr>
              <w:spacing w:line="276" w:lineRule="auto"/>
              <w:rPr>
                <w:rFonts w:ascii="Open Sans" w:eastAsia="Open Sans" w:hAnsi="Open Sans" w:cs="Open Sans"/>
                <w:color w:val="000000"/>
                <w:sz w:val="20"/>
                <w:szCs w:val="20"/>
              </w:rPr>
            </w:pPr>
            <w:r>
              <w:rPr>
                <w:rFonts w:ascii="Open Sans" w:eastAsia="Open Sans" w:hAnsi="Open Sans" w:cs="Open Sans"/>
                <w:color w:val="000000"/>
                <w:sz w:val="20"/>
                <w:szCs w:val="20"/>
              </w:rPr>
              <w:t xml:space="preserve">Ensure CEA is </w:t>
            </w:r>
            <w:r w:rsidR="00562B02">
              <w:rPr>
                <w:rFonts w:ascii="Open Sans" w:eastAsia="Open Sans" w:hAnsi="Open Sans" w:cs="Open Sans"/>
                <w:color w:val="000000"/>
                <w:sz w:val="20"/>
                <w:szCs w:val="20"/>
              </w:rPr>
              <w:t>included in response funding discussions and proposals</w:t>
            </w:r>
          </w:p>
        </w:tc>
      </w:tr>
      <w:tr w:rsidR="00C85C35" w14:paraId="7D68C936" w14:textId="77777777">
        <w:tc>
          <w:tcPr>
            <w:tcW w:w="1718" w:type="dxa"/>
          </w:tcPr>
          <w:p w14:paraId="00000065" w14:textId="4D851088" w:rsidR="00C85C35" w:rsidRDefault="00263D9D" w:rsidP="00DA436F">
            <w:pPr>
              <w:spacing w:before="120" w:line="276" w:lineRule="auto"/>
              <w:rPr>
                <w:rFonts w:ascii="Open Sans" w:eastAsia="Open Sans" w:hAnsi="Open Sans" w:cs="Open Sans"/>
                <w:color w:val="000000"/>
                <w:sz w:val="20"/>
                <w:szCs w:val="20"/>
              </w:rPr>
            </w:pPr>
            <w:r>
              <w:rPr>
                <w:rFonts w:ascii="Open Sans" w:eastAsia="Open Sans" w:hAnsi="Open Sans" w:cs="Open Sans"/>
                <w:b/>
                <w:color w:val="000000"/>
                <w:sz w:val="20"/>
                <w:szCs w:val="20"/>
              </w:rPr>
              <w:lastRenderedPageBreak/>
              <w:t>Operations manager/</w:t>
            </w:r>
            <w:r w:rsidR="00562B02">
              <w:rPr>
                <w:rFonts w:ascii="Open Sans" w:eastAsia="Open Sans" w:hAnsi="Open Sans" w:cs="Open Sans"/>
                <w:b/>
                <w:color w:val="000000"/>
                <w:sz w:val="20"/>
                <w:szCs w:val="20"/>
              </w:rPr>
              <w:t xml:space="preserve"> </w:t>
            </w:r>
            <w:r>
              <w:rPr>
                <w:rFonts w:ascii="Open Sans" w:eastAsia="Open Sans" w:hAnsi="Open Sans" w:cs="Open Sans"/>
                <w:b/>
                <w:color w:val="000000"/>
                <w:sz w:val="20"/>
                <w:szCs w:val="20"/>
              </w:rPr>
              <w:t>HEOPs</w:t>
            </w:r>
          </w:p>
        </w:tc>
        <w:tc>
          <w:tcPr>
            <w:tcW w:w="7678" w:type="dxa"/>
          </w:tcPr>
          <w:p w14:paraId="00000067" w14:textId="46DAD33E" w:rsidR="00C85C35" w:rsidRDefault="00263D9D" w:rsidP="00562B02">
            <w:pPr>
              <w:numPr>
                <w:ilvl w:val="0"/>
                <w:numId w:val="17"/>
              </w:numPr>
              <w:spacing w:before="120" w:line="276" w:lineRule="auto"/>
              <w:ind w:left="357" w:hanging="357"/>
              <w:rPr>
                <w:rFonts w:ascii="Open Sans" w:eastAsia="Open Sans" w:hAnsi="Open Sans" w:cs="Open Sans"/>
                <w:color w:val="000000"/>
                <w:sz w:val="20"/>
                <w:szCs w:val="20"/>
              </w:rPr>
            </w:pPr>
            <w:r>
              <w:rPr>
                <w:rFonts w:ascii="Open Sans" w:eastAsia="Open Sans" w:hAnsi="Open Sans" w:cs="Open Sans"/>
                <w:color w:val="000000"/>
                <w:sz w:val="20"/>
                <w:szCs w:val="20"/>
              </w:rPr>
              <w:t xml:space="preserve">There </w:t>
            </w:r>
            <w:r w:rsidR="00562B02">
              <w:rPr>
                <w:rFonts w:ascii="Open Sans" w:eastAsia="Open Sans" w:hAnsi="Open Sans" w:cs="Open Sans"/>
                <w:color w:val="000000"/>
                <w:sz w:val="20"/>
                <w:szCs w:val="20"/>
              </w:rPr>
              <w:t>are</w:t>
            </w:r>
            <w:r>
              <w:rPr>
                <w:rFonts w:ascii="Open Sans" w:eastAsia="Open Sans" w:hAnsi="Open Sans" w:cs="Open Sans"/>
                <w:color w:val="000000"/>
                <w:sz w:val="20"/>
                <w:szCs w:val="20"/>
              </w:rPr>
              <w:t xml:space="preserve"> enough dedicated staff for CEA, especially in the beginning of the operation to support the integration of CEA and training of staff and volunteers </w:t>
            </w:r>
          </w:p>
          <w:p w14:paraId="00000068" w14:textId="77777777" w:rsidR="00C85C35" w:rsidRDefault="00263D9D" w:rsidP="00DA436F">
            <w:pPr>
              <w:numPr>
                <w:ilvl w:val="0"/>
                <w:numId w:val="17"/>
              </w:numPr>
              <w:spacing w:line="276" w:lineRule="auto"/>
              <w:rPr>
                <w:rFonts w:ascii="Open Sans" w:eastAsia="Open Sans" w:hAnsi="Open Sans" w:cs="Open Sans"/>
                <w:color w:val="000000"/>
                <w:sz w:val="20"/>
                <w:szCs w:val="20"/>
              </w:rPr>
            </w:pPr>
            <w:r>
              <w:rPr>
                <w:rFonts w:ascii="Open Sans" w:eastAsia="Open Sans" w:hAnsi="Open Sans" w:cs="Open Sans"/>
                <w:color w:val="000000"/>
                <w:sz w:val="20"/>
                <w:szCs w:val="20"/>
              </w:rPr>
              <w:t>Make sure that everyone joining the operation is briefed on the CEA strategy of this emergency operation and their roles and responsibilities according to their positions.</w:t>
            </w:r>
          </w:p>
          <w:p w14:paraId="00000069" w14:textId="77777777" w:rsidR="00C85C35" w:rsidRDefault="00263D9D" w:rsidP="00DA436F">
            <w:pPr>
              <w:numPr>
                <w:ilvl w:val="0"/>
                <w:numId w:val="17"/>
              </w:numPr>
              <w:spacing w:line="276" w:lineRule="auto"/>
              <w:rPr>
                <w:rFonts w:ascii="Open Sans" w:eastAsia="Open Sans" w:hAnsi="Open Sans" w:cs="Open Sans"/>
                <w:color w:val="000000"/>
                <w:sz w:val="20"/>
                <w:szCs w:val="20"/>
              </w:rPr>
            </w:pPr>
            <w:r>
              <w:rPr>
                <w:rFonts w:ascii="Open Sans" w:eastAsia="Open Sans" w:hAnsi="Open Sans" w:cs="Open Sans"/>
                <w:color w:val="000000"/>
                <w:sz w:val="20"/>
                <w:szCs w:val="20"/>
              </w:rPr>
              <w:t>CEA is a standing agenda point in internal coordination meetings and action of community feedback is discussed and tracked</w:t>
            </w:r>
          </w:p>
          <w:p w14:paraId="0000006A" w14:textId="77777777" w:rsidR="00C85C35" w:rsidRDefault="00263D9D" w:rsidP="00DA436F">
            <w:pPr>
              <w:numPr>
                <w:ilvl w:val="0"/>
                <w:numId w:val="17"/>
              </w:numPr>
              <w:spacing w:line="276" w:lineRule="auto"/>
              <w:rPr>
                <w:rFonts w:ascii="Open Sans" w:eastAsia="Open Sans" w:hAnsi="Open Sans" w:cs="Open Sans"/>
                <w:color w:val="000000"/>
                <w:sz w:val="20"/>
                <w:szCs w:val="20"/>
              </w:rPr>
            </w:pPr>
            <w:r>
              <w:rPr>
                <w:rFonts w:ascii="Open Sans" w:eastAsia="Open Sans" w:hAnsi="Open Sans" w:cs="Open Sans"/>
                <w:color w:val="000000"/>
                <w:sz w:val="20"/>
                <w:szCs w:val="20"/>
              </w:rPr>
              <w:t>The implementation of the CEA minimum actions is supported and monitored</w:t>
            </w:r>
          </w:p>
          <w:p w14:paraId="0000006B" w14:textId="77777777" w:rsidR="00C85C35" w:rsidRDefault="00263D9D" w:rsidP="00DA436F">
            <w:pPr>
              <w:numPr>
                <w:ilvl w:val="0"/>
                <w:numId w:val="17"/>
              </w:numPr>
              <w:spacing w:line="276" w:lineRule="auto"/>
              <w:rPr>
                <w:rFonts w:ascii="Open Sans" w:eastAsia="Open Sans" w:hAnsi="Open Sans" w:cs="Open Sans"/>
                <w:color w:val="000000"/>
                <w:sz w:val="20"/>
                <w:szCs w:val="20"/>
              </w:rPr>
            </w:pPr>
            <w:r>
              <w:rPr>
                <w:rFonts w:ascii="Open Sans" w:eastAsia="Open Sans" w:hAnsi="Open Sans" w:cs="Open Sans"/>
                <w:color w:val="000000"/>
                <w:sz w:val="20"/>
                <w:szCs w:val="20"/>
              </w:rPr>
              <w:t>The planning process is collaborative, based on an appropriate understanding of the community context, and all technical sectors inform each other of the activities planned in which communities</w:t>
            </w:r>
          </w:p>
          <w:p w14:paraId="0000006C" w14:textId="77777777" w:rsidR="00C85C35" w:rsidRDefault="00263D9D" w:rsidP="00DA436F">
            <w:pPr>
              <w:numPr>
                <w:ilvl w:val="0"/>
                <w:numId w:val="17"/>
              </w:numPr>
              <w:spacing w:line="276" w:lineRule="auto"/>
              <w:rPr>
                <w:rFonts w:ascii="Open Sans" w:eastAsia="Open Sans" w:hAnsi="Open Sans" w:cs="Open Sans"/>
                <w:color w:val="000000"/>
                <w:sz w:val="20"/>
                <w:szCs w:val="20"/>
              </w:rPr>
            </w:pPr>
            <w:r>
              <w:rPr>
                <w:rFonts w:ascii="Open Sans" w:eastAsia="Open Sans" w:hAnsi="Open Sans" w:cs="Open Sans"/>
                <w:color w:val="000000"/>
                <w:sz w:val="20"/>
                <w:szCs w:val="20"/>
              </w:rPr>
              <w:t>Ensure CEA plans and strategies are well reflected in the overall strategy of the operation</w:t>
            </w:r>
          </w:p>
          <w:p w14:paraId="0000006D" w14:textId="77777777" w:rsidR="00C85C35" w:rsidRDefault="00263D9D" w:rsidP="00DA436F">
            <w:pPr>
              <w:numPr>
                <w:ilvl w:val="0"/>
                <w:numId w:val="17"/>
              </w:numPr>
              <w:spacing w:line="276" w:lineRule="auto"/>
              <w:rPr>
                <w:rFonts w:ascii="Open Sans" w:eastAsia="Open Sans" w:hAnsi="Open Sans" w:cs="Open Sans"/>
                <w:color w:val="000000"/>
                <w:sz w:val="20"/>
                <w:szCs w:val="20"/>
              </w:rPr>
            </w:pPr>
            <w:r>
              <w:rPr>
                <w:rFonts w:ascii="Open Sans" w:eastAsia="Open Sans" w:hAnsi="Open Sans" w:cs="Open Sans"/>
                <w:color w:val="000000"/>
                <w:sz w:val="20"/>
                <w:szCs w:val="20"/>
              </w:rPr>
              <w:t xml:space="preserve">Discuss and agree what should happen at the end of the operation and what support the community will need to take over </w:t>
            </w:r>
          </w:p>
          <w:p w14:paraId="0000006E" w14:textId="77777777" w:rsidR="00C85C35" w:rsidRDefault="00263D9D" w:rsidP="00DA436F">
            <w:pPr>
              <w:numPr>
                <w:ilvl w:val="0"/>
                <w:numId w:val="17"/>
              </w:numPr>
              <w:spacing w:line="276" w:lineRule="auto"/>
              <w:rPr>
                <w:rFonts w:ascii="Open Sans" w:eastAsia="Open Sans" w:hAnsi="Open Sans" w:cs="Open Sans"/>
                <w:color w:val="000000"/>
                <w:sz w:val="20"/>
                <w:szCs w:val="20"/>
              </w:rPr>
            </w:pPr>
            <w:r>
              <w:rPr>
                <w:rFonts w:ascii="Open Sans" w:eastAsia="Open Sans" w:hAnsi="Open Sans" w:cs="Open Sans"/>
                <w:color w:val="000000"/>
                <w:sz w:val="20"/>
                <w:szCs w:val="20"/>
              </w:rPr>
              <w:t>Measure how well the operation is meeting peoples’ needs and if they are happy with their level of participation</w:t>
            </w:r>
          </w:p>
        </w:tc>
      </w:tr>
      <w:tr w:rsidR="00C85C35" w14:paraId="37FC1EC5" w14:textId="77777777">
        <w:tc>
          <w:tcPr>
            <w:tcW w:w="1718" w:type="dxa"/>
          </w:tcPr>
          <w:p w14:paraId="0000006F" w14:textId="77777777" w:rsidR="00C85C35" w:rsidRDefault="00263D9D" w:rsidP="00DA436F">
            <w:pPr>
              <w:spacing w:before="120" w:line="276" w:lineRule="auto"/>
              <w:rPr>
                <w:rFonts w:ascii="Open Sans" w:eastAsia="Open Sans" w:hAnsi="Open Sans" w:cs="Open Sans"/>
                <w:b/>
                <w:color w:val="000000"/>
                <w:sz w:val="20"/>
                <w:szCs w:val="20"/>
              </w:rPr>
            </w:pPr>
            <w:r>
              <w:rPr>
                <w:rFonts w:ascii="Open Sans" w:eastAsia="Open Sans" w:hAnsi="Open Sans" w:cs="Open Sans"/>
                <w:b/>
                <w:color w:val="000000"/>
                <w:sz w:val="20"/>
                <w:szCs w:val="20"/>
              </w:rPr>
              <w:t>Sector leads and staff</w:t>
            </w:r>
          </w:p>
        </w:tc>
        <w:tc>
          <w:tcPr>
            <w:tcW w:w="7678" w:type="dxa"/>
          </w:tcPr>
          <w:p w14:paraId="00000071" w14:textId="77777777" w:rsidR="00C85C35" w:rsidRDefault="00263D9D" w:rsidP="00562B02">
            <w:pPr>
              <w:numPr>
                <w:ilvl w:val="0"/>
                <w:numId w:val="17"/>
              </w:numPr>
              <w:spacing w:before="120" w:line="276" w:lineRule="auto"/>
              <w:ind w:left="357" w:hanging="357"/>
              <w:rPr>
                <w:rFonts w:ascii="Open Sans" w:eastAsia="Open Sans" w:hAnsi="Open Sans" w:cs="Open Sans"/>
                <w:color w:val="000000"/>
                <w:sz w:val="20"/>
                <w:szCs w:val="20"/>
              </w:rPr>
            </w:pPr>
            <w:r>
              <w:rPr>
                <w:rFonts w:ascii="Open Sans" w:eastAsia="Open Sans" w:hAnsi="Open Sans" w:cs="Open Sans"/>
                <w:color w:val="000000"/>
                <w:sz w:val="20"/>
                <w:szCs w:val="20"/>
              </w:rPr>
              <w:t>Integrate community engagement sessions into all trainings and ensure your teams understands the concept and added value of CEA</w:t>
            </w:r>
          </w:p>
          <w:p w14:paraId="00000072" w14:textId="77777777" w:rsidR="00C85C35" w:rsidRDefault="00263D9D" w:rsidP="00DA436F">
            <w:pPr>
              <w:numPr>
                <w:ilvl w:val="0"/>
                <w:numId w:val="15"/>
              </w:numPr>
              <w:spacing w:line="276" w:lineRule="auto"/>
              <w:rPr>
                <w:rFonts w:ascii="Open Sans" w:eastAsia="Open Sans" w:hAnsi="Open Sans" w:cs="Open Sans"/>
                <w:color w:val="000000"/>
                <w:sz w:val="20"/>
                <w:szCs w:val="20"/>
              </w:rPr>
            </w:pPr>
            <w:r>
              <w:rPr>
                <w:rFonts w:ascii="Open Sans" w:eastAsia="Open Sans" w:hAnsi="Open Sans" w:cs="Open Sans"/>
                <w:color w:val="000000"/>
                <w:sz w:val="20"/>
                <w:szCs w:val="20"/>
              </w:rPr>
              <w:t>Understand the local context, plan together with communities and ensure to complement and use local capacities to provide support that is most relevant to communities’ needs</w:t>
            </w:r>
          </w:p>
          <w:p w14:paraId="00000073" w14:textId="263F83F5" w:rsidR="00C85C35" w:rsidRDefault="00263D9D" w:rsidP="00DA436F">
            <w:pPr>
              <w:numPr>
                <w:ilvl w:val="0"/>
                <w:numId w:val="15"/>
              </w:numPr>
              <w:spacing w:line="276" w:lineRule="auto"/>
              <w:rPr>
                <w:rFonts w:ascii="Open Sans" w:eastAsia="Open Sans" w:hAnsi="Open Sans" w:cs="Open Sans"/>
                <w:color w:val="000000"/>
                <w:sz w:val="20"/>
                <w:szCs w:val="20"/>
              </w:rPr>
            </w:pPr>
            <w:r>
              <w:rPr>
                <w:rFonts w:ascii="Open Sans" w:eastAsia="Open Sans" w:hAnsi="Open Sans" w:cs="Open Sans"/>
                <w:color w:val="000000"/>
                <w:sz w:val="20"/>
                <w:szCs w:val="20"/>
              </w:rPr>
              <w:t xml:space="preserve">Include community engagement activities in your plans, </w:t>
            </w:r>
            <w:r w:rsidR="00562B02">
              <w:rPr>
                <w:rFonts w:ascii="Open Sans" w:eastAsia="Open Sans" w:hAnsi="Open Sans" w:cs="Open Sans"/>
                <w:color w:val="000000"/>
                <w:sz w:val="20"/>
                <w:szCs w:val="20"/>
              </w:rPr>
              <w:t>budgets,</w:t>
            </w:r>
            <w:r>
              <w:rPr>
                <w:rFonts w:ascii="Open Sans" w:eastAsia="Open Sans" w:hAnsi="Open Sans" w:cs="Open Sans"/>
                <w:color w:val="000000"/>
                <w:sz w:val="20"/>
                <w:szCs w:val="20"/>
              </w:rPr>
              <w:t xml:space="preserve"> and proposals – and build in flexibility to respond to changes in needs</w:t>
            </w:r>
          </w:p>
          <w:p w14:paraId="00000074" w14:textId="535E8AE3" w:rsidR="00C85C35" w:rsidRDefault="00263D9D" w:rsidP="00DA436F">
            <w:pPr>
              <w:numPr>
                <w:ilvl w:val="0"/>
                <w:numId w:val="15"/>
              </w:numPr>
              <w:spacing w:line="276" w:lineRule="auto"/>
              <w:rPr>
                <w:rFonts w:ascii="Open Sans" w:eastAsia="Open Sans" w:hAnsi="Open Sans" w:cs="Open Sans"/>
                <w:color w:val="000000"/>
                <w:sz w:val="20"/>
                <w:szCs w:val="20"/>
              </w:rPr>
            </w:pPr>
            <w:r>
              <w:rPr>
                <w:rFonts w:ascii="Open Sans" w:eastAsia="Open Sans" w:hAnsi="Open Sans" w:cs="Open Sans"/>
                <w:color w:val="000000"/>
                <w:sz w:val="20"/>
                <w:szCs w:val="20"/>
              </w:rPr>
              <w:t xml:space="preserve">Discuss community feedback and how to act on it in </w:t>
            </w:r>
            <w:r w:rsidR="00562B02">
              <w:rPr>
                <w:rFonts w:ascii="Open Sans" w:eastAsia="Open Sans" w:hAnsi="Open Sans" w:cs="Open Sans"/>
                <w:color w:val="000000"/>
                <w:sz w:val="20"/>
                <w:szCs w:val="20"/>
              </w:rPr>
              <w:t>operation</w:t>
            </w:r>
            <w:r>
              <w:rPr>
                <w:rFonts w:ascii="Open Sans" w:eastAsia="Open Sans" w:hAnsi="Open Sans" w:cs="Open Sans"/>
                <w:color w:val="000000"/>
                <w:sz w:val="20"/>
                <w:szCs w:val="20"/>
              </w:rPr>
              <w:t xml:space="preserve"> meetings</w:t>
            </w:r>
          </w:p>
          <w:p w14:paraId="00000075" w14:textId="77777777" w:rsidR="00C85C35" w:rsidRDefault="00263D9D" w:rsidP="00DA436F">
            <w:pPr>
              <w:numPr>
                <w:ilvl w:val="0"/>
                <w:numId w:val="15"/>
              </w:numPr>
              <w:spacing w:line="276" w:lineRule="auto"/>
              <w:rPr>
                <w:rFonts w:ascii="Open Sans" w:eastAsia="Open Sans" w:hAnsi="Open Sans" w:cs="Open Sans"/>
                <w:color w:val="000000"/>
                <w:sz w:val="20"/>
                <w:szCs w:val="20"/>
              </w:rPr>
            </w:pPr>
            <w:r>
              <w:rPr>
                <w:rFonts w:ascii="Open Sans" w:eastAsia="Open Sans" w:hAnsi="Open Sans" w:cs="Open Sans"/>
                <w:color w:val="000000"/>
                <w:sz w:val="20"/>
                <w:szCs w:val="20"/>
              </w:rPr>
              <w:t>Share regular updates on the progress of your activities and any operational changes with communities</w:t>
            </w:r>
          </w:p>
          <w:p w14:paraId="00000076" w14:textId="77777777" w:rsidR="00C85C35" w:rsidRDefault="00263D9D" w:rsidP="00DA436F">
            <w:pPr>
              <w:numPr>
                <w:ilvl w:val="0"/>
                <w:numId w:val="15"/>
              </w:numPr>
              <w:spacing w:line="276" w:lineRule="auto"/>
              <w:rPr>
                <w:rFonts w:ascii="Open Sans" w:eastAsia="Open Sans" w:hAnsi="Open Sans" w:cs="Open Sans"/>
                <w:color w:val="000000"/>
                <w:sz w:val="20"/>
                <w:szCs w:val="20"/>
              </w:rPr>
            </w:pPr>
            <w:r>
              <w:rPr>
                <w:rFonts w:ascii="Open Sans" w:eastAsia="Open Sans" w:hAnsi="Open Sans" w:cs="Open Sans"/>
                <w:color w:val="000000"/>
                <w:sz w:val="20"/>
                <w:szCs w:val="20"/>
              </w:rPr>
              <w:t xml:space="preserve">Discuss and agree what should happen at the end of the operation and what support the community will need to take over </w:t>
            </w:r>
          </w:p>
        </w:tc>
      </w:tr>
      <w:tr w:rsidR="00C85C35" w14:paraId="5E3532AC" w14:textId="77777777">
        <w:tc>
          <w:tcPr>
            <w:tcW w:w="1718" w:type="dxa"/>
          </w:tcPr>
          <w:p w14:paraId="00000077" w14:textId="77777777" w:rsidR="00C85C35" w:rsidRDefault="00263D9D" w:rsidP="00DA436F">
            <w:pPr>
              <w:spacing w:before="120" w:line="276" w:lineRule="auto"/>
              <w:rPr>
                <w:rFonts w:ascii="Open Sans" w:eastAsia="Open Sans" w:hAnsi="Open Sans" w:cs="Open Sans"/>
                <w:b/>
                <w:color w:val="000000"/>
                <w:sz w:val="20"/>
                <w:szCs w:val="20"/>
              </w:rPr>
            </w:pPr>
            <w:r>
              <w:rPr>
                <w:rFonts w:ascii="Open Sans" w:eastAsia="Open Sans" w:hAnsi="Open Sans" w:cs="Open Sans"/>
                <w:b/>
                <w:color w:val="000000"/>
                <w:sz w:val="20"/>
                <w:szCs w:val="20"/>
              </w:rPr>
              <w:t>CEA staff</w:t>
            </w:r>
          </w:p>
        </w:tc>
        <w:tc>
          <w:tcPr>
            <w:tcW w:w="7678" w:type="dxa"/>
          </w:tcPr>
          <w:p w14:paraId="00000079" w14:textId="2E29212F" w:rsidR="00C85C35" w:rsidRDefault="00263D9D" w:rsidP="00562B02">
            <w:pPr>
              <w:numPr>
                <w:ilvl w:val="0"/>
                <w:numId w:val="17"/>
              </w:numPr>
              <w:spacing w:before="120" w:line="276" w:lineRule="auto"/>
              <w:ind w:left="357" w:hanging="357"/>
              <w:rPr>
                <w:rFonts w:ascii="Open Sans" w:eastAsia="Open Sans" w:hAnsi="Open Sans" w:cs="Open Sans"/>
                <w:color w:val="000000"/>
                <w:sz w:val="20"/>
                <w:szCs w:val="20"/>
              </w:rPr>
            </w:pPr>
            <w:r>
              <w:rPr>
                <w:rFonts w:ascii="Open Sans" w:eastAsia="Open Sans" w:hAnsi="Open Sans" w:cs="Open Sans"/>
                <w:color w:val="000000"/>
                <w:sz w:val="20"/>
                <w:szCs w:val="20"/>
              </w:rPr>
              <w:t xml:space="preserve">Provide training to staff and volunteers </w:t>
            </w:r>
            <w:r w:rsidR="00562B02">
              <w:rPr>
                <w:rFonts w:ascii="Open Sans" w:eastAsia="Open Sans" w:hAnsi="Open Sans" w:cs="Open Sans"/>
                <w:color w:val="000000"/>
                <w:sz w:val="20"/>
                <w:szCs w:val="20"/>
              </w:rPr>
              <w:t>working on the response</w:t>
            </w:r>
          </w:p>
          <w:p w14:paraId="5F5A8747" w14:textId="19D85F25" w:rsidR="00562B02" w:rsidRDefault="00562B02" w:rsidP="00562B02">
            <w:pPr>
              <w:numPr>
                <w:ilvl w:val="0"/>
                <w:numId w:val="13"/>
              </w:numPr>
              <w:spacing w:line="276" w:lineRule="auto"/>
              <w:rPr>
                <w:rFonts w:ascii="Open Sans" w:eastAsia="Open Sans" w:hAnsi="Open Sans" w:cs="Open Sans"/>
                <w:color w:val="000000"/>
                <w:sz w:val="20"/>
                <w:szCs w:val="20"/>
              </w:rPr>
            </w:pPr>
            <w:r>
              <w:rPr>
                <w:rFonts w:ascii="Open Sans" w:eastAsia="Open Sans" w:hAnsi="Open Sans" w:cs="Open Sans"/>
                <w:color w:val="000000"/>
                <w:sz w:val="20"/>
                <w:szCs w:val="20"/>
              </w:rPr>
              <w:t>Integrate community engagement and accountability in response plans and budgets – including measures to ensure effective communication, participation, and management of community feedback</w:t>
            </w:r>
          </w:p>
          <w:p w14:paraId="0000007A" w14:textId="77777777" w:rsidR="00C85C35" w:rsidRDefault="00263D9D" w:rsidP="00DA436F">
            <w:pPr>
              <w:numPr>
                <w:ilvl w:val="0"/>
                <w:numId w:val="13"/>
              </w:numPr>
              <w:spacing w:line="276" w:lineRule="auto"/>
              <w:rPr>
                <w:rFonts w:ascii="Open Sans" w:eastAsia="Open Sans" w:hAnsi="Open Sans" w:cs="Open Sans"/>
                <w:color w:val="000000"/>
                <w:sz w:val="20"/>
                <w:szCs w:val="20"/>
              </w:rPr>
            </w:pPr>
            <w:r>
              <w:rPr>
                <w:rFonts w:ascii="Open Sans" w:eastAsia="Open Sans" w:hAnsi="Open Sans" w:cs="Open Sans"/>
                <w:color w:val="000000"/>
                <w:sz w:val="20"/>
                <w:szCs w:val="20"/>
              </w:rPr>
              <w:t xml:space="preserve">Help colleagues to integrate community engagement in their sector </w:t>
            </w:r>
          </w:p>
          <w:p w14:paraId="0000007E" w14:textId="5F3A893F" w:rsidR="00C85C35" w:rsidRDefault="00263D9D" w:rsidP="00DA436F">
            <w:pPr>
              <w:numPr>
                <w:ilvl w:val="0"/>
                <w:numId w:val="13"/>
              </w:numPr>
              <w:spacing w:line="276" w:lineRule="auto"/>
              <w:rPr>
                <w:rFonts w:ascii="Open Sans" w:eastAsia="Open Sans" w:hAnsi="Open Sans" w:cs="Open Sans"/>
                <w:color w:val="000000"/>
                <w:sz w:val="20"/>
                <w:szCs w:val="20"/>
              </w:rPr>
            </w:pPr>
            <w:r>
              <w:rPr>
                <w:rFonts w:ascii="Open Sans" w:eastAsia="Open Sans" w:hAnsi="Open Sans" w:cs="Open Sans"/>
                <w:color w:val="000000"/>
                <w:sz w:val="20"/>
                <w:szCs w:val="20"/>
              </w:rPr>
              <w:t xml:space="preserve">Help coordinate </w:t>
            </w:r>
            <w:r w:rsidR="00562B02">
              <w:rPr>
                <w:rFonts w:ascii="Open Sans" w:eastAsia="Open Sans" w:hAnsi="Open Sans" w:cs="Open Sans"/>
                <w:color w:val="000000"/>
                <w:sz w:val="20"/>
                <w:szCs w:val="20"/>
              </w:rPr>
              <w:t>sector</w:t>
            </w:r>
            <w:r>
              <w:rPr>
                <w:rFonts w:ascii="Open Sans" w:eastAsia="Open Sans" w:hAnsi="Open Sans" w:cs="Open Sans"/>
                <w:color w:val="000000"/>
                <w:sz w:val="20"/>
                <w:szCs w:val="20"/>
              </w:rPr>
              <w:t xml:space="preserve"> activities conducted in the same communities</w:t>
            </w:r>
          </w:p>
          <w:p w14:paraId="0000007F" w14:textId="77777777" w:rsidR="00C85C35" w:rsidRDefault="00263D9D" w:rsidP="00DA436F">
            <w:pPr>
              <w:numPr>
                <w:ilvl w:val="0"/>
                <w:numId w:val="13"/>
              </w:numPr>
              <w:spacing w:line="276" w:lineRule="auto"/>
              <w:rPr>
                <w:rFonts w:ascii="Open Sans" w:eastAsia="Open Sans" w:hAnsi="Open Sans" w:cs="Open Sans"/>
                <w:color w:val="000000"/>
                <w:sz w:val="20"/>
                <w:szCs w:val="20"/>
              </w:rPr>
            </w:pPr>
            <w:r>
              <w:rPr>
                <w:rFonts w:ascii="Open Sans" w:eastAsia="Open Sans" w:hAnsi="Open Sans" w:cs="Open Sans"/>
                <w:color w:val="000000"/>
                <w:sz w:val="20"/>
                <w:szCs w:val="20"/>
              </w:rPr>
              <w:t>Understand the process and procedures of the emergency operation and discuss plans with support services to avoid delays of activities due to procedural mistakes or delays</w:t>
            </w:r>
          </w:p>
          <w:p w14:paraId="00000080" w14:textId="63B0284D" w:rsidR="00C85C35" w:rsidRDefault="00263D9D" w:rsidP="00DA436F">
            <w:pPr>
              <w:numPr>
                <w:ilvl w:val="0"/>
                <w:numId w:val="13"/>
              </w:numPr>
              <w:spacing w:line="276" w:lineRule="auto"/>
              <w:rPr>
                <w:rFonts w:ascii="Open Sans" w:eastAsia="Open Sans" w:hAnsi="Open Sans" w:cs="Open Sans"/>
                <w:color w:val="000000"/>
                <w:sz w:val="20"/>
                <w:szCs w:val="20"/>
              </w:rPr>
            </w:pPr>
            <w:r>
              <w:rPr>
                <w:rFonts w:ascii="Open Sans" w:eastAsia="Open Sans" w:hAnsi="Open Sans" w:cs="Open Sans"/>
                <w:color w:val="000000"/>
                <w:sz w:val="20"/>
                <w:szCs w:val="20"/>
              </w:rPr>
              <w:t xml:space="preserve">Participate in inter-agency coordination mechanisms related to CEA </w:t>
            </w:r>
          </w:p>
          <w:p w14:paraId="00000081" w14:textId="77777777" w:rsidR="00C85C35" w:rsidRDefault="00263D9D" w:rsidP="00DA436F">
            <w:pPr>
              <w:numPr>
                <w:ilvl w:val="0"/>
                <w:numId w:val="13"/>
              </w:numPr>
              <w:spacing w:line="276" w:lineRule="auto"/>
              <w:rPr>
                <w:rFonts w:ascii="Open Sans" w:eastAsia="Open Sans" w:hAnsi="Open Sans" w:cs="Open Sans"/>
                <w:color w:val="000000"/>
                <w:sz w:val="20"/>
                <w:szCs w:val="20"/>
              </w:rPr>
            </w:pPr>
            <w:r>
              <w:rPr>
                <w:rFonts w:ascii="Open Sans" w:eastAsia="Open Sans" w:hAnsi="Open Sans" w:cs="Open Sans"/>
                <w:color w:val="000000"/>
                <w:sz w:val="20"/>
                <w:szCs w:val="20"/>
              </w:rPr>
              <w:t>Share community feedback findings with external partners and relevant stakeholders</w:t>
            </w:r>
          </w:p>
        </w:tc>
      </w:tr>
      <w:tr w:rsidR="00C85C35" w14:paraId="39E5D8C9" w14:textId="77777777">
        <w:tc>
          <w:tcPr>
            <w:tcW w:w="1718" w:type="dxa"/>
          </w:tcPr>
          <w:p w14:paraId="00000082" w14:textId="77777777" w:rsidR="00C85C35" w:rsidRDefault="00263D9D" w:rsidP="00DA436F">
            <w:pPr>
              <w:spacing w:before="120" w:line="276" w:lineRule="auto"/>
              <w:rPr>
                <w:rFonts w:ascii="Open Sans" w:eastAsia="Open Sans" w:hAnsi="Open Sans" w:cs="Open Sans"/>
                <w:b/>
                <w:color w:val="000000"/>
                <w:sz w:val="20"/>
                <w:szCs w:val="20"/>
              </w:rPr>
            </w:pPr>
            <w:r>
              <w:rPr>
                <w:rFonts w:ascii="Open Sans" w:eastAsia="Open Sans" w:hAnsi="Open Sans" w:cs="Open Sans"/>
                <w:b/>
                <w:color w:val="000000"/>
                <w:sz w:val="20"/>
                <w:szCs w:val="20"/>
              </w:rPr>
              <w:lastRenderedPageBreak/>
              <w:t xml:space="preserve">Volunteers </w:t>
            </w:r>
          </w:p>
          <w:p w14:paraId="00000083" w14:textId="77777777" w:rsidR="00C85C35" w:rsidRDefault="00C85C35" w:rsidP="00DA436F">
            <w:pPr>
              <w:spacing w:before="120" w:line="276" w:lineRule="auto"/>
              <w:rPr>
                <w:rFonts w:ascii="Open Sans" w:eastAsia="Open Sans" w:hAnsi="Open Sans" w:cs="Open Sans"/>
                <w:color w:val="000000"/>
                <w:sz w:val="20"/>
                <w:szCs w:val="20"/>
              </w:rPr>
            </w:pPr>
          </w:p>
        </w:tc>
        <w:tc>
          <w:tcPr>
            <w:tcW w:w="7678" w:type="dxa"/>
          </w:tcPr>
          <w:p w14:paraId="00000085" w14:textId="28DEC3AD" w:rsidR="00C85C35" w:rsidRDefault="00263D9D" w:rsidP="00562B02">
            <w:pPr>
              <w:numPr>
                <w:ilvl w:val="0"/>
                <w:numId w:val="17"/>
              </w:numPr>
              <w:spacing w:before="120" w:line="276" w:lineRule="auto"/>
              <w:ind w:left="357" w:hanging="357"/>
              <w:rPr>
                <w:rFonts w:ascii="Open Sans" w:eastAsia="Open Sans" w:hAnsi="Open Sans" w:cs="Open Sans"/>
                <w:color w:val="000000"/>
                <w:sz w:val="20"/>
                <w:szCs w:val="20"/>
              </w:rPr>
            </w:pPr>
            <w:r>
              <w:rPr>
                <w:rFonts w:ascii="Open Sans" w:eastAsia="Open Sans" w:hAnsi="Open Sans" w:cs="Open Sans"/>
                <w:color w:val="000000"/>
                <w:sz w:val="20"/>
                <w:szCs w:val="20"/>
              </w:rPr>
              <w:t xml:space="preserve">Share information with people about who the National Society is, and what </w:t>
            </w:r>
            <w:r w:rsidR="00562B02">
              <w:rPr>
                <w:rFonts w:ascii="Open Sans" w:eastAsia="Open Sans" w:hAnsi="Open Sans" w:cs="Open Sans"/>
                <w:color w:val="000000"/>
                <w:sz w:val="20"/>
                <w:szCs w:val="20"/>
              </w:rPr>
              <w:t xml:space="preserve">response </w:t>
            </w:r>
            <w:r>
              <w:rPr>
                <w:rFonts w:ascii="Open Sans" w:eastAsia="Open Sans" w:hAnsi="Open Sans" w:cs="Open Sans"/>
                <w:color w:val="000000"/>
                <w:sz w:val="20"/>
                <w:szCs w:val="20"/>
              </w:rPr>
              <w:t>activities are being carried out in the community</w:t>
            </w:r>
          </w:p>
          <w:p w14:paraId="00000086" w14:textId="77777777" w:rsidR="00C85C35" w:rsidRDefault="00263D9D" w:rsidP="00DA436F">
            <w:pPr>
              <w:numPr>
                <w:ilvl w:val="0"/>
                <w:numId w:val="22"/>
              </w:numPr>
              <w:spacing w:line="276" w:lineRule="auto"/>
              <w:rPr>
                <w:rFonts w:ascii="Open Sans" w:eastAsia="Open Sans" w:hAnsi="Open Sans" w:cs="Open Sans"/>
                <w:color w:val="000000"/>
                <w:sz w:val="20"/>
                <w:szCs w:val="20"/>
              </w:rPr>
            </w:pPr>
            <w:r>
              <w:rPr>
                <w:rFonts w:ascii="Open Sans" w:eastAsia="Open Sans" w:hAnsi="Open Sans" w:cs="Open Sans"/>
                <w:color w:val="000000"/>
                <w:sz w:val="20"/>
                <w:szCs w:val="20"/>
              </w:rPr>
              <w:t>Answer community members’ questions</w:t>
            </w:r>
          </w:p>
          <w:p w14:paraId="00000087" w14:textId="77777777" w:rsidR="00C85C35" w:rsidRDefault="00263D9D" w:rsidP="00DA436F">
            <w:pPr>
              <w:numPr>
                <w:ilvl w:val="0"/>
                <w:numId w:val="22"/>
              </w:numPr>
              <w:spacing w:line="276" w:lineRule="auto"/>
              <w:rPr>
                <w:rFonts w:ascii="Open Sans" w:eastAsia="Open Sans" w:hAnsi="Open Sans" w:cs="Open Sans"/>
                <w:color w:val="000000"/>
                <w:sz w:val="20"/>
                <w:szCs w:val="20"/>
              </w:rPr>
            </w:pPr>
            <w:r>
              <w:rPr>
                <w:rFonts w:ascii="Open Sans" w:eastAsia="Open Sans" w:hAnsi="Open Sans" w:cs="Open Sans"/>
                <w:color w:val="000000"/>
                <w:sz w:val="20"/>
                <w:szCs w:val="20"/>
              </w:rPr>
              <w:t>Share community feedback and concerns with the National Society</w:t>
            </w:r>
          </w:p>
          <w:p w14:paraId="00000088" w14:textId="3EB728F5" w:rsidR="00C85C35" w:rsidRDefault="00263D9D" w:rsidP="00DA436F">
            <w:pPr>
              <w:numPr>
                <w:ilvl w:val="0"/>
                <w:numId w:val="22"/>
              </w:numPr>
              <w:spacing w:line="276" w:lineRule="auto"/>
              <w:rPr>
                <w:rFonts w:ascii="Open Sans" w:eastAsia="Open Sans" w:hAnsi="Open Sans" w:cs="Open Sans"/>
                <w:color w:val="000000"/>
                <w:sz w:val="20"/>
                <w:szCs w:val="20"/>
              </w:rPr>
            </w:pPr>
            <w:r>
              <w:rPr>
                <w:rFonts w:ascii="Open Sans" w:eastAsia="Open Sans" w:hAnsi="Open Sans" w:cs="Open Sans"/>
                <w:color w:val="000000"/>
                <w:sz w:val="20"/>
                <w:szCs w:val="20"/>
              </w:rPr>
              <w:t xml:space="preserve">Involve community members in planning and managing </w:t>
            </w:r>
            <w:r w:rsidR="00562B02">
              <w:rPr>
                <w:rFonts w:ascii="Open Sans" w:eastAsia="Open Sans" w:hAnsi="Open Sans" w:cs="Open Sans"/>
                <w:color w:val="000000"/>
                <w:sz w:val="20"/>
                <w:szCs w:val="20"/>
              </w:rPr>
              <w:t>activities</w:t>
            </w:r>
          </w:p>
          <w:p w14:paraId="00000089" w14:textId="77777777" w:rsidR="00C85C35" w:rsidRDefault="00263D9D" w:rsidP="00DA436F">
            <w:pPr>
              <w:numPr>
                <w:ilvl w:val="0"/>
                <w:numId w:val="22"/>
              </w:numPr>
              <w:spacing w:line="276" w:lineRule="auto"/>
              <w:rPr>
                <w:rFonts w:ascii="Open Sans" w:eastAsia="Open Sans" w:hAnsi="Open Sans" w:cs="Open Sans"/>
                <w:color w:val="000000"/>
                <w:sz w:val="20"/>
                <w:szCs w:val="20"/>
              </w:rPr>
            </w:pPr>
            <w:r>
              <w:rPr>
                <w:rFonts w:ascii="Open Sans" w:eastAsia="Open Sans" w:hAnsi="Open Sans" w:cs="Open Sans"/>
                <w:color w:val="000000"/>
                <w:sz w:val="20"/>
                <w:szCs w:val="20"/>
              </w:rPr>
              <w:t>Share and use your knowledge and community insights to help design and improve the operation</w:t>
            </w:r>
          </w:p>
          <w:p w14:paraId="0000008A" w14:textId="77777777" w:rsidR="00C85C35" w:rsidRDefault="00263D9D" w:rsidP="00DA436F">
            <w:pPr>
              <w:numPr>
                <w:ilvl w:val="0"/>
                <w:numId w:val="22"/>
              </w:numPr>
              <w:spacing w:line="276" w:lineRule="auto"/>
              <w:rPr>
                <w:rFonts w:ascii="Open Sans" w:eastAsia="Open Sans" w:hAnsi="Open Sans" w:cs="Open Sans"/>
                <w:color w:val="000000"/>
                <w:sz w:val="20"/>
                <w:szCs w:val="20"/>
              </w:rPr>
            </w:pPr>
            <w:r>
              <w:rPr>
                <w:rFonts w:ascii="Open Sans" w:eastAsia="Open Sans" w:hAnsi="Open Sans" w:cs="Open Sans"/>
                <w:color w:val="000000"/>
                <w:sz w:val="20"/>
                <w:szCs w:val="20"/>
              </w:rPr>
              <w:t>Flag if you anticipate tensions and misunderstandings linked to certain activities with your team leaders</w:t>
            </w:r>
          </w:p>
        </w:tc>
      </w:tr>
      <w:tr w:rsidR="00C85C35" w14:paraId="41BA6ADD" w14:textId="77777777">
        <w:tc>
          <w:tcPr>
            <w:tcW w:w="1718" w:type="dxa"/>
          </w:tcPr>
          <w:p w14:paraId="0000008B" w14:textId="77777777" w:rsidR="00C85C35" w:rsidRDefault="00263D9D" w:rsidP="00DA436F">
            <w:pPr>
              <w:spacing w:before="120" w:line="276" w:lineRule="auto"/>
              <w:rPr>
                <w:rFonts w:ascii="Open Sans" w:eastAsia="Open Sans" w:hAnsi="Open Sans" w:cs="Open Sans"/>
                <w:b/>
                <w:color w:val="000000"/>
                <w:sz w:val="20"/>
                <w:szCs w:val="20"/>
              </w:rPr>
            </w:pPr>
            <w:r>
              <w:rPr>
                <w:rFonts w:ascii="Open Sans" w:eastAsia="Open Sans" w:hAnsi="Open Sans" w:cs="Open Sans"/>
                <w:b/>
                <w:color w:val="000000"/>
                <w:sz w:val="20"/>
                <w:szCs w:val="20"/>
              </w:rPr>
              <w:t xml:space="preserve">Volunteering </w:t>
            </w:r>
          </w:p>
          <w:p w14:paraId="0000008C" w14:textId="77777777" w:rsidR="00C85C35" w:rsidRDefault="00263D9D" w:rsidP="00DA436F">
            <w:pPr>
              <w:spacing w:line="276" w:lineRule="auto"/>
              <w:rPr>
                <w:rFonts w:ascii="Open Sans" w:eastAsia="Open Sans" w:hAnsi="Open Sans" w:cs="Open Sans"/>
                <w:b/>
                <w:color w:val="000000"/>
                <w:sz w:val="20"/>
                <w:szCs w:val="20"/>
              </w:rPr>
            </w:pPr>
            <w:r>
              <w:rPr>
                <w:rFonts w:ascii="Open Sans" w:eastAsia="Open Sans" w:hAnsi="Open Sans" w:cs="Open Sans"/>
                <w:b/>
                <w:color w:val="000000"/>
                <w:sz w:val="20"/>
                <w:szCs w:val="20"/>
              </w:rPr>
              <w:t xml:space="preserve">management </w:t>
            </w:r>
          </w:p>
          <w:p w14:paraId="0000008D" w14:textId="77777777" w:rsidR="00C85C35" w:rsidRDefault="00263D9D" w:rsidP="00DA436F">
            <w:pPr>
              <w:spacing w:line="276" w:lineRule="auto"/>
              <w:rPr>
                <w:rFonts w:ascii="Open Sans" w:eastAsia="Open Sans" w:hAnsi="Open Sans" w:cs="Open Sans"/>
                <w:b/>
                <w:color w:val="000000"/>
                <w:sz w:val="20"/>
                <w:szCs w:val="20"/>
              </w:rPr>
            </w:pPr>
            <w:r>
              <w:rPr>
                <w:rFonts w:ascii="Open Sans" w:eastAsia="Open Sans" w:hAnsi="Open Sans" w:cs="Open Sans"/>
                <w:b/>
                <w:color w:val="000000"/>
                <w:sz w:val="20"/>
                <w:szCs w:val="20"/>
              </w:rPr>
              <w:t xml:space="preserve">and/or branch </w:t>
            </w:r>
          </w:p>
          <w:p w14:paraId="0000008E" w14:textId="77777777" w:rsidR="00C85C35" w:rsidRDefault="00263D9D" w:rsidP="00DA436F">
            <w:pPr>
              <w:spacing w:line="276" w:lineRule="auto"/>
              <w:rPr>
                <w:rFonts w:ascii="Open Sans" w:eastAsia="Open Sans" w:hAnsi="Open Sans" w:cs="Open Sans"/>
                <w:b/>
                <w:color w:val="000000"/>
                <w:sz w:val="20"/>
                <w:szCs w:val="20"/>
              </w:rPr>
            </w:pPr>
            <w:r>
              <w:rPr>
                <w:rFonts w:ascii="Open Sans" w:eastAsia="Open Sans" w:hAnsi="Open Sans" w:cs="Open Sans"/>
                <w:b/>
                <w:color w:val="000000"/>
                <w:sz w:val="20"/>
                <w:szCs w:val="20"/>
              </w:rPr>
              <w:t xml:space="preserve">managers </w:t>
            </w:r>
          </w:p>
          <w:p w14:paraId="0000008F" w14:textId="77777777" w:rsidR="00C85C35" w:rsidRDefault="00C85C35" w:rsidP="00DA436F">
            <w:pPr>
              <w:spacing w:before="120" w:line="276" w:lineRule="auto"/>
              <w:rPr>
                <w:rFonts w:ascii="Open Sans" w:eastAsia="Open Sans" w:hAnsi="Open Sans" w:cs="Open Sans"/>
                <w:color w:val="000000"/>
                <w:sz w:val="20"/>
                <w:szCs w:val="20"/>
              </w:rPr>
            </w:pPr>
          </w:p>
        </w:tc>
        <w:tc>
          <w:tcPr>
            <w:tcW w:w="7678" w:type="dxa"/>
          </w:tcPr>
          <w:p w14:paraId="00000091" w14:textId="7A6E9001" w:rsidR="00C85C35" w:rsidRDefault="00263D9D" w:rsidP="00486410">
            <w:pPr>
              <w:numPr>
                <w:ilvl w:val="0"/>
                <w:numId w:val="17"/>
              </w:numPr>
              <w:spacing w:before="120" w:line="276" w:lineRule="auto"/>
              <w:ind w:left="357" w:hanging="357"/>
              <w:rPr>
                <w:rFonts w:ascii="Open Sans" w:eastAsia="Open Sans" w:hAnsi="Open Sans" w:cs="Open Sans"/>
                <w:color w:val="000000"/>
                <w:sz w:val="20"/>
                <w:szCs w:val="20"/>
              </w:rPr>
            </w:pPr>
            <w:r>
              <w:rPr>
                <w:rFonts w:ascii="Open Sans" w:eastAsia="Open Sans" w:hAnsi="Open Sans" w:cs="Open Sans"/>
                <w:color w:val="000000"/>
                <w:sz w:val="20"/>
                <w:szCs w:val="20"/>
              </w:rPr>
              <w:t xml:space="preserve">Keep volunteers informed of what’s happening in the </w:t>
            </w:r>
            <w:r w:rsidR="00486410">
              <w:rPr>
                <w:rFonts w:ascii="Open Sans" w:eastAsia="Open Sans" w:hAnsi="Open Sans" w:cs="Open Sans"/>
                <w:color w:val="000000"/>
                <w:sz w:val="20"/>
                <w:szCs w:val="20"/>
              </w:rPr>
              <w:t>response</w:t>
            </w:r>
            <w:r>
              <w:rPr>
                <w:rFonts w:ascii="Open Sans" w:eastAsia="Open Sans" w:hAnsi="Open Sans" w:cs="Open Sans"/>
                <w:color w:val="000000"/>
                <w:sz w:val="20"/>
                <w:szCs w:val="20"/>
              </w:rPr>
              <w:t>, and ensure they are informed of operational changes</w:t>
            </w:r>
          </w:p>
          <w:p w14:paraId="00000092" w14:textId="77777777" w:rsidR="00C85C35" w:rsidRDefault="00263D9D" w:rsidP="00486410">
            <w:pPr>
              <w:numPr>
                <w:ilvl w:val="0"/>
                <w:numId w:val="22"/>
              </w:numPr>
              <w:spacing w:line="276" w:lineRule="auto"/>
              <w:rPr>
                <w:rFonts w:ascii="Open Sans" w:eastAsia="Open Sans" w:hAnsi="Open Sans" w:cs="Open Sans"/>
                <w:color w:val="000000"/>
                <w:sz w:val="20"/>
                <w:szCs w:val="20"/>
              </w:rPr>
            </w:pPr>
            <w:r>
              <w:rPr>
                <w:rFonts w:ascii="Open Sans" w:eastAsia="Open Sans" w:hAnsi="Open Sans" w:cs="Open Sans"/>
                <w:color w:val="000000"/>
                <w:sz w:val="20"/>
                <w:szCs w:val="20"/>
              </w:rPr>
              <w:t xml:space="preserve">Ensure volunteers are aware of what is expected from them, have </w:t>
            </w:r>
            <w:proofErr w:type="gramStart"/>
            <w:r>
              <w:rPr>
                <w:rFonts w:ascii="Open Sans" w:eastAsia="Open Sans" w:hAnsi="Open Sans" w:cs="Open Sans"/>
                <w:color w:val="000000"/>
                <w:sz w:val="20"/>
                <w:szCs w:val="20"/>
              </w:rPr>
              <w:t>signed</w:t>
            </w:r>
            <w:proofErr w:type="gramEnd"/>
            <w:r>
              <w:rPr>
                <w:rFonts w:ascii="Open Sans" w:eastAsia="Open Sans" w:hAnsi="Open Sans" w:cs="Open Sans"/>
                <w:color w:val="000000"/>
                <w:sz w:val="20"/>
                <w:szCs w:val="20"/>
              </w:rPr>
              <w:t xml:space="preserve"> and understood the code of conduct, as well as know their rights</w:t>
            </w:r>
          </w:p>
          <w:p w14:paraId="00000093" w14:textId="77777777" w:rsidR="00C85C35" w:rsidRDefault="00263D9D" w:rsidP="00486410">
            <w:pPr>
              <w:numPr>
                <w:ilvl w:val="0"/>
                <w:numId w:val="22"/>
              </w:numPr>
              <w:spacing w:line="276" w:lineRule="auto"/>
              <w:rPr>
                <w:rFonts w:ascii="Open Sans" w:eastAsia="Open Sans" w:hAnsi="Open Sans" w:cs="Open Sans"/>
                <w:color w:val="000000"/>
                <w:sz w:val="20"/>
                <w:szCs w:val="20"/>
              </w:rPr>
            </w:pPr>
            <w:r>
              <w:rPr>
                <w:rFonts w:ascii="Open Sans" w:eastAsia="Open Sans" w:hAnsi="Open Sans" w:cs="Open Sans"/>
                <w:color w:val="000000"/>
                <w:sz w:val="20"/>
                <w:szCs w:val="20"/>
              </w:rPr>
              <w:t>Brief volunteers on sensitive and serious community feedback and ensure volunteers know how to identify such cases and share it with the right focal point</w:t>
            </w:r>
          </w:p>
          <w:p w14:paraId="00000094" w14:textId="7E976D45" w:rsidR="00C85C35" w:rsidRDefault="00263D9D" w:rsidP="00486410">
            <w:pPr>
              <w:numPr>
                <w:ilvl w:val="0"/>
                <w:numId w:val="22"/>
              </w:numPr>
              <w:spacing w:line="276" w:lineRule="auto"/>
              <w:rPr>
                <w:rFonts w:ascii="Open Sans" w:eastAsia="Open Sans" w:hAnsi="Open Sans" w:cs="Open Sans"/>
                <w:color w:val="000000"/>
                <w:sz w:val="20"/>
                <w:szCs w:val="20"/>
              </w:rPr>
            </w:pPr>
            <w:r>
              <w:rPr>
                <w:rFonts w:ascii="Open Sans" w:eastAsia="Open Sans" w:hAnsi="Open Sans" w:cs="Open Sans"/>
                <w:color w:val="000000"/>
                <w:sz w:val="20"/>
                <w:szCs w:val="20"/>
              </w:rPr>
              <w:t>Involve volunteers in planning, managing</w:t>
            </w:r>
            <w:r w:rsidR="00486410">
              <w:rPr>
                <w:rFonts w:ascii="Open Sans" w:eastAsia="Open Sans" w:hAnsi="Open Sans" w:cs="Open Sans"/>
                <w:color w:val="000000"/>
                <w:sz w:val="20"/>
                <w:szCs w:val="20"/>
              </w:rPr>
              <w:t>,</w:t>
            </w:r>
            <w:r>
              <w:rPr>
                <w:rFonts w:ascii="Open Sans" w:eastAsia="Open Sans" w:hAnsi="Open Sans" w:cs="Open Sans"/>
                <w:color w:val="000000"/>
                <w:sz w:val="20"/>
                <w:szCs w:val="20"/>
              </w:rPr>
              <w:t xml:space="preserve"> and closing of emergency operations</w:t>
            </w:r>
          </w:p>
          <w:p w14:paraId="00000095" w14:textId="77777777" w:rsidR="00C85C35" w:rsidRDefault="00263D9D" w:rsidP="00486410">
            <w:pPr>
              <w:numPr>
                <w:ilvl w:val="0"/>
                <w:numId w:val="22"/>
              </w:numPr>
              <w:spacing w:line="276" w:lineRule="auto"/>
              <w:rPr>
                <w:rFonts w:ascii="Open Sans" w:eastAsia="Open Sans" w:hAnsi="Open Sans" w:cs="Open Sans"/>
                <w:color w:val="000000"/>
                <w:sz w:val="20"/>
                <w:szCs w:val="20"/>
              </w:rPr>
            </w:pPr>
            <w:r>
              <w:rPr>
                <w:rFonts w:ascii="Open Sans" w:eastAsia="Open Sans" w:hAnsi="Open Sans" w:cs="Open Sans"/>
                <w:color w:val="000000"/>
                <w:sz w:val="20"/>
                <w:szCs w:val="20"/>
              </w:rPr>
              <w:t>Meet regularly with volunteers and listen to and act on their feedback about what is happening in the community</w:t>
            </w:r>
          </w:p>
          <w:p w14:paraId="00000096" w14:textId="77777777" w:rsidR="00C85C35" w:rsidRDefault="00263D9D" w:rsidP="00486410">
            <w:pPr>
              <w:numPr>
                <w:ilvl w:val="0"/>
                <w:numId w:val="22"/>
              </w:numPr>
              <w:spacing w:line="276" w:lineRule="auto"/>
              <w:rPr>
                <w:rFonts w:ascii="Open Sans" w:eastAsia="Open Sans" w:hAnsi="Open Sans" w:cs="Open Sans"/>
                <w:color w:val="000000"/>
                <w:sz w:val="20"/>
                <w:szCs w:val="20"/>
              </w:rPr>
            </w:pPr>
            <w:r>
              <w:rPr>
                <w:rFonts w:ascii="Open Sans" w:eastAsia="Open Sans" w:hAnsi="Open Sans" w:cs="Open Sans"/>
                <w:color w:val="000000"/>
                <w:sz w:val="20"/>
                <w:szCs w:val="20"/>
              </w:rPr>
              <w:t xml:space="preserve">Walk the talk - make sure we treat volunteers the way we expect them to treat the community </w:t>
            </w:r>
          </w:p>
        </w:tc>
      </w:tr>
      <w:tr w:rsidR="00C85C35" w14:paraId="27A283F1" w14:textId="77777777">
        <w:tc>
          <w:tcPr>
            <w:tcW w:w="1718" w:type="dxa"/>
          </w:tcPr>
          <w:p w14:paraId="00000097" w14:textId="77777777" w:rsidR="00C85C35" w:rsidRDefault="00263D9D" w:rsidP="00DA436F">
            <w:pPr>
              <w:spacing w:line="276" w:lineRule="auto"/>
              <w:rPr>
                <w:rFonts w:ascii="Open Sans" w:eastAsia="Open Sans" w:hAnsi="Open Sans" w:cs="Open Sans"/>
                <w:b/>
                <w:color w:val="000000"/>
                <w:sz w:val="20"/>
                <w:szCs w:val="20"/>
              </w:rPr>
            </w:pPr>
            <w:r>
              <w:rPr>
                <w:rFonts w:ascii="Open Sans" w:eastAsia="Open Sans" w:hAnsi="Open Sans" w:cs="Open Sans"/>
                <w:b/>
                <w:color w:val="000000"/>
                <w:sz w:val="20"/>
                <w:szCs w:val="20"/>
              </w:rPr>
              <w:t xml:space="preserve">Planning, </w:t>
            </w:r>
          </w:p>
          <w:p w14:paraId="00000098" w14:textId="77777777" w:rsidR="00C85C35" w:rsidRDefault="00263D9D" w:rsidP="00DA436F">
            <w:pPr>
              <w:spacing w:line="276" w:lineRule="auto"/>
              <w:rPr>
                <w:rFonts w:ascii="Open Sans" w:eastAsia="Open Sans" w:hAnsi="Open Sans" w:cs="Open Sans"/>
                <w:b/>
                <w:color w:val="000000"/>
                <w:sz w:val="20"/>
                <w:szCs w:val="20"/>
              </w:rPr>
            </w:pPr>
            <w:r>
              <w:rPr>
                <w:rFonts w:ascii="Open Sans" w:eastAsia="Open Sans" w:hAnsi="Open Sans" w:cs="Open Sans"/>
                <w:b/>
                <w:color w:val="000000"/>
                <w:sz w:val="20"/>
                <w:szCs w:val="20"/>
              </w:rPr>
              <w:t xml:space="preserve">monitoring, </w:t>
            </w:r>
          </w:p>
          <w:p w14:paraId="00000099" w14:textId="77777777" w:rsidR="00C85C35" w:rsidRDefault="00263D9D" w:rsidP="00DA436F">
            <w:pPr>
              <w:spacing w:line="276" w:lineRule="auto"/>
              <w:rPr>
                <w:rFonts w:ascii="Open Sans" w:eastAsia="Open Sans" w:hAnsi="Open Sans" w:cs="Open Sans"/>
                <w:b/>
                <w:color w:val="000000"/>
                <w:sz w:val="20"/>
                <w:szCs w:val="20"/>
              </w:rPr>
            </w:pPr>
            <w:r>
              <w:rPr>
                <w:rFonts w:ascii="Open Sans" w:eastAsia="Open Sans" w:hAnsi="Open Sans" w:cs="Open Sans"/>
                <w:b/>
                <w:color w:val="000000"/>
                <w:sz w:val="20"/>
                <w:szCs w:val="20"/>
              </w:rPr>
              <w:t xml:space="preserve">evaluation and </w:t>
            </w:r>
          </w:p>
          <w:p w14:paraId="0000009A" w14:textId="77777777" w:rsidR="00C85C35" w:rsidRDefault="00263D9D" w:rsidP="00DA436F">
            <w:pPr>
              <w:spacing w:line="276" w:lineRule="auto"/>
              <w:rPr>
                <w:rFonts w:ascii="Open Sans" w:eastAsia="Open Sans" w:hAnsi="Open Sans" w:cs="Open Sans"/>
                <w:color w:val="000000"/>
                <w:sz w:val="20"/>
                <w:szCs w:val="20"/>
              </w:rPr>
            </w:pPr>
            <w:r>
              <w:rPr>
                <w:rFonts w:ascii="Open Sans" w:eastAsia="Open Sans" w:hAnsi="Open Sans" w:cs="Open Sans"/>
                <w:b/>
                <w:color w:val="000000"/>
                <w:sz w:val="20"/>
                <w:szCs w:val="20"/>
              </w:rPr>
              <w:t xml:space="preserve">reporting </w:t>
            </w:r>
          </w:p>
        </w:tc>
        <w:tc>
          <w:tcPr>
            <w:tcW w:w="7678" w:type="dxa"/>
          </w:tcPr>
          <w:p w14:paraId="0000009C" w14:textId="62D8A504" w:rsidR="00C85C35" w:rsidRDefault="00486410" w:rsidP="00486410">
            <w:pPr>
              <w:numPr>
                <w:ilvl w:val="0"/>
                <w:numId w:val="17"/>
              </w:numPr>
              <w:spacing w:before="120" w:line="276" w:lineRule="auto"/>
              <w:ind w:left="357" w:hanging="357"/>
              <w:rPr>
                <w:rFonts w:ascii="Open Sans" w:eastAsia="Open Sans" w:hAnsi="Open Sans" w:cs="Open Sans"/>
                <w:color w:val="000000"/>
                <w:sz w:val="20"/>
                <w:szCs w:val="20"/>
              </w:rPr>
            </w:pPr>
            <w:r>
              <w:rPr>
                <w:rFonts w:ascii="Open Sans" w:eastAsia="Open Sans" w:hAnsi="Open Sans" w:cs="Open Sans"/>
                <w:color w:val="000000"/>
                <w:sz w:val="20"/>
                <w:szCs w:val="20"/>
              </w:rPr>
              <w:t>Ensure community engagement is integrated in the Emergency Appeal, Operational Strategy, and Implementation Plan – including activities, indicators, and budgets</w:t>
            </w:r>
          </w:p>
          <w:p w14:paraId="0000009E" w14:textId="77777777" w:rsidR="00C85C35" w:rsidRDefault="00263D9D" w:rsidP="00486410">
            <w:pPr>
              <w:numPr>
                <w:ilvl w:val="0"/>
                <w:numId w:val="20"/>
              </w:numPr>
              <w:spacing w:line="276" w:lineRule="auto"/>
              <w:ind w:left="360"/>
              <w:rPr>
                <w:rFonts w:ascii="Open Sans" w:eastAsia="Open Sans" w:hAnsi="Open Sans" w:cs="Open Sans"/>
                <w:color w:val="000000"/>
                <w:sz w:val="20"/>
                <w:szCs w:val="20"/>
              </w:rPr>
            </w:pPr>
            <w:r>
              <w:rPr>
                <w:rFonts w:ascii="Open Sans" w:eastAsia="Open Sans" w:hAnsi="Open Sans" w:cs="Open Sans"/>
                <w:color w:val="000000"/>
                <w:sz w:val="20"/>
                <w:szCs w:val="20"/>
              </w:rPr>
              <w:t>Use community feedback as part of monitoring data</w:t>
            </w:r>
          </w:p>
          <w:p w14:paraId="0000009F" w14:textId="77777777" w:rsidR="00C85C35" w:rsidRDefault="00263D9D" w:rsidP="00486410">
            <w:pPr>
              <w:numPr>
                <w:ilvl w:val="0"/>
                <w:numId w:val="20"/>
              </w:numPr>
              <w:spacing w:line="276" w:lineRule="auto"/>
              <w:ind w:left="360"/>
              <w:rPr>
                <w:rFonts w:ascii="Open Sans" w:eastAsia="Open Sans" w:hAnsi="Open Sans" w:cs="Open Sans"/>
                <w:color w:val="000000"/>
                <w:sz w:val="20"/>
                <w:szCs w:val="20"/>
              </w:rPr>
            </w:pPr>
            <w:r>
              <w:rPr>
                <w:rFonts w:ascii="Open Sans" w:eastAsia="Open Sans" w:hAnsi="Open Sans" w:cs="Open Sans"/>
                <w:color w:val="000000"/>
                <w:sz w:val="20"/>
                <w:szCs w:val="20"/>
              </w:rPr>
              <w:t>Help ensure previous learning is used to inform new operations – so we don’t repeat past mistakes in communities</w:t>
            </w:r>
          </w:p>
          <w:p w14:paraId="000000A0" w14:textId="77777777" w:rsidR="00C85C35" w:rsidRDefault="00263D9D" w:rsidP="00486410">
            <w:pPr>
              <w:numPr>
                <w:ilvl w:val="0"/>
                <w:numId w:val="20"/>
              </w:numPr>
              <w:spacing w:line="276" w:lineRule="auto"/>
              <w:ind w:left="360"/>
              <w:rPr>
                <w:rFonts w:ascii="Open Sans" w:eastAsia="Open Sans" w:hAnsi="Open Sans" w:cs="Open Sans"/>
                <w:color w:val="000000"/>
                <w:sz w:val="20"/>
                <w:szCs w:val="20"/>
              </w:rPr>
            </w:pPr>
            <w:r>
              <w:rPr>
                <w:rFonts w:ascii="Open Sans" w:eastAsia="Open Sans" w:hAnsi="Open Sans" w:cs="Open Sans"/>
                <w:color w:val="000000"/>
                <w:sz w:val="20"/>
                <w:szCs w:val="20"/>
              </w:rPr>
              <w:t xml:space="preserve">Allocate a section in reports to cover community feedback </w:t>
            </w:r>
          </w:p>
          <w:p w14:paraId="000000A1" w14:textId="77777777" w:rsidR="00C85C35" w:rsidRDefault="00263D9D" w:rsidP="00486410">
            <w:pPr>
              <w:numPr>
                <w:ilvl w:val="0"/>
                <w:numId w:val="23"/>
              </w:numPr>
              <w:spacing w:line="276" w:lineRule="auto"/>
              <w:ind w:left="360"/>
              <w:rPr>
                <w:rFonts w:ascii="Open Sans" w:eastAsia="Open Sans" w:hAnsi="Open Sans" w:cs="Open Sans"/>
                <w:color w:val="000000"/>
                <w:sz w:val="20"/>
                <w:szCs w:val="20"/>
              </w:rPr>
            </w:pPr>
            <w:r>
              <w:rPr>
                <w:rFonts w:ascii="Open Sans" w:eastAsia="Open Sans" w:hAnsi="Open Sans" w:cs="Open Sans"/>
                <w:color w:val="000000"/>
                <w:sz w:val="20"/>
                <w:szCs w:val="20"/>
              </w:rPr>
              <w:t xml:space="preserve">Support the collection of disaggregated data </w:t>
            </w:r>
          </w:p>
        </w:tc>
      </w:tr>
      <w:tr w:rsidR="00C85C35" w14:paraId="20AC7E5B" w14:textId="77777777">
        <w:tc>
          <w:tcPr>
            <w:tcW w:w="1718" w:type="dxa"/>
          </w:tcPr>
          <w:p w14:paraId="000000A2" w14:textId="77777777" w:rsidR="00C85C35" w:rsidRDefault="00263D9D" w:rsidP="00DA436F">
            <w:pPr>
              <w:spacing w:before="120" w:line="276" w:lineRule="auto"/>
              <w:rPr>
                <w:rFonts w:ascii="Open Sans" w:eastAsia="Open Sans" w:hAnsi="Open Sans" w:cs="Open Sans"/>
                <w:b/>
                <w:color w:val="000000"/>
                <w:sz w:val="20"/>
                <w:szCs w:val="20"/>
              </w:rPr>
            </w:pPr>
            <w:r>
              <w:rPr>
                <w:rFonts w:ascii="Open Sans" w:eastAsia="Open Sans" w:hAnsi="Open Sans" w:cs="Open Sans"/>
                <w:b/>
                <w:color w:val="000000"/>
                <w:sz w:val="20"/>
                <w:szCs w:val="20"/>
              </w:rPr>
              <w:t>Information management</w:t>
            </w:r>
          </w:p>
        </w:tc>
        <w:tc>
          <w:tcPr>
            <w:tcW w:w="7678" w:type="dxa"/>
          </w:tcPr>
          <w:p w14:paraId="000000A4" w14:textId="58292F1B" w:rsidR="00C85C35" w:rsidRDefault="00263D9D" w:rsidP="00486410">
            <w:pPr>
              <w:numPr>
                <w:ilvl w:val="0"/>
                <w:numId w:val="17"/>
              </w:numPr>
              <w:spacing w:before="120" w:line="276" w:lineRule="auto"/>
              <w:ind w:left="357" w:hanging="357"/>
              <w:rPr>
                <w:rFonts w:ascii="Open Sans" w:eastAsia="Open Sans" w:hAnsi="Open Sans" w:cs="Open Sans"/>
                <w:color w:val="000000"/>
                <w:sz w:val="20"/>
                <w:szCs w:val="20"/>
              </w:rPr>
            </w:pPr>
            <w:r>
              <w:rPr>
                <w:rFonts w:ascii="Open Sans" w:eastAsia="Open Sans" w:hAnsi="Open Sans" w:cs="Open Sans"/>
                <w:color w:val="000000"/>
                <w:sz w:val="20"/>
                <w:szCs w:val="20"/>
              </w:rPr>
              <w:t xml:space="preserve">Set up and support processes to collect, manage and </w:t>
            </w:r>
            <w:r w:rsidR="00486410">
              <w:rPr>
                <w:rFonts w:ascii="Open Sans" w:eastAsia="Open Sans" w:hAnsi="Open Sans" w:cs="Open Sans"/>
                <w:color w:val="000000"/>
                <w:sz w:val="20"/>
                <w:szCs w:val="20"/>
              </w:rPr>
              <w:t>analyse</w:t>
            </w:r>
            <w:r>
              <w:rPr>
                <w:rFonts w:ascii="Open Sans" w:eastAsia="Open Sans" w:hAnsi="Open Sans" w:cs="Open Sans"/>
                <w:color w:val="000000"/>
                <w:sz w:val="20"/>
                <w:szCs w:val="20"/>
              </w:rPr>
              <w:t xml:space="preserve"> community feedback</w:t>
            </w:r>
          </w:p>
          <w:p w14:paraId="000000A5" w14:textId="5D828238" w:rsidR="00C85C35" w:rsidRDefault="00263D9D" w:rsidP="00486410">
            <w:pPr>
              <w:numPr>
                <w:ilvl w:val="0"/>
                <w:numId w:val="20"/>
              </w:numPr>
              <w:spacing w:line="276" w:lineRule="auto"/>
              <w:ind w:left="360"/>
              <w:rPr>
                <w:rFonts w:ascii="Open Sans" w:eastAsia="Open Sans" w:hAnsi="Open Sans" w:cs="Open Sans"/>
                <w:color w:val="000000"/>
                <w:sz w:val="20"/>
                <w:szCs w:val="20"/>
              </w:rPr>
            </w:pPr>
            <w:r>
              <w:rPr>
                <w:rFonts w:ascii="Open Sans" w:eastAsia="Open Sans" w:hAnsi="Open Sans" w:cs="Open Sans"/>
                <w:color w:val="000000"/>
                <w:sz w:val="20"/>
                <w:szCs w:val="20"/>
              </w:rPr>
              <w:t xml:space="preserve">Ensure all data </w:t>
            </w:r>
            <w:r w:rsidR="00486410">
              <w:rPr>
                <w:rFonts w:ascii="Open Sans" w:eastAsia="Open Sans" w:hAnsi="Open Sans" w:cs="Open Sans"/>
                <w:color w:val="000000"/>
                <w:sz w:val="20"/>
                <w:szCs w:val="20"/>
              </w:rPr>
              <w:t xml:space="preserve">is </w:t>
            </w:r>
            <w:r>
              <w:rPr>
                <w:rFonts w:ascii="Open Sans" w:eastAsia="Open Sans" w:hAnsi="Open Sans" w:cs="Open Sans"/>
                <w:color w:val="000000"/>
                <w:sz w:val="20"/>
                <w:szCs w:val="20"/>
              </w:rPr>
              <w:t>collected and handled in a safe and responsible way</w:t>
            </w:r>
          </w:p>
          <w:p w14:paraId="000000A6" w14:textId="77777777" w:rsidR="00C85C35" w:rsidRDefault="00263D9D" w:rsidP="00486410">
            <w:pPr>
              <w:numPr>
                <w:ilvl w:val="0"/>
                <w:numId w:val="20"/>
              </w:numPr>
              <w:spacing w:line="276" w:lineRule="auto"/>
              <w:ind w:left="360"/>
              <w:rPr>
                <w:rFonts w:ascii="Open Sans" w:eastAsia="Open Sans" w:hAnsi="Open Sans" w:cs="Open Sans"/>
                <w:color w:val="000000"/>
                <w:sz w:val="20"/>
                <w:szCs w:val="20"/>
              </w:rPr>
            </w:pPr>
            <w:r>
              <w:rPr>
                <w:rFonts w:ascii="Open Sans" w:eastAsia="Open Sans" w:hAnsi="Open Sans" w:cs="Open Sans"/>
                <w:color w:val="000000"/>
                <w:sz w:val="20"/>
                <w:szCs w:val="20"/>
              </w:rPr>
              <w:t>Support the process of producing information products that are easy to grasp and support operational decision-making</w:t>
            </w:r>
          </w:p>
          <w:p w14:paraId="000000A7" w14:textId="77777777" w:rsidR="00C85C35" w:rsidRDefault="00263D9D" w:rsidP="00486410">
            <w:pPr>
              <w:numPr>
                <w:ilvl w:val="0"/>
                <w:numId w:val="20"/>
              </w:numPr>
              <w:spacing w:line="276" w:lineRule="auto"/>
              <w:ind w:left="360"/>
              <w:rPr>
                <w:rFonts w:ascii="Open Sans" w:eastAsia="Open Sans" w:hAnsi="Open Sans" w:cs="Open Sans"/>
                <w:color w:val="000000"/>
                <w:sz w:val="20"/>
                <w:szCs w:val="20"/>
              </w:rPr>
            </w:pPr>
            <w:r>
              <w:rPr>
                <w:rFonts w:ascii="Open Sans" w:eastAsia="Open Sans" w:hAnsi="Open Sans" w:cs="Open Sans"/>
                <w:color w:val="000000"/>
                <w:sz w:val="20"/>
                <w:szCs w:val="20"/>
              </w:rPr>
              <w:t>Support the set-up and use of digital and cellular communication channels with community members</w:t>
            </w:r>
          </w:p>
          <w:p w14:paraId="000000A8" w14:textId="77777777" w:rsidR="00C85C35" w:rsidRDefault="00263D9D" w:rsidP="00486410">
            <w:pPr>
              <w:numPr>
                <w:ilvl w:val="0"/>
                <w:numId w:val="20"/>
              </w:numPr>
              <w:spacing w:line="276" w:lineRule="auto"/>
              <w:ind w:left="360"/>
              <w:rPr>
                <w:rFonts w:ascii="Open Sans" w:eastAsia="Open Sans" w:hAnsi="Open Sans" w:cs="Open Sans"/>
                <w:color w:val="000000"/>
                <w:sz w:val="20"/>
                <w:szCs w:val="20"/>
              </w:rPr>
            </w:pPr>
            <w:r>
              <w:rPr>
                <w:rFonts w:ascii="Open Sans" w:eastAsia="Open Sans" w:hAnsi="Open Sans" w:cs="Open Sans"/>
                <w:color w:val="000000"/>
                <w:sz w:val="20"/>
                <w:szCs w:val="20"/>
              </w:rPr>
              <w:t>Support knowledge management systems to ensure findings and lessons learnt are documented and shared across operations and the Movement</w:t>
            </w:r>
          </w:p>
        </w:tc>
      </w:tr>
      <w:tr w:rsidR="00C85C35" w14:paraId="14783FAE" w14:textId="77777777">
        <w:tc>
          <w:tcPr>
            <w:tcW w:w="1718" w:type="dxa"/>
          </w:tcPr>
          <w:p w14:paraId="000000A9" w14:textId="77777777" w:rsidR="00C85C35" w:rsidRDefault="00263D9D" w:rsidP="00DA436F">
            <w:pPr>
              <w:spacing w:before="120" w:line="276" w:lineRule="auto"/>
              <w:rPr>
                <w:rFonts w:ascii="Open Sans" w:eastAsia="Open Sans" w:hAnsi="Open Sans" w:cs="Open Sans"/>
                <w:b/>
                <w:color w:val="000000"/>
                <w:sz w:val="20"/>
                <w:szCs w:val="20"/>
              </w:rPr>
            </w:pPr>
            <w:r>
              <w:rPr>
                <w:rFonts w:ascii="Open Sans" w:eastAsia="Open Sans" w:hAnsi="Open Sans" w:cs="Open Sans"/>
                <w:b/>
                <w:color w:val="000000"/>
                <w:sz w:val="20"/>
                <w:szCs w:val="20"/>
              </w:rPr>
              <w:t>Security</w:t>
            </w:r>
          </w:p>
        </w:tc>
        <w:tc>
          <w:tcPr>
            <w:tcW w:w="7678" w:type="dxa"/>
          </w:tcPr>
          <w:p w14:paraId="0D965550" w14:textId="1FB92096" w:rsidR="00486410" w:rsidRDefault="00486410" w:rsidP="00486410">
            <w:pPr>
              <w:numPr>
                <w:ilvl w:val="0"/>
                <w:numId w:val="17"/>
              </w:numPr>
              <w:spacing w:before="120" w:line="276" w:lineRule="auto"/>
              <w:ind w:left="357" w:hanging="357"/>
              <w:rPr>
                <w:rFonts w:ascii="Open Sans" w:eastAsia="Open Sans" w:hAnsi="Open Sans" w:cs="Open Sans"/>
                <w:color w:val="000000"/>
                <w:sz w:val="20"/>
                <w:szCs w:val="20"/>
              </w:rPr>
            </w:pPr>
            <w:r>
              <w:rPr>
                <w:rFonts w:ascii="Open Sans" w:eastAsia="Open Sans" w:hAnsi="Open Sans" w:cs="Open Sans"/>
                <w:color w:val="000000"/>
                <w:sz w:val="20"/>
                <w:szCs w:val="20"/>
              </w:rPr>
              <w:t>Advocate to response leadership that CEA is important for preventing security incidents</w:t>
            </w:r>
          </w:p>
          <w:p w14:paraId="000000AC" w14:textId="1C23D922" w:rsidR="00C85C35" w:rsidRDefault="00263D9D" w:rsidP="00486410">
            <w:pPr>
              <w:numPr>
                <w:ilvl w:val="0"/>
                <w:numId w:val="20"/>
              </w:numPr>
              <w:spacing w:line="276" w:lineRule="auto"/>
              <w:ind w:left="360"/>
              <w:rPr>
                <w:rFonts w:ascii="Open Sans" w:eastAsia="Open Sans" w:hAnsi="Open Sans" w:cs="Open Sans"/>
                <w:color w:val="000000"/>
                <w:sz w:val="20"/>
                <w:szCs w:val="20"/>
              </w:rPr>
            </w:pPr>
            <w:r>
              <w:rPr>
                <w:rFonts w:ascii="Open Sans" w:eastAsia="Open Sans" w:hAnsi="Open Sans" w:cs="Open Sans"/>
                <w:color w:val="000000"/>
                <w:sz w:val="20"/>
                <w:szCs w:val="20"/>
              </w:rPr>
              <w:lastRenderedPageBreak/>
              <w:t>Ensure community feedback such as threats or warnings are handled urgently and appropriately</w:t>
            </w:r>
          </w:p>
          <w:p w14:paraId="000000AD" w14:textId="085C10FC" w:rsidR="00C85C35" w:rsidRDefault="00486410" w:rsidP="00486410">
            <w:pPr>
              <w:numPr>
                <w:ilvl w:val="0"/>
                <w:numId w:val="20"/>
              </w:numPr>
              <w:spacing w:line="276" w:lineRule="auto"/>
              <w:ind w:left="360"/>
              <w:rPr>
                <w:rFonts w:ascii="Open Sans" w:eastAsia="Open Sans" w:hAnsi="Open Sans" w:cs="Open Sans"/>
                <w:color w:val="000000"/>
                <w:sz w:val="20"/>
                <w:szCs w:val="20"/>
              </w:rPr>
            </w:pPr>
            <w:r>
              <w:rPr>
                <w:rFonts w:ascii="Open Sans" w:eastAsia="Open Sans" w:hAnsi="Open Sans" w:cs="Open Sans"/>
                <w:color w:val="000000"/>
                <w:sz w:val="20"/>
                <w:szCs w:val="20"/>
              </w:rPr>
              <w:t>Monitor</w:t>
            </w:r>
            <w:r w:rsidR="00263D9D">
              <w:rPr>
                <w:rFonts w:ascii="Open Sans" w:eastAsia="Open Sans" w:hAnsi="Open Sans" w:cs="Open Sans"/>
                <w:color w:val="000000"/>
                <w:sz w:val="20"/>
                <w:szCs w:val="20"/>
              </w:rPr>
              <w:t xml:space="preserve"> how the National Society and Movement </w:t>
            </w:r>
            <w:r w:rsidR="00756DA8">
              <w:rPr>
                <w:rFonts w:ascii="Open Sans" w:eastAsia="Open Sans" w:hAnsi="Open Sans" w:cs="Open Sans"/>
                <w:color w:val="000000"/>
                <w:sz w:val="20"/>
                <w:szCs w:val="20"/>
              </w:rPr>
              <w:t>is</w:t>
            </w:r>
            <w:r w:rsidR="00263D9D">
              <w:rPr>
                <w:rFonts w:ascii="Open Sans" w:eastAsia="Open Sans" w:hAnsi="Open Sans" w:cs="Open Sans"/>
                <w:color w:val="000000"/>
                <w:sz w:val="20"/>
                <w:szCs w:val="20"/>
              </w:rPr>
              <w:t xml:space="preserve"> perceived by the community and discuss with communities how to build trust</w:t>
            </w:r>
          </w:p>
          <w:p w14:paraId="000000AE" w14:textId="53CC1FA6" w:rsidR="00C85C35" w:rsidRDefault="00756DA8" w:rsidP="00486410">
            <w:pPr>
              <w:numPr>
                <w:ilvl w:val="0"/>
                <w:numId w:val="20"/>
              </w:numPr>
              <w:spacing w:line="276" w:lineRule="auto"/>
              <w:ind w:left="360"/>
              <w:rPr>
                <w:rFonts w:ascii="Open Sans" w:eastAsia="Open Sans" w:hAnsi="Open Sans" w:cs="Open Sans"/>
                <w:color w:val="000000"/>
                <w:sz w:val="20"/>
                <w:szCs w:val="20"/>
              </w:rPr>
            </w:pPr>
            <w:r>
              <w:rPr>
                <w:rFonts w:ascii="Open Sans" w:eastAsia="Open Sans" w:hAnsi="Open Sans" w:cs="Open Sans"/>
                <w:color w:val="000000"/>
                <w:sz w:val="20"/>
                <w:szCs w:val="20"/>
              </w:rPr>
              <w:t>Help share information about</w:t>
            </w:r>
            <w:r w:rsidR="00263D9D">
              <w:rPr>
                <w:rFonts w:ascii="Open Sans" w:eastAsia="Open Sans" w:hAnsi="Open Sans" w:cs="Open Sans"/>
                <w:color w:val="000000"/>
                <w:sz w:val="20"/>
                <w:szCs w:val="20"/>
              </w:rPr>
              <w:t xml:space="preserve"> the operation and the role and mandate of the </w:t>
            </w:r>
            <w:r>
              <w:rPr>
                <w:rFonts w:ascii="Open Sans" w:eastAsia="Open Sans" w:hAnsi="Open Sans" w:cs="Open Sans"/>
                <w:color w:val="000000"/>
                <w:sz w:val="20"/>
                <w:szCs w:val="20"/>
              </w:rPr>
              <w:t>Movement</w:t>
            </w:r>
            <w:r w:rsidR="00263D9D">
              <w:rPr>
                <w:rFonts w:ascii="Open Sans" w:eastAsia="Open Sans" w:hAnsi="Open Sans" w:cs="Open Sans"/>
                <w:color w:val="000000"/>
                <w:sz w:val="20"/>
                <w:szCs w:val="20"/>
              </w:rPr>
              <w:t xml:space="preserve"> to prevent misperceptions and </w:t>
            </w:r>
            <w:r>
              <w:rPr>
                <w:rFonts w:ascii="Open Sans" w:eastAsia="Open Sans" w:hAnsi="Open Sans" w:cs="Open Sans"/>
                <w:color w:val="000000"/>
                <w:sz w:val="20"/>
                <w:szCs w:val="20"/>
              </w:rPr>
              <w:t>rumours</w:t>
            </w:r>
            <w:r w:rsidR="00263D9D">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that could harm the Red Cross Red Crescent reputation and access</w:t>
            </w:r>
          </w:p>
        </w:tc>
      </w:tr>
      <w:tr w:rsidR="00C85C35" w14:paraId="642FA8C9" w14:textId="77777777">
        <w:tc>
          <w:tcPr>
            <w:tcW w:w="1718" w:type="dxa"/>
          </w:tcPr>
          <w:p w14:paraId="000000AF" w14:textId="676AE6F4" w:rsidR="00C85C35" w:rsidRDefault="00263D9D" w:rsidP="00DA436F">
            <w:pPr>
              <w:spacing w:before="120" w:line="276" w:lineRule="auto"/>
              <w:rPr>
                <w:rFonts w:ascii="Open Sans" w:eastAsia="Open Sans" w:hAnsi="Open Sans" w:cs="Open Sans"/>
                <w:b/>
                <w:color w:val="000000"/>
                <w:sz w:val="20"/>
                <w:szCs w:val="20"/>
              </w:rPr>
            </w:pPr>
            <w:r>
              <w:rPr>
                <w:rFonts w:ascii="Open Sans" w:eastAsia="Open Sans" w:hAnsi="Open Sans" w:cs="Open Sans"/>
                <w:b/>
                <w:color w:val="000000"/>
                <w:sz w:val="20"/>
                <w:szCs w:val="20"/>
              </w:rPr>
              <w:lastRenderedPageBreak/>
              <w:t>Support services (logistics, finance, admin,</w:t>
            </w:r>
            <w:r w:rsidR="00486410">
              <w:rPr>
                <w:rFonts w:ascii="Open Sans" w:eastAsia="Open Sans" w:hAnsi="Open Sans" w:cs="Open Sans"/>
                <w:b/>
                <w:color w:val="000000"/>
                <w:sz w:val="20"/>
                <w:szCs w:val="20"/>
              </w:rPr>
              <w:t xml:space="preserve"> </w:t>
            </w:r>
            <w:r>
              <w:rPr>
                <w:rFonts w:ascii="Open Sans" w:eastAsia="Open Sans" w:hAnsi="Open Sans" w:cs="Open Sans"/>
                <w:b/>
                <w:color w:val="000000"/>
                <w:sz w:val="20"/>
                <w:szCs w:val="20"/>
              </w:rPr>
              <w:t xml:space="preserve">etc) </w:t>
            </w:r>
          </w:p>
          <w:p w14:paraId="000000B0" w14:textId="77777777" w:rsidR="00C85C35" w:rsidRDefault="00C85C35" w:rsidP="00DA436F">
            <w:pPr>
              <w:spacing w:before="120" w:line="276" w:lineRule="auto"/>
              <w:rPr>
                <w:rFonts w:ascii="Open Sans" w:eastAsia="Open Sans" w:hAnsi="Open Sans" w:cs="Open Sans"/>
                <w:color w:val="000000"/>
                <w:sz w:val="20"/>
                <w:szCs w:val="20"/>
              </w:rPr>
            </w:pPr>
          </w:p>
        </w:tc>
        <w:tc>
          <w:tcPr>
            <w:tcW w:w="7678" w:type="dxa"/>
          </w:tcPr>
          <w:p w14:paraId="000000B2" w14:textId="77777777" w:rsidR="00C85C35" w:rsidRDefault="00263D9D" w:rsidP="00486410">
            <w:pPr>
              <w:numPr>
                <w:ilvl w:val="0"/>
                <w:numId w:val="17"/>
              </w:numPr>
              <w:spacing w:before="120" w:line="276" w:lineRule="auto"/>
              <w:ind w:left="357" w:hanging="357"/>
              <w:rPr>
                <w:rFonts w:ascii="Open Sans" w:eastAsia="Open Sans" w:hAnsi="Open Sans" w:cs="Open Sans"/>
                <w:color w:val="000000"/>
                <w:sz w:val="20"/>
                <w:szCs w:val="20"/>
              </w:rPr>
            </w:pPr>
            <w:r>
              <w:rPr>
                <w:rFonts w:ascii="Open Sans" w:eastAsia="Open Sans" w:hAnsi="Open Sans" w:cs="Open Sans"/>
                <w:color w:val="000000"/>
                <w:sz w:val="20"/>
                <w:szCs w:val="20"/>
              </w:rPr>
              <w:t xml:space="preserve">Logistics should be involved in planning to make sure we don’t make promises to communities we can’t keep on aid items and timelines </w:t>
            </w:r>
          </w:p>
          <w:p w14:paraId="000000B3" w14:textId="77777777" w:rsidR="00C85C35" w:rsidRDefault="00263D9D" w:rsidP="00756DA8">
            <w:pPr>
              <w:numPr>
                <w:ilvl w:val="0"/>
                <w:numId w:val="20"/>
              </w:numPr>
              <w:spacing w:line="276" w:lineRule="auto"/>
              <w:ind w:left="360"/>
              <w:rPr>
                <w:rFonts w:ascii="Open Sans" w:eastAsia="Open Sans" w:hAnsi="Open Sans" w:cs="Open Sans"/>
                <w:color w:val="000000"/>
                <w:sz w:val="20"/>
                <w:szCs w:val="20"/>
              </w:rPr>
            </w:pPr>
            <w:r>
              <w:rPr>
                <w:rFonts w:ascii="Open Sans" w:eastAsia="Open Sans" w:hAnsi="Open Sans" w:cs="Open Sans"/>
                <w:color w:val="000000"/>
                <w:sz w:val="20"/>
                <w:szCs w:val="20"/>
              </w:rPr>
              <w:t xml:space="preserve">Finance, logistics and administration procedures should be flexible enough to allow for changes as community needs evolve </w:t>
            </w:r>
          </w:p>
          <w:p w14:paraId="000000B4" w14:textId="77777777" w:rsidR="00C85C35" w:rsidRDefault="00263D9D" w:rsidP="00756DA8">
            <w:pPr>
              <w:numPr>
                <w:ilvl w:val="0"/>
                <w:numId w:val="20"/>
              </w:numPr>
              <w:spacing w:line="276" w:lineRule="auto"/>
              <w:ind w:left="360"/>
              <w:rPr>
                <w:rFonts w:ascii="Open Sans" w:eastAsia="Open Sans" w:hAnsi="Open Sans" w:cs="Open Sans"/>
                <w:color w:val="000000"/>
                <w:sz w:val="20"/>
                <w:szCs w:val="20"/>
              </w:rPr>
            </w:pPr>
            <w:r>
              <w:rPr>
                <w:rFonts w:ascii="Open Sans" w:eastAsia="Open Sans" w:hAnsi="Open Sans" w:cs="Open Sans"/>
                <w:color w:val="000000"/>
                <w:sz w:val="20"/>
                <w:szCs w:val="20"/>
              </w:rPr>
              <w:t>Volunteers are paid on time as delays can cause frustration and hinder good communication and collaboration with the community</w:t>
            </w:r>
          </w:p>
          <w:p w14:paraId="000000B5" w14:textId="77777777" w:rsidR="00C85C35" w:rsidRDefault="00263D9D" w:rsidP="00756DA8">
            <w:pPr>
              <w:numPr>
                <w:ilvl w:val="0"/>
                <w:numId w:val="20"/>
              </w:numPr>
              <w:spacing w:line="276" w:lineRule="auto"/>
              <w:ind w:left="360"/>
              <w:rPr>
                <w:rFonts w:ascii="Open Sans" w:eastAsia="Open Sans" w:hAnsi="Open Sans" w:cs="Open Sans"/>
                <w:color w:val="000000"/>
                <w:sz w:val="20"/>
                <w:szCs w:val="20"/>
              </w:rPr>
            </w:pPr>
            <w:r>
              <w:rPr>
                <w:rFonts w:ascii="Open Sans" w:eastAsia="Open Sans" w:hAnsi="Open Sans" w:cs="Open Sans"/>
                <w:color w:val="000000"/>
                <w:sz w:val="20"/>
                <w:szCs w:val="20"/>
              </w:rPr>
              <w:t>Support efforts to ensure volunteers are insured and have the support they need to complete their work safely</w:t>
            </w:r>
          </w:p>
        </w:tc>
      </w:tr>
      <w:tr w:rsidR="00C85C35" w14:paraId="136B182A" w14:textId="77777777">
        <w:tc>
          <w:tcPr>
            <w:tcW w:w="1718" w:type="dxa"/>
          </w:tcPr>
          <w:p w14:paraId="000000B6" w14:textId="77777777" w:rsidR="00C85C35" w:rsidRDefault="00263D9D" w:rsidP="00DA436F">
            <w:pPr>
              <w:spacing w:before="120" w:line="276" w:lineRule="auto"/>
              <w:rPr>
                <w:rFonts w:ascii="Open Sans" w:eastAsia="Open Sans" w:hAnsi="Open Sans" w:cs="Open Sans"/>
                <w:b/>
                <w:color w:val="000000"/>
                <w:sz w:val="20"/>
                <w:szCs w:val="20"/>
              </w:rPr>
            </w:pPr>
            <w:r>
              <w:rPr>
                <w:rFonts w:ascii="Open Sans" w:eastAsia="Open Sans" w:hAnsi="Open Sans" w:cs="Open Sans"/>
                <w:b/>
                <w:color w:val="000000"/>
                <w:sz w:val="20"/>
                <w:szCs w:val="20"/>
              </w:rPr>
              <w:t xml:space="preserve">Human resources </w:t>
            </w:r>
          </w:p>
          <w:p w14:paraId="000000B7" w14:textId="77777777" w:rsidR="00C85C35" w:rsidRDefault="00C85C35" w:rsidP="00DA436F">
            <w:pPr>
              <w:spacing w:before="120" w:line="276" w:lineRule="auto"/>
              <w:rPr>
                <w:rFonts w:ascii="Open Sans" w:eastAsia="Open Sans" w:hAnsi="Open Sans" w:cs="Open Sans"/>
                <w:color w:val="000000"/>
                <w:sz w:val="20"/>
                <w:szCs w:val="20"/>
              </w:rPr>
            </w:pPr>
          </w:p>
        </w:tc>
        <w:tc>
          <w:tcPr>
            <w:tcW w:w="7678" w:type="dxa"/>
          </w:tcPr>
          <w:p w14:paraId="000000B9" w14:textId="77777777" w:rsidR="00C85C35" w:rsidRDefault="00263D9D" w:rsidP="00756DA8">
            <w:pPr>
              <w:numPr>
                <w:ilvl w:val="0"/>
                <w:numId w:val="17"/>
              </w:numPr>
              <w:spacing w:before="120" w:line="276" w:lineRule="auto"/>
              <w:ind w:left="357" w:hanging="357"/>
              <w:rPr>
                <w:rFonts w:ascii="Open Sans" w:eastAsia="Open Sans" w:hAnsi="Open Sans" w:cs="Open Sans"/>
                <w:color w:val="000000"/>
                <w:sz w:val="20"/>
                <w:szCs w:val="20"/>
              </w:rPr>
            </w:pPr>
            <w:r>
              <w:rPr>
                <w:rFonts w:ascii="Open Sans" w:eastAsia="Open Sans" w:hAnsi="Open Sans" w:cs="Open Sans"/>
                <w:color w:val="000000"/>
                <w:sz w:val="20"/>
                <w:szCs w:val="20"/>
              </w:rPr>
              <w:t>Support the recruitment of local staff</w:t>
            </w:r>
          </w:p>
          <w:p w14:paraId="000000BA" w14:textId="2976CD9E" w:rsidR="00C85C35" w:rsidRDefault="00263D9D" w:rsidP="00756DA8">
            <w:pPr>
              <w:numPr>
                <w:ilvl w:val="0"/>
                <w:numId w:val="20"/>
              </w:numPr>
              <w:spacing w:line="276" w:lineRule="auto"/>
              <w:ind w:left="360"/>
              <w:rPr>
                <w:rFonts w:ascii="Open Sans" w:eastAsia="Open Sans" w:hAnsi="Open Sans" w:cs="Open Sans"/>
                <w:color w:val="000000"/>
                <w:sz w:val="20"/>
                <w:szCs w:val="20"/>
              </w:rPr>
            </w:pPr>
            <w:r>
              <w:rPr>
                <w:rFonts w:ascii="Open Sans" w:eastAsia="Open Sans" w:hAnsi="Open Sans" w:cs="Open Sans"/>
                <w:color w:val="000000"/>
                <w:sz w:val="20"/>
                <w:szCs w:val="20"/>
              </w:rPr>
              <w:t xml:space="preserve">Include </w:t>
            </w:r>
            <w:r w:rsidR="00756DA8">
              <w:rPr>
                <w:rFonts w:ascii="Open Sans" w:eastAsia="Open Sans" w:hAnsi="Open Sans" w:cs="Open Sans"/>
                <w:color w:val="000000"/>
                <w:sz w:val="20"/>
                <w:szCs w:val="20"/>
              </w:rPr>
              <w:t>CEA</w:t>
            </w:r>
            <w:r>
              <w:rPr>
                <w:rFonts w:ascii="Open Sans" w:eastAsia="Open Sans" w:hAnsi="Open Sans" w:cs="Open Sans"/>
                <w:color w:val="000000"/>
                <w:sz w:val="20"/>
                <w:szCs w:val="20"/>
              </w:rPr>
              <w:t xml:space="preserve"> in staff and volunteer inductions</w:t>
            </w:r>
            <w:r w:rsidR="00756DA8">
              <w:rPr>
                <w:rFonts w:ascii="Open Sans" w:eastAsia="Open Sans" w:hAnsi="Open Sans" w:cs="Open Sans"/>
                <w:color w:val="000000"/>
                <w:sz w:val="20"/>
                <w:szCs w:val="20"/>
              </w:rPr>
              <w:t xml:space="preserve"> and briefings</w:t>
            </w:r>
          </w:p>
          <w:p w14:paraId="000000BB" w14:textId="0657C52F" w:rsidR="00C85C35" w:rsidRDefault="00756DA8" w:rsidP="00756DA8">
            <w:pPr>
              <w:numPr>
                <w:ilvl w:val="0"/>
                <w:numId w:val="20"/>
              </w:numPr>
              <w:spacing w:line="276" w:lineRule="auto"/>
              <w:ind w:left="360"/>
              <w:rPr>
                <w:rFonts w:ascii="Open Sans" w:eastAsia="Open Sans" w:hAnsi="Open Sans" w:cs="Open Sans"/>
                <w:color w:val="000000"/>
                <w:sz w:val="20"/>
                <w:szCs w:val="20"/>
              </w:rPr>
            </w:pPr>
            <w:r>
              <w:rPr>
                <w:rFonts w:ascii="Open Sans" w:eastAsia="Open Sans" w:hAnsi="Open Sans" w:cs="Open Sans"/>
                <w:color w:val="000000"/>
                <w:sz w:val="20"/>
                <w:szCs w:val="20"/>
              </w:rPr>
              <w:t>Include</w:t>
            </w:r>
            <w:r w:rsidR="00263D9D">
              <w:rPr>
                <w:rFonts w:ascii="Open Sans" w:eastAsia="Open Sans" w:hAnsi="Open Sans" w:cs="Open Sans"/>
                <w:color w:val="000000"/>
                <w:sz w:val="20"/>
                <w:szCs w:val="20"/>
              </w:rPr>
              <w:t xml:space="preserve"> CEA competencies </w:t>
            </w:r>
            <w:r>
              <w:rPr>
                <w:rFonts w:ascii="Open Sans" w:eastAsia="Open Sans" w:hAnsi="Open Sans" w:cs="Open Sans"/>
                <w:color w:val="000000"/>
                <w:sz w:val="20"/>
                <w:szCs w:val="20"/>
              </w:rPr>
              <w:t>(listening, empathy etc.) in</w:t>
            </w:r>
            <w:r w:rsidR="00263D9D">
              <w:rPr>
                <w:rFonts w:ascii="Open Sans" w:eastAsia="Open Sans" w:hAnsi="Open Sans" w:cs="Open Sans"/>
                <w:color w:val="000000"/>
                <w:sz w:val="20"/>
                <w:szCs w:val="20"/>
              </w:rPr>
              <w:t xml:space="preserve"> role descriptions and </w:t>
            </w:r>
            <w:r>
              <w:rPr>
                <w:rFonts w:ascii="Open Sans" w:eastAsia="Open Sans" w:hAnsi="Open Sans" w:cs="Open Sans"/>
                <w:color w:val="000000"/>
                <w:sz w:val="20"/>
                <w:szCs w:val="20"/>
              </w:rPr>
              <w:t>assess for these when hiring</w:t>
            </w:r>
          </w:p>
          <w:p w14:paraId="000000BC" w14:textId="77777777" w:rsidR="00C85C35" w:rsidRDefault="00263D9D" w:rsidP="00756DA8">
            <w:pPr>
              <w:numPr>
                <w:ilvl w:val="0"/>
                <w:numId w:val="20"/>
              </w:numPr>
              <w:spacing w:line="276" w:lineRule="auto"/>
              <w:ind w:left="360"/>
              <w:rPr>
                <w:rFonts w:ascii="Open Sans" w:eastAsia="Open Sans" w:hAnsi="Open Sans" w:cs="Open Sans"/>
                <w:color w:val="000000"/>
                <w:sz w:val="20"/>
                <w:szCs w:val="20"/>
              </w:rPr>
            </w:pPr>
            <w:r>
              <w:rPr>
                <w:rFonts w:ascii="Open Sans" w:eastAsia="Open Sans" w:hAnsi="Open Sans" w:cs="Open Sans"/>
                <w:color w:val="000000"/>
                <w:sz w:val="20"/>
                <w:szCs w:val="20"/>
              </w:rPr>
              <w:t xml:space="preserve">Assess how well staff engaged communities during appraisals </w:t>
            </w:r>
          </w:p>
          <w:p w14:paraId="000000BD" w14:textId="77777777" w:rsidR="00C85C35" w:rsidRDefault="00263D9D" w:rsidP="00756DA8">
            <w:pPr>
              <w:numPr>
                <w:ilvl w:val="0"/>
                <w:numId w:val="20"/>
              </w:numPr>
              <w:spacing w:line="276" w:lineRule="auto"/>
              <w:ind w:left="360"/>
              <w:rPr>
                <w:rFonts w:ascii="Open Sans" w:eastAsia="Open Sans" w:hAnsi="Open Sans" w:cs="Open Sans"/>
                <w:color w:val="000000"/>
                <w:sz w:val="20"/>
                <w:szCs w:val="20"/>
              </w:rPr>
            </w:pPr>
            <w:r>
              <w:rPr>
                <w:rFonts w:ascii="Open Sans" w:eastAsia="Open Sans" w:hAnsi="Open Sans" w:cs="Open Sans"/>
                <w:color w:val="000000"/>
                <w:sz w:val="20"/>
                <w:szCs w:val="20"/>
              </w:rPr>
              <w:t>Ensure incoming staff are briefed on and sighed the Code of Conduct, prevention of sexual exploitation and abuse, anti-</w:t>
            </w:r>
            <w:proofErr w:type="gramStart"/>
            <w:r>
              <w:rPr>
                <w:rFonts w:ascii="Open Sans" w:eastAsia="Open Sans" w:hAnsi="Open Sans" w:cs="Open Sans"/>
                <w:color w:val="000000"/>
                <w:sz w:val="20"/>
                <w:szCs w:val="20"/>
              </w:rPr>
              <w:t>fraud</w:t>
            </w:r>
            <w:proofErr w:type="gramEnd"/>
            <w:r>
              <w:rPr>
                <w:rFonts w:ascii="Open Sans" w:eastAsia="Open Sans" w:hAnsi="Open Sans" w:cs="Open Sans"/>
                <w:color w:val="000000"/>
                <w:sz w:val="20"/>
                <w:szCs w:val="20"/>
              </w:rPr>
              <w:t xml:space="preserve"> and corruption</w:t>
            </w:r>
          </w:p>
          <w:p w14:paraId="000000BE" w14:textId="77777777" w:rsidR="00C85C35" w:rsidRDefault="00263D9D" w:rsidP="00756DA8">
            <w:pPr>
              <w:numPr>
                <w:ilvl w:val="0"/>
                <w:numId w:val="20"/>
              </w:numPr>
              <w:spacing w:line="276" w:lineRule="auto"/>
              <w:ind w:left="360"/>
              <w:rPr>
                <w:rFonts w:ascii="Open Sans" w:eastAsia="Open Sans" w:hAnsi="Open Sans" w:cs="Open Sans"/>
                <w:color w:val="000000"/>
                <w:sz w:val="20"/>
                <w:szCs w:val="20"/>
              </w:rPr>
            </w:pPr>
            <w:r>
              <w:rPr>
                <w:rFonts w:ascii="Open Sans" w:eastAsia="Open Sans" w:hAnsi="Open Sans" w:cs="Open Sans"/>
                <w:color w:val="000000"/>
                <w:sz w:val="20"/>
                <w:szCs w:val="20"/>
              </w:rPr>
              <w:t>Support the process of handling sensitive and serious community feedback and ensure there are focal points with the appropriate experience and capacity in place for acting on the feedback</w:t>
            </w:r>
          </w:p>
          <w:p w14:paraId="000000BF" w14:textId="77777777" w:rsidR="00C85C35" w:rsidRDefault="00263D9D" w:rsidP="00756DA8">
            <w:pPr>
              <w:numPr>
                <w:ilvl w:val="0"/>
                <w:numId w:val="20"/>
              </w:numPr>
              <w:spacing w:line="276" w:lineRule="auto"/>
              <w:ind w:left="360"/>
              <w:rPr>
                <w:rFonts w:ascii="Open Sans" w:eastAsia="Open Sans" w:hAnsi="Open Sans" w:cs="Open Sans"/>
                <w:color w:val="000000"/>
                <w:sz w:val="20"/>
                <w:szCs w:val="20"/>
              </w:rPr>
            </w:pPr>
            <w:r>
              <w:rPr>
                <w:rFonts w:ascii="Open Sans" w:eastAsia="Open Sans" w:hAnsi="Open Sans" w:cs="Open Sans"/>
                <w:color w:val="000000"/>
                <w:sz w:val="20"/>
                <w:szCs w:val="20"/>
              </w:rPr>
              <w:t>Support the set-up and maintenance of internal feedback mechanisms</w:t>
            </w:r>
          </w:p>
        </w:tc>
      </w:tr>
      <w:tr w:rsidR="00C85C35" w14:paraId="0E8AC160" w14:textId="77777777">
        <w:tc>
          <w:tcPr>
            <w:tcW w:w="1718" w:type="dxa"/>
          </w:tcPr>
          <w:p w14:paraId="000000C0" w14:textId="77777777" w:rsidR="00C85C35" w:rsidRDefault="00263D9D" w:rsidP="00DA436F">
            <w:pPr>
              <w:spacing w:before="120" w:line="276" w:lineRule="auto"/>
              <w:rPr>
                <w:rFonts w:ascii="Open Sans" w:eastAsia="Open Sans" w:hAnsi="Open Sans" w:cs="Open Sans"/>
                <w:b/>
                <w:color w:val="000000"/>
                <w:sz w:val="20"/>
                <w:szCs w:val="20"/>
              </w:rPr>
            </w:pPr>
            <w:r>
              <w:rPr>
                <w:rFonts w:ascii="Open Sans" w:eastAsia="Open Sans" w:hAnsi="Open Sans" w:cs="Open Sans"/>
                <w:b/>
                <w:color w:val="000000"/>
                <w:sz w:val="20"/>
                <w:szCs w:val="20"/>
              </w:rPr>
              <w:t>Partnership and Resource Development</w:t>
            </w:r>
          </w:p>
        </w:tc>
        <w:tc>
          <w:tcPr>
            <w:tcW w:w="7678" w:type="dxa"/>
          </w:tcPr>
          <w:p w14:paraId="000000C2" w14:textId="59315CC0" w:rsidR="00C85C35" w:rsidRDefault="00263D9D" w:rsidP="00756DA8">
            <w:pPr>
              <w:numPr>
                <w:ilvl w:val="0"/>
                <w:numId w:val="17"/>
              </w:numPr>
              <w:spacing w:before="120" w:line="276" w:lineRule="auto"/>
              <w:ind w:left="357" w:hanging="357"/>
              <w:rPr>
                <w:rFonts w:ascii="Open Sans" w:eastAsia="Open Sans" w:hAnsi="Open Sans" w:cs="Open Sans"/>
                <w:color w:val="000000"/>
                <w:sz w:val="20"/>
                <w:szCs w:val="20"/>
              </w:rPr>
            </w:pPr>
            <w:r>
              <w:rPr>
                <w:rFonts w:ascii="Open Sans" w:eastAsia="Open Sans" w:hAnsi="Open Sans" w:cs="Open Sans"/>
                <w:color w:val="000000"/>
                <w:sz w:val="20"/>
                <w:szCs w:val="20"/>
              </w:rPr>
              <w:t xml:space="preserve">Ensure </w:t>
            </w:r>
            <w:r w:rsidR="00756DA8">
              <w:rPr>
                <w:rFonts w:ascii="Open Sans" w:eastAsia="Open Sans" w:hAnsi="Open Sans" w:cs="Open Sans"/>
                <w:color w:val="000000"/>
                <w:sz w:val="20"/>
                <w:szCs w:val="20"/>
              </w:rPr>
              <w:t>CEA</w:t>
            </w:r>
            <w:r>
              <w:rPr>
                <w:rFonts w:ascii="Open Sans" w:eastAsia="Open Sans" w:hAnsi="Open Sans" w:cs="Open Sans"/>
                <w:color w:val="000000"/>
                <w:sz w:val="20"/>
                <w:szCs w:val="20"/>
              </w:rPr>
              <w:t xml:space="preserve"> is included i</w:t>
            </w:r>
            <w:r w:rsidR="00756DA8">
              <w:rPr>
                <w:rFonts w:ascii="Open Sans" w:eastAsia="Open Sans" w:hAnsi="Open Sans" w:cs="Open Sans"/>
                <w:color w:val="000000"/>
                <w:sz w:val="20"/>
                <w:szCs w:val="20"/>
              </w:rPr>
              <w:t>n</w:t>
            </w:r>
            <w:r>
              <w:rPr>
                <w:rFonts w:ascii="Open Sans" w:eastAsia="Open Sans" w:hAnsi="Open Sans" w:cs="Open Sans"/>
                <w:color w:val="000000"/>
                <w:sz w:val="20"/>
                <w:szCs w:val="20"/>
              </w:rPr>
              <w:t xml:space="preserve"> </w:t>
            </w:r>
            <w:r w:rsidR="00756DA8">
              <w:rPr>
                <w:rFonts w:ascii="Open Sans" w:eastAsia="Open Sans" w:hAnsi="Open Sans" w:cs="Open Sans"/>
                <w:color w:val="000000"/>
                <w:sz w:val="20"/>
                <w:szCs w:val="20"/>
              </w:rPr>
              <w:t>funding requests and proposals</w:t>
            </w:r>
          </w:p>
          <w:p w14:paraId="000000C3" w14:textId="77777777" w:rsidR="00C85C35" w:rsidRDefault="00263D9D" w:rsidP="00756DA8">
            <w:pPr>
              <w:numPr>
                <w:ilvl w:val="0"/>
                <w:numId w:val="20"/>
              </w:numPr>
              <w:spacing w:line="276" w:lineRule="auto"/>
              <w:ind w:left="360"/>
              <w:rPr>
                <w:rFonts w:ascii="Open Sans" w:eastAsia="Open Sans" w:hAnsi="Open Sans" w:cs="Open Sans"/>
                <w:color w:val="000000"/>
                <w:sz w:val="20"/>
                <w:szCs w:val="20"/>
              </w:rPr>
            </w:pPr>
            <w:r>
              <w:rPr>
                <w:rFonts w:ascii="Open Sans" w:eastAsia="Open Sans" w:hAnsi="Open Sans" w:cs="Open Sans"/>
                <w:color w:val="000000"/>
                <w:sz w:val="20"/>
                <w:szCs w:val="20"/>
              </w:rPr>
              <w:t>Support the operations team to advocate for and negotiate flexible budgets and plans to allow for support tailored to the local preferences and context</w:t>
            </w:r>
          </w:p>
          <w:p w14:paraId="000000C5" w14:textId="36208639" w:rsidR="00C85C35" w:rsidRPr="00AE2CE8" w:rsidRDefault="00263D9D" w:rsidP="00AE2CE8">
            <w:pPr>
              <w:numPr>
                <w:ilvl w:val="0"/>
                <w:numId w:val="20"/>
              </w:numPr>
              <w:spacing w:line="276" w:lineRule="auto"/>
              <w:ind w:left="360"/>
              <w:rPr>
                <w:rFonts w:ascii="Open Sans" w:eastAsia="Open Sans" w:hAnsi="Open Sans" w:cs="Open Sans"/>
                <w:color w:val="000000"/>
                <w:sz w:val="20"/>
                <w:szCs w:val="20"/>
              </w:rPr>
            </w:pPr>
            <w:r>
              <w:rPr>
                <w:rFonts w:ascii="Open Sans" w:eastAsia="Open Sans" w:hAnsi="Open Sans" w:cs="Open Sans"/>
                <w:color w:val="000000"/>
                <w:sz w:val="20"/>
                <w:szCs w:val="20"/>
              </w:rPr>
              <w:t xml:space="preserve">Share and highlight successful examples of </w:t>
            </w:r>
            <w:r w:rsidR="00756DA8">
              <w:rPr>
                <w:rFonts w:ascii="Open Sans" w:eastAsia="Open Sans" w:hAnsi="Open Sans" w:cs="Open Sans"/>
                <w:color w:val="000000"/>
                <w:sz w:val="20"/>
                <w:szCs w:val="20"/>
              </w:rPr>
              <w:t>CEA</w:t>
            </w:r>
            <w:r>
              <w:rPr>
                <w:rFonts w:ascii="Open Sans" w:eastAsia="Open Sans" w:hAnsi="Open Sans" w:cs="Open Sans"/>
                <w:color w:val="000000"/>
                <w:sz w:val="20"/>
                <w:szCs w:val="20"/>
              </w:rPr>
              <w:t xml:space="preserve"> with donors </w:t>
            </w:r>
          </w:p>
        </w:tc>
      </w:tr>
      <w:tr w:rsidR="00C85C35" w14:paraId="7C29499A" w14:textId="77777777">
        <w:tc>
          <w:tcPr>
            <w:tcW w:w="1718" w:type="dxa"/>
          </w:tcPr>
          <w:p w14:paraId="000000C6" w14:textId="77777777" w:rsidR="00C85C35" w:rsidRDefault="00263D9D" w:rsidP="00DA436F">
            <w:pPr>
              <w:spacing w:before="120" w:line="276" w:lineRule="auto"/>
              <w:rPr>
                <w:rFonts w:ascii="Open Sans" w:eastAsia="Open Sans" w:hAnsi="Open Sans" w:cs="Open Sans"/>
                <w:b/>
                <w:color w:val="000000"/>
                <w:sz w:val="20"/>
                <w:szCs w:val="20"/>
              </w:rPr>
            </w:pPr>
            <w:r>
              <w:rPr>
                <w:rFonts w:ascii="Open Sans" w:eastAsia="Open Sans" w:hAnsi="Open Sans" w:cs="Open Sans"/>
                <w:b/>
                <w:color w:val="000000"/>
                <w:sz w:val="20"/>
                <w:szCs w:val="20"/>
              </w:rPr>
              <w:t xml:space="preserve">Protection, </w:t>
            </w:r>
            <w:proofErr w:type="gramStart"/>
            <w:r>
              <w:rPr>
                <w:rFonts w:ascii="Open Sans" w:eastAsia="Open Sans" w:hAnsi="Open Sans" w:cs="Open Sans"/>
                <w:b/>
                <w:color w:val="000000"/>
                <w:sz w:val="20"/>
                <w:szCs w:val="20"/>
              </w:rPr>
              <w:t>Gender</w:t>
            </w:r>
            <w:proofErr w:type="gramEnd"/>
            <w:r>
              <w:rPr>
                <w:rFonts w:ascii="Open Sans" w:eastAsia="Open Sans" w:hAnsi="Open Sans" w:cs="Open Sans"/>
                <w:b/>
                <w:color w:val="000000"/>
                <w:sz w:val="20"/>
                <w:szCs w:val="20"/>
              </w:rPr>
              <w:t xml:space="preserve"> and Inclusion</w:t>
            </w:r>
          </w:p>
        </w:tc>
        <w:tc>
          <w:tcPr>
            <w:tcW w:w="7678" w:type="dxa"/>
          </w:tcPr>
          <w:p w14:paraId="0CE8EB34" w14:textId="77777777" w:rsidR="00D948E4" w:rsidRDefault="00D948E4" w:rsidP="00D948E4">
            <w:pPr>
              <w:numPr>
                <w:ilvl w:val="0"/>
                <w:numId w:val="17"/>
              </w:numPr>
              <w:spacing w:before="120" w:line="276" w:lineRule="auto"/>
              <w:rPr>
                <w:rFonts w:ascii="Open Sans" w:eastAsia="Open Sans" w:hAnsi="Open Sans" w:cs="Open Sans"/>
                <w:color w:val="000000"/>
                <w:sz w:val="20"/>
                <w:szCs w:val="20"/>
              </w:rPr>
            </w:pPr>
            <w:r w:rsidRPr="00D948E4">
              <w:rPr>
                <w:rFonts w:ascii="Open Sans" w:eastAsia="Open Sans" w:hAnsi="Open Sans" w:cs="Open Sans"/>
                <w:color w:val="000000"/>
                <w:sz w:val="20"/>
                <w:szCs w:val="20"/>
              </w:rPr>
              <w:t>Include questions on how to engage communities in gender and diversity analysis</w:t>
            </w:r>
          </w:p>
          <w:p w14:paraId="461A782A" w14:textId="44EE8173" w:rsidR="00D948E4" w:rsidRPr="00D948E4" w:rsidRDefault="00D948E4" w:rsidP="00D948E4">
            <w:pPr>
              <w:numPr>
                <w:ilvl w:val="0"/>
                <w:numId w:val="20"/>
              </w:numPr>
              <w:spacing w:line="276" w:lineRule="auto"/>
              <w:ind w:left="360"/>
              <w:rPr>
                <w:rFonts w:ascii="Open Sans" w:eastAsia="Open Sans" w:hAnsi="Open Sans" w:cs="Open Sans"/>
                <w:color w:val="000000"/>
                <w:sz w:val="20"/>
                <w:szCs w:val="20"/>
              </w:rPr>
            </w:pPr>
            <w:r w:rsidRPr="00D948E4">
              <w:rPr>
                <w:rFonts w:ascii="Open Sans" w:eastAsia="Open Sans" w:hAnsi="Open Sans" w:cs="Open Sans"/>
                <w:color w:val="000000"/>
                <w:sz w:val="20"/>
                <w:szCs w:val="20"/>
              </w:rPr>
              <w:t>Ensure community engagement approaches are part of PGI work</w:t>
            </w:r>
          </w:p>
          <w:p w14:paraId="000000CE" w14:textId="6DCFF9F6" w:rsidR="00C85C35" w:rsidRPr="00D948E4" w:rsidRDefault="00D948E4" w:rsidP="00D948E4">
            <w:pPr>
              <w:numPr>
                <w:ilvl w:val="0"/>
                <w:numId w:val="20"/>
              </w:numPr>
              <w:spacing w:line="276" w:lineRule="auto"/>
              <w:ind w:left="360"/>
              <w:rPr>
                <w:rFonts w:ascii="Open Sans" w:eastAsia="Open Sans" w:hAnsi="Open Sans" w:cs="Open Sans"/>
                <w:color w:val="000000"/>
                <w:sz w:val="20"/>
                <w:szCs w:val="20"/>
              </w:rPr>
            </w:pPr>
            <w:r w:rsidRPr="00D948E4">
              <w:rPr>
                <w:rFonts w:ascii="Open Sans" w:eastAsia="Open Sans" w:hAnsi="Open Sans" w:cs="Open Sans"/>
                <w:color w:val="000000"/>
                <w:sz w:val="20"/>
                <w:szCs w:val="20"/>
              </w:rPr>
              <w:t>Mainstream PGI in community engagement approaches</w:t>
            </w:r>
          </w:p>
        </w:tc>
      </w:tr>
    </w:tbl>
    <w:p w14:paraId="000000E0" w14:textId="77777777" w:rsidR="00C85C35" w:rsidRDefault="00C85C35" w:rsidP="00DA436F">
      <w:pPr>
        <w:pBdr>
          <w:top w:val="nil"/>
          <w:left w:val="nil"/>
          <w:bottom w:val="nil"/>
          <w:right w:val="nil"/>
          <w:between w:val="nil"/>
        </w:pBdr>
        <w:spacing w:after="120" w:line="276" w:lineRule="auto"/>
        <w:jc w:val="both"/>
        <w:rPr>
          <w:rFonts w:ascii="Open Sans" w:eastAsia="Open Sans" w:hAnsi="Open Sans" w:cs="Open Sans"/>
          <w:b/>
          <w:color w:val="000000"/>
          <w:sz w:val="20"/>
          <w:szCs w:val="20"/>
          <w:u w:val="single"/>
        </w:rPr>
      </w:pPr>
    </w:p>
    <w:p w14:paraId="000000E1" w14:textId="5A403C10" w:rsidR="00C85C35" w:rsidRPr="00D948E4" w:rsidRDefault="00263D9D" w:rsidP="00D948E4">
      <w:pPr>
        <w:pStyle w:val="Heading1"/>
        <w:keepNext w:val="0"/>
        <w:spacing w:before="120" w:after="120" w:line="276" w:lineRule="auto"/>
        <w:ind w:right="-96"/>
        <w:rPr>
          <w:rFonts w:ascii="Montserrat" w:eastAsia="Cambria" w:hAnsi="Montserrat" w:cs="Times New Roman"/>
          <w:b/>
          <w:i w:val="0"/>
          <w:color w:val="FF0000"/>
          <w:sz w:val="28"/>
          <w:szCs w:val="28"/>
          <w:u w:val="none"/>
          <w:lang w:val="en-GB" w:eastAsia="x-none"/>
        </w:rPr>
      </w:pPr>
      <w:bookmarkStart w:id="9" w:name="_heading=h.30j0zll" w:colFirst="0" w:colLast="0"/>
      <w:bookmarkStart w:id="10" w:name="_CEA_contact_details"/>
      <w:bookmarkEnd w:id="9"/>
      <w:bookmarkEnd w:id="10"/>
      <w:r w:rsidRPr="00D948E4">
        <w:rPr>
          <w:rFonts w:ascii="Montserrat" w:eastAsia="Cambria" w:hAnsi="Montserrat" w:cs="Times New Roman"/>
          <w:b/>
          <w:i w:val="0"/>
          <w:color w:val="FF0000"/>
          <w:sz w:val="28"/>
          <w:szCs w:val="28"/>
          <w:u w:val="none"/>
          <w:lang w:val="en-GB" w:eastAsia="x-none"/>
        </w:rPr>
        <w:t>CEA contact details</w:t>
      </w:r>
    </w:p>
    <w:p w14:paraId="000000E2" w14:textId="77777777" w:rsidR="00C85C35" w:rsidRDefault="00263D9D" w:rsidP="00DA436F">
      <w:pPr>
        <w:spacing w:after="120" w:line="276" w:lineRule="auto"/>
        <w:jc w:val="both"/>
        <w:rPr>
          <w:rFonts w:ascii="Open Sans" w:eastAsia="Open Sans" w:hAnsi="Open Sans" w:cs="Open Sans"/>
          <w:b/>
          <w:sz w:val="20"/>
          <w:szCs w:val="20"/>
        </w:rPr>
      </w:pPr>
      <w:r>
        <w:rPr>
          <w:rFonts w:ascii="Open Sans" w:eastAsia="Open Sans" w:hAnsi="Open Sans" w:cs="Open Sans"/>
          <w:b/>
          <w:sz w:val="20"/>
          <w:szCs w:val="20"/>
          <w:highlight w:val="yellow"/>
        </w:rPr>
        <w:t xml:space="preserve">[National </w:t>
      </w:r>
      <w:proofErr w:type="gramStart"/>
      <w:r>
        <w:rPr>
          <w:rFonts w:ascii="Open Sans" w:eastAsia="Open Sans" w:hAnsi="Open Sans" w:cs="Open Sans"/>
          <w:b/>
          <w:sz w:val="20"/>
          <w:szCs w:val="20"/>
          <w:highlight w:val="yellow"/>
        </w:rPr>
        <w:t>Society]  –</w:t>
      </w:r>
      <w:proofErr w:type="gramEnd"/>
      <w:r>
        <w:rPr>
          <w:rFonts w:ascii="Open Sans" w:eastAsia="Open Sans" w:hAnsi="Open Sans" w:cs="Open Sans"/>
          <w:b/>
          <w:sz w:val="20"/>
          <w:szCs w:val="20"/>
          <w:highlight w:val="yellow"/>
        </w:rPr>
        <w:t xml:space="preserve"> [City], [Country]</w:t>
      </w:r>
    </w:p>
    <w:p w14:paraId="000000E3" w14:textId="77777777" w:rsidR="00C85C35" w:rsidRDefault="00263D9D" w:rsidP="00DA436F">
      <w:pPr>
        <w:spacing w:line="276" w:lineRule="auto"/>
        <w:ind w:left="720"/>
        <w:rPr>
          <w:rFonts w:ascii="Open Sans" w:eastAsia="Open Sans" w:hAnsi="Open Sans" w:cs="Open Sans"/>
          <w:b/>
          <w:sz w:val="20"/>
          <w:szCs w:val="20"/>
        </w:rPr>
      </w:pPr>
      <w:r>
        <w:rPr>
          <w:rFonts w:ascii="Open Sans" w:eastAsia="Open Sans" w:hAnsi="Open Sans" w:cs="Open Sans"/>
          <w:b/>
          <w:sz w:val="20"/>
          <w:szCs w:val="20"/>
          <w:highlight w:val="yellow"/>
        </w:rPr>
        <w:t>[Name of Contact]</w:t>
      </w:r>
    </w:p>
    <w:p w14:paraId="000000E4" w14:textId="77777777" w:rsidR="00C85C35" w:rsidRDefault="00263D9D" w:rsidP="00DA436F">
      <w:pPr>
        <w:spacing w:line="276" w:lineRule="auto"/>
        <w:ind w:left="720"/>
        <w:rPr>
          <w:rFonts w:ascii="Open Sans" w:eastAsia="Open Sans" w:hAnsi="Open Sans" w:cs="Open Sans"/>
          <w:sz w:val="20"/>
          <w:szCs w:val="20"/>
        </w:rPr>
      </w:pPr>
      <w:r>
        <w:rPr>
          <w:rFonts w:ascii="Open Sans" w:eastAsia="Open Sans" w:hAnsi="Open Sans" w:cs="Open Sans"/>
          <w:sz w:val="20"/>
          <w:szCs w:val="20"/>
          <w:highlight w:val="yellow"/>
        </w:rPr>
        <w:t>[</w:t>
      </w:r>
      <w:r>
        <w:rPr>
          <w:rFonts w:ascii="Open Sans" w:eastAsia="Open Sans" w:hAnsi="Open Sans" w:cs="Open Sans"/>
          <w:i/>
          <w:sz w:val="20"/>
          <w:szCs w:val="20"/>
          <w:highlight w:val="yellow"/>
        </w:rPr>
        <w:t>enter the position contact currently holds</w:t>
      </w:r>
      <w:r>
        <w:rPr>
          <w:rFonts w:ascii="Open Sans" w:eastAsia="Open Sans" w:hAnsi="Open Sans" w:cs="Open Sans"/>
          <w:sz w:val="20"/>
          <w:szCs w:val="20"/>
          <w:highlight w:val="yellow"/>
        </w:rPr>
        <w:t>]</w:t>
      </w:r>
    </w:p>
    <w:p w14:paraId="000000E5" w14:textId="77777777" w:rsidR="00C85C35" w:rsidRDefault="00263D9D" w:rsidP="00DA436F">
      <w:pPr>
        <w:spacing w:line="276" w:lineRule="auto"/>
        <w:ind w:left="720"/>
        <w:rPr>
          <w:rFonts w:ascii="Open Sans" w:eastAsia="Open Sans" w:hAnsi="Open Sans" w:cs="Open Sans"/>
          <w:sz w:val="20"/>
          <w:szCs w:val="20"/>
        </w:rPr>
      </w:pPr>
      <w:r>
        <w:rPr>
          <w:rFonts w:ascii="Open Sans" w:eastAsia="Open Sans" w:hAnsi="Open Sans" w:cs="Open Sans"/>
          <w:sz w:val="20"/>
          <w:szCs w:val="20"/>
        </w:rPr>
        <w:t>Tel. </w:t>
      </w:r>
      <w:r>
        <w:rPr>
          <w:rFonts w:ascii="Open Sans" w:eastAsia="Open Sans" w:hAnsi="Open Sans" w:cs="Open Sans"/>
          <w:sz w:val="20"/>
          <w:szCs w:val="20"/>
          <w:highlight w:val="yellow"/>
        </w:rPr>
        <w:t xml:space="preserve">[enter </w:t>
      </w:r>
      <w:proofErr w:type="gramStart"/>
      <w:r>
        <w:rPr>
          <w:rFonts w:ascii="Open Sans" w:eastAsia="Open Sans" w:hAnsi="Open Sans" w:cs="Open Sans"/>
          <w:sz w:val="20"/>
          <w:szCs w:val="20"/>
          <w:highlight w:val="yellow"/>
        </w:rPr>
        <w:t>number</w:t>
      </w:r>
      <w:r>
        <w:rPr>
          <w:rFonts w:ascii="Open Sans" w:eastAsia="Open Sans" w:hAnsi="Open Sans" w:cs="Open Sans"/>
          <w:sz w:val="20"/>
          <w:szCs w:val="20"/>
        </w:rPr>
        <w:t>]|</w:t>
      </w:r>
      <w:proofErr w:type="gramEnd"/>
      <w:r>
        <w:rPr>
          <w:rFonts w:ascii="Open Sans" w:eastAsia="Open Sans" w:hAnsi="Open Sans" w:cs="Open Sans"/>
          <w:sz w:val="20"/>
          <w:szCs w:val="20"/>
        </w:rPr>
        <w:t xml:space="preserve"> Mob. </w:t>
      </w:r>
      <w:r>
        <w:rPr>
          <w:rFonts w:ascii="Open Sans" w:eastAsia="Open Sans" w:hAnsi="Open Sans" w:cs="Open Sans"/>
          <w:sz w:val="20"/>
          <w:szCs w:val="20"/>
          <w:highlight w:val="yellow"/>
        </w:rPr>
        <w:t>[enter number]</w:t>
      </w:r>
      <w:r>
        <w:rPr>
          <w:rFonts w:ascii="Open Sans" w:eastAsia="Open Sans" w:hAnsi="Open Sans" w:cs="Open Sans"/>
          <w:sz w:val="20"/>
          <w:szCs w:val="20"/>
        </w:rPr>
        <w:t xml:space="preserve"> </w:t>
      </w:r>
      <w:r>
        <w:rPr>
          <w:rFonts w:ascii="Open Sans" w:eastAsia="Open Sans" w:hAnsi="Open Sans" w:cs="Open Sans"/>
          <w:color w:val="212121"/>
          <w:sz w:val="20"/>
          <w:szCs w:val="20"/>
        </w:rPr>
        <w:t>| WhatsApp: </w:t>
      </w:r>
      <w:r>
        <w:rPr>
          <w:rFonts w:ascii="Open Sans" w:eastAsia="Open Sans" w:hAnsi="Open Sans" w:cs="Open Sans"/>
          <w:sz w:val="20"/>
          <w:szCs w:val="20"/>
          <w:highlight w:val="yellow"/>
        </w:rPr>
        <w:t>[enter number]</w:t>
      </w:r>
    </w:p>
    <w:p w14:paraId="000000E6" w14:textId="77777777" w:rsidR="00C85C35" w:rsidRDefault="00263D9D" w:rsidP="00DA436F">
      <w:pPr>
        <w:spacing w:line="276" w:lineRule="auto"/>
        <w:ind w:left="720"/>
        <w:rPr>
          <w:rFonts w:ascii="Open Sans" w:eastAsia="Open Sans" w:hAnsi="Open Sans" w:cs="Open Sans"/>
          <w:sz w:val="20"/>
          <w:szCs w:val="20"/>
        </w:rPr>
      </w:pPr>
      <w:r>
        <w:rPr>
          <w:rFonts w:ascii="Open Sans" w:eastAsia="Open Sans" w:hAnsi="Open Sans" w:cs="Open Sans"/>
          <w:sz w:val="20"/>
          <w:szCs w:val="20"/>
        </w:rPr>
        <w:lastRenderedPageBreak/>
        <w:t xml:space="preserve">Email: </w:t>
      </w:r>
      <w:r>
        <w:rPr>
          <w:rFonts w:ascii="Open Sans" w:eastAsia="Open Sans" w:hAnsi="Open Sans" w:cs="Open Sans"/>
          <w:sz w:val="20"/>
          <w:szCs w:val="20"/>
          <w:highlight w:val="yellow"/>
        </w:rPr>
        <w:t xml:space="preserve">[enter e-mail </w:t>
      </w:r>
      <w:proofErr w:type="gramStart"/>
      <w:r>
        <w:rPr>
          <w:rFonts w:ascii="Open Sans" w:eastAsia="Open Sans" w:hAnsi="Open Sans" w:cs="Open Sans"/>
          <w:sz w:val="20"/>
          <w:szCs w:val="20"/>
          <w:highlight w:val="yellow"/>
        </w:rPr>
        <w:t>address</w:t>
      </w:r>
      <w:r>
        <w:rPr>
          <w:rFonts w:ascii="Open Sans" w:eastAsia="Open Sans" w:hAnsi="Open Sans" w:cs="Open Sans"/>
          <w:sz w:val="20"/>
          <w:szCs w:val="20"/>
        </w:rPr>
        <w:t>]|</w:t>
      </w:r>
      <w:proofErr w:type="gramEnd"/>
      <w:r>
        <w:rPr>
          <w:rFonts w:ascii="Open Sans" w:eastAsia="Open Sans" w:hAnsi="Open Sans" w:cs="Open Sans"/>
          <w:sz w:val="20"/>
          <w:szCs w:val="20"/>
        </w:rPr>
        <w:t> Skype: [</w:t>
      </w:r>
      <w:r>
        <w:rPr>
          <w:rFonts w:ascii="Open Sans" w:eastAsia="Open Sans" w:hAnsi="Open Sans" w:cs="Open Sans"/>
          <w:sz w:val="20"/>
          <w:szCs w:val="20"/>
          <w:highlight w:val="yellow"/>
        </w:rPr>
        <w:t>enter address for Skype or other communication platform</w:t>
      </w:r>
      <w:r>
        <w:rPr>
          <w:rFonts w:ascii="Open Sans" w:eastAsia="Open Sans" w:hAnsi="Open Sans" w:cs="Open Sans"/>
          <w:sz w:val="20"/>
          <w:szCs w:val="20"/>
        </w:rPr>
        <w:t xml:space="preserve">] </w:t>
      </w:r>
    </w:p>
    <w:p w14:paraId="000000E7" w14:textId="77777777" w:rsidR="00C85C35" w:rsidRDefault="00C85C35" w:rsidP="00DA436F">
      <w:pPr>
        <w:spacing w:line="276" w:lineRule="auto"/>
        <w:rPr>
          <w:rFonts w:ascii="Open Sans" w:eastAsia="Open Sans" w:hAnsi="Open Sans" w:cs="Open Sans"/>
          <w:sz w:val="20"/>
          <w:szCs w:val="20"/>
        </w:rPr>
      </w:pPr>
    </w:p>
    <w:p w14:paraId="4C544E98" w14:textId="2799F256" w:rsidR="0007689B" w:rsidRDefault="0007689B" w:rsidP="0007689B">
      <w:pPr>
        <w:spacing w:after="120" w:line="276" w:lineRule="auto"/>
        <w:jc w:val="both"/>
        <w:rPr>
          <w:rFonts w:ascii="Open Sans" w:eastAsia="Open Sans" w:hAnsi="Open Sans" w:cs="Open Sans"/>
          <w:b/>
          <w:sz w:val="20"/>
          <w:szCs w:val="20"/>
        </w:rPr>
      </w:pPr>
      <w:r>
        <w:rPr>
          <w:rFonts w:ascii="Open Sans" w:eastAsia="Open Sans" w:hAnsi="Open Sans" w:cs="Open Sans"/>
          <w:b/>
          <w:sz w:val="20"/>
          <w:szCs w:val="20"/>
          <w:highlight w:val="yellow"/>
        </w:rPr>
        <w:t>CEA Surge Delegate(s) – [City], [Country]</w:t>
      </w:r>
    </w:p>
    <w:p w14:paraId="5957EEAA" w14:textId="77777777" w:rsidR="0007689B" w:rsidRDefault="0007689B" w:rsidP="0007689B">
      <w:pPr>
        <w:spacing w:line="276" w:lineRule="auto"/>
        <w:ind w:left="720"/>
        <w:rPr>
          <w:rFonts w:ascii="Open Sans" w:eastAsia="Open Sans" w:hAnsi="Open Sans" w:cs="Open Sans"/>
          <w:b/>
          <w:sz w:val="20"/>
          <w:szCs w:val="20"/>
          <w:highlight w:val="yellow"/>
        </w:rPr>
      </w:pPr>
      <w:r>
        <w:rPr>
          <w:rFonts w:ascii="Open Sans" w:eastAsia="Open Sans" w:hAnsi="Open Sans" w:cs="Open Sans"/>
          <w:b/>
          <w:sz w:val="20"/>
          <w:szCs w:val="20"/>
          <w:highlight w:val="yellow"/>
        </w:rPr>
        <w:t>[Name of Contact]</w:t>
      </w:r>
    </w:p>
    <w:p w14:paraId="1D6BDA9C" w14:textId="77777777" w:rsidR="0007689B" w:rsidRDefault="0007689B" w:rsidP="0007689B">
      <w:pPr>
        <w:spacing w:line="276" w:lineRule="auto"/>
        <w:ind w:left="720"/>
        <w:rPr>
          <w:rFonts w:ascii="Open Sans" w:eastAsia="Open Sans" w:hAnsi="Open Sans" w:cs="Open Sans"/>
          <w:sz w:val="20"/>
          <w:szCs w:val="20"/>
        </w:rPr>
      </w:pPr>
      <w:r>
        <w:rPr>
          <w:rFonts w:ascii="Open Sans" w:eastAsia="Open Sans" w:hAnsi="Open Sans" w:cs="Open Sans"/>
          <w:sz w:val="20"/>
          <w:szCs w:val="20"/>
          <w:highlight w:val="yellow"/>
        </w:rPr>
        <w:t>[</w:t>
      </w:r>
      <w:r>
        <w:rPr>
          <w:rFonts w:ascii="Open Sans" w:eastAsia="Open Sans" w:hAnsi="Open Sans" w:cs="Open Sans"/>
          <w:i/>
          <w:sz w:val="20"/>
          <w:szCs w:val="20"/>
          <w:highlight w:val="yellow"/>
        </w:rPr>
        <w:t>enter the position contact currently holds</w:t>
      </w:r>
      <w:r>
        <w:rPr>
          <w:rFonts w:ascii="Open Sans" w:eastAsia="Open Sans" w:hAnsi="Open Sans" w:cs="Open Sans"/>
          <w:sz w:val="20"/>
          <w:szCs w:val="20"/>
          <w:highlight w:val="yellow"/>
        </w:rPr>
        <w:t>]</w:t>
      </w:r>
    </w:p>
    <w:p w14:paraId="4DAE46E5" w14:textId="77777777" w:rsidR="0007689B" w:rsidRDefault="0007689B" w:rsidP="0007689B">
      <w:pPr>
        <w:spacing w:line="276" w:lineRule="auto"/>
        <w:ind w:left="720"/>
        <w:rPr>
          <w:rFonts w:ascii="Open Sans" w:eastAsia="Open Sans" w:hAnsi="Open Sans" w:cs="Open Sans"/>
          <w:sz w:val="20"/>
          <w:szCs w:val="20"/>
        </w:rPr>
      </w:pPr>
      <w:r>
        <w:rPr>
          <w:rFonts w:ascii="Open Sans" w:eastAsia="Open Sans" w:hAnsi="Open Sans" w:cs="Open Sans"/>
          <w:sz w:val="20"/>
          <w:szCs w:val="20"/>
        </w:rPr>
        <w:t>Tel. [</w:t>
      </w:r>
      <w:r>
        <w:rPr>
          <w:rFonts w:ascii="Open Sans" w:eastAsia="Open Sans" w:hAnsi="Open Sans" w:cs="Open Sans"/>
          <w:sz w:val="20"/>
          <w:szCs w:val="20"/>
          <w:highlight w:val="yellow"/>
        </w:rPr>
        <w:t xml:space="preserve">enter </w:t>
      </w:r>
      <w:proofErr w:type="gramStart"/>
      <w:r>
        <w:rPr>
          <w:rFonts w:ascii="Open Sans" w:eastAsia="Open Sans" w:hAnsi="Open Sans" w:cs="Open Sans"/>
          <w:sz w:val="20"/>
          <w:szCs w:val="20"/>
          <w:highlight w:val="yellow"/>
        </w:rPr>
        <w:t>number</w:t>
      </w:r>
      <w:r>
        <w:rPr>
          <w:rFonts w:ascii="Open Sans" w:eastAsia="Open Sans" w:hAnsi="Open Sans" w:cs="Open Sans"/>
          <w:sz w:val="20"/>
          <w:szCs w:val="20"/>
        </w:rPr>
        <w:t>]|</w:t>
      </w:r>
      <w:proofErr w:type="gramEnd"/>
      <w:r>
        <w:rPr>
          <w:rFonts w:ascii="Open Sans" w:eastAsia="Open Sans" w:hAnsi="Open Sans" w:cs="Open Sans"/>
          <w:sz w:val="20"/>
          <w:szCs w:val="20"/>
        </w:rPr>
        <w:t xml:space="preserve"> Mob. [</w:t>
      </w:r>
      <w:r>
        <w:rPr>
          <w:rFonts w:ascii="Open Sans" w:eastAsia="Open Sans" w:hAnsi="Open Sans" w:cs="Open Sans"/>
          <w:sz w:val="20"/>
          <w:szCs w:val="20"/>
          <w:highlight w:val="yellow"/>
        </w:rPr>
        <w:t>enter number]</w:t>
      </w:r>
      <w:r>
        <w:rPr>
          <w:rFonts w:ascii="Open Sans" w:eastAsia="Open Sans" w:hAnsi="Open Sans" w:cs="Open Sans"/>
          <w:sz w:val="20"/>
          <w:szCs w:val="20"/>
        </w:rPr>
        <w:t xml:space="preserve"> </w:t>
      </w:r>
      <w:r>
        <w:rPr>
          <w:rFonts w:ascii="Open Sans" w:eastAsia="Open Sans" w:hAnsi="Open Sans" w:cs="Open Sans"/>
          <w:color w:val="212121"/>
          <w:sz w:val="20"/>
          <w:szCs w:val="20"/>
        </w:rPr>
        <w:t>| WhatsApp: </w:t>
      </w:r>
      <w:r>
        <w:rPr>
          <w:rFonts w:ascii="Open Sans" w:eastAsia="Open Sans" w:hAnsi="Open Sans" w:cs="Open Sans"/>
          <w:sz w:val="20"/>
          <w:szCs w:val="20"/>
        </w:rPr>
        <w:t>[</w:t>
      </w:r>
      <w:r>
        <w:rPr>
          <w:rFonts w:ascii="Open Sans" w:eastAsia="Open Sans" w:hAnsi="Open Sans" w:cs="Open Sans"/>
          <w:sz w:val="20"/>
          <w:szCs w:val="20"/>
          <w:highlight w:val="yellow"/>
        </w:rPr>
        <w:t>enter number</w:t>
      </w:r>
      <w:r>
        <w:rPr>
          <w:rFonts w:ascii="Open Sans" w:eastAsia="Open Sans" w:hAnsi="Open Sans" w:cs="Open Sans"/>
          <w:sz w:val="20"/>
          <w:szCs w:val="20"/>
        </w:rPr>
        <w:t>]</w:t>
      </w:r>
    </w:p>
    <w:p w14:paraId="0504709D" w14:textId="608DD19D" w:rsidR="0007689B" w:rsidRPr="0007689B" w:rsidRDefault="0007689B" w:rsidP="0007689B">
      <w:pPr>
        <w:spacing w:line="276" w:lineRule="auto"/>
        <w:ind w:left="720"/>
        <w:rPr>
          <w:rFonts w:ascii="Open Sans" w:eastAsia="Open Sans" w:hAnsi="Open Sans" w:cs="Open Sans"/>
          <w:sz w:val="20"/>
          <w:szCs w:val="20"/>
        </w:rPr>
      </w:pPr>
      <w:r>
        <w:rPr>
          <w:rFonts w:ascii="Open Sans" w:eastAsia="Open Sans" w:hAnsi="Open Sans" w:cs="Open Sans"/>
          <w:sz w:val="20"/>
          <w:szCs w:val="20"/>
        </w:rPr>
        <w:t>Email: [</w:t>
      </w:r>
      <w:r>
        <w:rPr>
          <w:rFonts w:ascii="Open Sans" w:eastAsia="Open Sans" w:hAnsi="Open Sans" w:cs="Open Sans"/>
          <w:sz w:val="20"/>
          <w:szCs w:val="20"/>
          <w:highlight w:val="yellow"/>
        </w:rPr>
        <w:t xml:space="preserve">enter e-mail </w:t>
      </w:r>
      <w:proofErr w:type="gramStart"/>
      <w:r>
        <w:rPr>
          <w:rFonts w:ascii="Open Sans" w:eastAsia="Open Sans" w:hAnsi="Open Sans" w:cs="Open Sans"/>
          <w:sz w:val="20"/>
          <w:szCs w:val="20"/>
          <w:highlight w:val="yellow"/>
        </w:rPr>
        <w:t>address</w:t>
      </w:r>
      <w:r>
        <w:rPr>
          <w:rFonts w:ascii="Open Sans" w:eastAsia="Open Sans" w:hAnsi="Open Sans" w:cs="Open Sans"/>
          <w:sz w:val="20"/>
          <w:szCs w:val="20"/>
        </w:rPr>
        <w:t>]|</w:t>
      </w:r>
      <w:proofErr w:type="gramEnd"/>
      <w:r>
        <w:rPr>
          <w:rFonts w:ascii="Open Sans" w:eastAsia="Open Sans" w:hAnsi="Open Sans" w:cs="Open Sans"/>
          <w:sz w:val="20"/>
          <w:szCs w:val="20"/>
        </w:rPr>
        <w:t> Skype: [</w:t>
      </w:r>
      <w:r>
        <w:rPr>
          <w:rFonts w:ascii="Open Sans" w:eastAsia="Open Sans" w:hAnsi="Open Sans" w:cs="Open Sans"/>
          <w:sz w:val="20"/>
          <w:szCs w:val="20"/>
          <w:highlight w:val="yellow"/>
        </w:rPr>
        <w:t>enter address for Skype or other communication platform</w:t>
      </w:r>
      <w:r>
        <w:rPr>
          <w:rFonts w:ascii="Open Sans" w:eastAsia="Open Sans" w:hAnsi="Open Sans" w:cs="Open Sans"/>
          <w:sz w:val="20"/>
          <w:szCs w:val="20"/>
        </w:rPr>
        <w:t xml:space="preserve">] </w:t>
      </w:r>
    </w:p>
    <w:p w14:paraId="205086E9" w14:textId="77777777" w:rsidR="0007689B" w:rsidRDefault="0007689B" w:rsidP="00DA436F">
      <w:pPr>
        <w:spacing w:after="120" w:line="276" w:lineRule="auto"/>
        <w:jc w:val="both"/>
        <w:rPr>
          <w:rFonts w:ascii="Open Sans" w:eastAsia="Open Sans" w:hAnsi="Open Sans" w:cs="Open Sans"/>
          <w:b/>
          <w:sz w:val="20"/>
          <w:szCs w:val="20"/>
          <w:highlight w:val="yellow"/>
        </w:rPr>
      </w:pPr>
    </w:p>
    <w:p w14:paraId="000000E8" w14:textId="414B68E8" w:rsidR="00C85C35" w:rsidRDefault="00263D9D" w:rsidP="00DA436F">
      <w:pPr>
        <w:spacing w:after="120" w:line="276" w:lineRule="auto"/>
        <w:jc w:val="both"/>
        <w:rPr>
          <w:rFonts w:ascii="Open Sans" w:eastAsia="Open Sans" w:hAnsi="Open Sans" w:cs="Open Sans"/>
          <w:b/>
          <w:sz w:val="20"/>
          <w:szCs w:val="20"/>
        </w:rPr>
      </w:pPr>
      <w:r>
        <w:rPr>
          <w:rFonts w:ascii="Open Sans" w:eastAsia="Open Sans" w:hAnsi="Open Sans" w:cs="Open Sans"/>
          <w:b/>
          <w:sz w:val="20"/>
          <w:szCs w:val="20"/>
          <w:highlight w:val="yellow"/>
        </w:rPr>
        <w:t>[Cluster] Country Cluster Support Team – [City], [Country]</w:t>
      </w:r>
    </w:p>
    <w:p w14:paraId="000000E9" w14:textId="77777777" w:rsidR="00C85C35" w:rsidRDefault="00263D9D" w:rsidP="00DA436F">
      <w:pPr>
        <w:spacing w:line="276" w:lineRule="auto"/>
        <w:ind w:left="720"/>
        <w:rPr>
          <w:rFonts w:ascii="Open Sans" w:eastAsia="Open Sans" w:hAnsi="Open Sans" w:cs="Open Sans"/>
          <w:b/>
          <w:sz w:val="20"/>
          <w:szCs w:val="20"/>
          <w:highlight w:val="yellow"/>
        </w:rPr>
      </w:pPr>
      <w:r>
        <w:rPr>
          <w:rFonts w:ascii="Open Sans" w:eastAsia="Open Sans" w:hAnsi="Open Sans" w:cs="Open Sans"/>
          <w:b/>
          <w:sz w:val="20"/>
          <w:szCs w:val="20"/>
          <w:highlight w:val="yellow"/>
        </w:rPr>
        <w:t>[Name of Contact]</w:t>
      </w:r>
    </w:p>
    <w:p w14:paraId="000000EA" w14:textId="77777777" w:rsidR="00C85C35" w:rsidRDefault="00263D9D" w:rsidP="00DA436F">
      <w:pPr>
        <w:spacing w:line="276" w:lineRule="auto"/>
        <w:ind w:left="720"/>
        <w:rPr>
          <w:rFonts w:ascii="Open Sans" w:eastAsia="Open Sans" w:hAnsi="Open Sans" w:cs="Open Sans"/>
          <w:sz w:val="20"/>
          <w:szCs w:val="20"/>
        </w:rPr>
      </w:pPr>
      <w:r>
        <w:rPr>
          <w:rFonts w:ascii="Open Sans" w:eastAsia="Open Sans" w:hAnsi="Open Sans" w:cs="Open Sans"/>
          <w:sz w:val="20"/>
          <w:szCs w:val="20"/>
          <w:highlight w:val="yellow"/>
        </w:rPr>
        <w:t>[</w:t>
      </w:r>
      <w:r>
        <w:rPr>
          <w:rFonts w:ascii="Open Sans" w:eastAsia="Open Sans" w:hAnsi="Open Sans" w:cs="Open Sans"/>
          <w:i/>
          <w:sz w:val="20"/>
          <w:szCs w:val="20"/>
          <w:highlight w:val="yellow"/>
        </w:rPr>
        <w:t>enter the position contact currently holds</w:t>
      </w:r>
      <w:r>
        <w:rPr>
          <w:rFonts w:ascii="Open Sans" w:eastAsia="Open Sans" w:hAnsi="Open Sans" w:cs="Open Sans"/>
          <w:sz w:val="20"/>
          <w:szCs w:val="20"/>
          <w:highlight w:val="yellow"/>
        </w:rPr>
        <w:t>]</w:t>
      </w:r>
    </w:p>
    <w:p w14:paraId="000000EB" w14:textId="77777777" w:rsidR="00C85C35" w:rsidRDefault="00263D9D" w:rsidP="00DA436F">
      <w:pPr>
        <w:spacing w:line="276" w:lineRule="auto"/>
        <w:ind w:left="720"/>
        <w:rPr>
          <w:rFonts w:ascii="Open Sans" w:eastAsia="Open Sans" w:hAnsi="Open Sans" w:cs="Open Sans"/>
          <w:sz w:val="20"/>
          <w:szCs w:val="20"/>
        </w:rPr>
      </w:pPr>
      <w:r>
        <w:rPr>
          <w:rFonts w:ascii="Open Sans" w:eastAsia="Open Sans" w:hAnsi="Open Sans" w:cs="Open Sans"/>
          <w:sz w:val="20"/>
          <w:szCs w:val="20"/>
        </w:rPr>
        <w:t>Tel. [</w:t>
      </w:r>
      <w:r>
        <w:rPr>
          <w:rFonts w:ascii="Open Sans" w:eastAsia="Open Sans" w:hAnsi="Open Sans" w:cs="Open Sans"/>
          <w:sz w:val="20"/>
          <w:szCs w:val="20"/>
          <w:highlight w:val="yellow"/>
        </w:rPr>
        <w:t xml:space="preserve">enter </w:t>
      </w:r>
      <w:proofErr w:type="gramStart"/>
      <w:r>
        <w:rPr>
          <w:rFonts w:ascii="Open Sans" w:eastAsia="Open Sans" w:hAnsi="Open Sans" w:cs="Open Sans"/>
          <w:sz w:val="20"/>
          <w:szCs w:val="20"/>
          <w:highlight w:val="yellow"/>
        </w:rPr>
        <w:t>number</w:t>
      </w:r>
      <w:r>
        <w:rPr>
          <w:rFonts w:ascii="Open Sans" w:eastAsia="Open Sans" w:hAnsi="Open Sans" w:cs="Open Sans"/>
          <w:sz w:val="20"/>
          <w:szCs w:val="20"/>
        </w:rPr>
        <w:t>]|</w:t>
      </w:r>
      <w:proofErr w:type="gramEnd"/>
      <w:r>
        <w:rPr>
          <w:rFonts w:ascii="Open Sans" w:eastAsia="Open Sans" w:hAnsi="Open Sans" w:cs="Open Sans"/>
          <w:sz w:val="20"/>
          <w:szCs w:val="20"/>
        </w:rPr>
        <w:t xml:space="preserve"> Mob. [</w:t>
      </w:r>
      <w:r>
        <w:rPr>
          <w:rFonts w:ascii="Open Sans" w:eastAsia="Open Sans" w:hAnsi="Open Sans" w:cs="Open Sans"/>
          <w:sz w:val="20"/>
          <w:szCs w:val="20"/>
          <w:highlight w:val="yellow"/>
        </w:rPr>
        <w:t>enter number]</w:t>
      </w:r>
      <w:r>
        <w:rPr>
          <w:rFonts w:ascii="Open Sans" w:eastAsia="Open Sans" w:hAnsi="Open Sans" w:cs="Open Sans"/>
          <w:sz w:val="20"/>
          <w:szCs w:val="20"/>
        </w:rPr>
        <w:t xml:space="preserve"> </w:t>
      </w:r>
      <w:r>
        <w:rPr>
          <w:rFonts w:ascii="Open Sans" w:eastAsia="Open Sans" w:hAnsi="Open Sans" w:cs="Open Sans"/>
          <w:color w:val="212121"/>
          <w:sz w:val="20"/>
          <w:szCs w:val="20"/>
        </w:rPr>
        <w:t>| WhatsApp: </w:t>
      </w:r>
      <w:r>
        <w:rPr>
          <w:rFonts w:ascii="Open Sans" w:eastAsia="Open Sans" w:hAnsi="Open Sans" w:cs="Open Sans"/>
          <w:sz w:val="20"/>
          <w:szCs w:val="20"/>
        </w:rPr>
        <w:t>[</w:t>
      </w:r>
      <w:r>
        <w:rPr>
          <w:rFonts w:ascii="Open Sans" w:eastAsia="Open Sans" w:hAnsi="Open Sans" w:cs="Open Sans"/>
          <w:sz w:val="20"/>
          <w:szCs w:val="20"/>
          <w:highlight w:val="yellow"/>
        </w:rPr>
        <w:t>enter number</w:t>
      </w:r>
      <w:r>
        <w:rPr>
          <w:rFonts w:ascii="Open Sans" w:eastAsia="Open Sans" w:hAnsi="Open Sans" w:cs="Open Sans"/>
          <w:sz w:val="20"/>
          <w:szCs w:val="20"/>
        </w:rPr>
        <w:t>]</w:t>
      </w:r>
    </w:p>
    <w:p w14:paraId="000000EC" w14:textId="77777777" w:rsidR="00C85C35" w:rsidRDefault="00263D9D" w:rsidP="00DA436F">
      <w:pPr>
        <w:spacing w:line="276" w:lineRule="auto"/>
        <w:ind w:left="720"/>
        <w:rPr>
          <w:rFonts w:ascii="Open Sans" w:eastAsia="Open Sans" w:hAnsi="Open Sans" w:cs="Open Sans"/>
          <w:sz w:val="20"/>
          <w:szCs w:val="20"/>
        </w:rPr>
      </w:pPr>
      <w:r>
        <w:rPr>
          <w:rFonts w:ascii="Open Sans" w:eastAsia="Open Sans" w:hAnsi="Open Sans" w:cs="Open Sans"/>
          <w:sz w:val="20"/>
          <w:szCs w:val="20"/>
        </w:rPr>
        <w:t>Email: [</w:t>
      </w:r>
      <w:r>
        <w:rPr>
          <w:rFonts w:ascii="Open Sans" w:eastAsia="Open Sans" w:hAnsi="Open Sans" w:cs="Open Sans"/>
          <w:sz w:val="20"/>
          <w:szCs w:val="20"/>
          <w:highlight w:val="yellow"/>
        </w:rPr>
        <w:t xml:space="preserve">enter e-mail </w:t>
      </w:r>
      <w:proofErr w:type="gramStart"/>
      <w:r>
        <w:rPr>
          <w:rFonts w:ascii="Open Sans" w:eastAsia="Open Sans" w:hAnsi="Open Sans" w:cs="Open Sans"/>
          <w:sz w:val="20"/>
          <w:szCs w:val="20"/>
          <w:highlight w:val="yellow"/>
        </w:rPr>
        <w:t>address</w:t>
      </w:r>
      <w:r>
        <w:rPr>
          <w:rFonts w:ascii="Open Sans" w:eastAsia="Open Sans" w:hAnsi="Open Sans" w:cs="Open Sans"/>
          <w:sz w:val="20"/>
          <w:szCs w:val="20"/>
        </w:rPr>
        <w:t>]|</w:t>
      </w:r>
      <w:proofErr w:type="gramEnd"/>
      <w:r>
        <w:rPr>
          <w:rFonts w:ascii="Open Sans" w:eastAsia="Open Sans" w:hAnsi="Open Sans" w:cs="Open Sans"/>
          <w:sz w:val="20"/>
          <w:szCs w:val="20"/>
        </w:rPr>
        <w:t> Skype: [</w:t>
      </w:r>
      <w:r>
        <w:rPr>
          <w:rFonts w:ascii="Open Sans" w:eastAsia="Open Sans" w:hAnsi="Open Sans" w:cs="Open Sans"/>
          <w:sz w:val="20"/>
          <w:szCs w:val="20"/>
          <w:highlight w:val="yellow"/>
        </w:rPr>
        <w:t>enter address for Skype or other communication platform</w:t>
      </w:r>
      <w:r>
        <w:rPr>
          <w:rFonts w:ascii="Open Sans" w:eastAsia="Open Sans" w:hAnsi="Open Sans" w:cs="Open Sans"/>
          <w:sz w:val="20"/>
          <w:szCs w:val="20"/>
        </w:rPr>
        <w:t xml:space="preserve">] </w:t>
      </w:r>
    </w:p>
    <w:p w14:paraId="000000ED" w14:textId="77777777" w:rsidR="00C85C35" w:rsidRDefault="00C85C35" w:rsidP="00DA436F">
      <w:pPr>
        <w:spacing w:line="276" w:lineRule="auto"/>
        <w:rPr>
          <w:rFonts w:ascii="Open Sans" w:eastAsia="Open Sans" w:hAnsi="Open Sans" w:cs="Open Sans"/>
          <w:sz w:val="20"/>
          <w:szCs w:val="20"/>
        </w:rPr>
      </w:pPr>
    </w:p>
    <w:p w14:paraId="000000EE" w14:textId="77777777" w:rsidR="00C85C35" w:rsidRDefault="00263D9D" w:rsidP="00DA436F">
      <w:pPr>
        <w:spacing w:after="120" w:line="276" w:lineRule="auto"/>
        <w:jc w:val="both"/>
        <w:rPr>
          <w:rFonts w:ascii="Open Sans" w:eastAsia="Open Sans" w:hAnsi="Open Sans" w:cs="Open Sans"/>
          <w:b/>
          <w:sz w:val="20"/>
          <w:szCs w:val="20"/>
        </w:rPr>
      </w:pPr>
      <w:r>
        <w:rPr>
          <w:rFonts w:ascii="Open Sans" w:eastAsia="Open Sans" w:hAnsi="Open Sans" w:cs="Open Sans"/>
          <w:b/>
          <w:sz w:val="20"/>
          <w:szCs w:val="20"/>
          <w:highlight w:val="yellow"/>
        </w:rPr>
        <w:t>[Region] Regional Office – [City], [Country]</w:t>
      </w:r>
    </w:p>
    <w:p w14:paraId="000000EF" w14:textId="77777777" w:rsidR="00C85C35" w:rsidRDefault="00263D9D" w:rsidP="00DA436F">
      <w:pPr>
        <w:spacing w:line="276" w:lineRule="auto"/>
        <w:ind w:left="720"/>
        <w:rPr>
          <w:rFonts w:ascii="Open Sans" w:eastAsia="Open Sans" w:hAnsi="Open Sans" w:cs="Open Sans"/>
          <w:b/>
          <w:sz w:val="20"/>
          <w:szCs w:val="20"/>
        </w:rPr>
      </w:pPr>
      <w:r>
        <w:rPr>
          <w:rFonts w:ascii="Open Sans" w:eastAsia="Open Sans" w:hAnsi="Open Sans" w:cs="Open Sans"/>
          <w:b/>
          <w:sz w:val="20"/>
          <w:szCs w:val="20"/>
          <w:highlight w:val="yellow"/>
        </w:rPr>
        <w:t>[Name of Contact]</w:t>
      </w:r>
    </w:p>
    <w:p w14:paraId="000000F0" w14:textId="77777777" w:rsidR="00C85C35" w:rsidRDefault="00263D9D" w:rsidP="00DA436F">
      <w:pPr>
        <w:spacing w:line="276" w:lineRule="auto"/>
        <w:ind w:left="720"/>
        <w:rPr>
          <w:rFonts w:ascii="Open Sans" w:eastAsia="Open Sans" w:hAnsi="Open Sans" w:cs="Open Sans"/>
          <w:sz w:val="20"/>
          <w:szCs w:val="20"/>
        </w:rPr>
      </w:pPr>
      <w:r>
        <w:rPr>
          <w:rFonts w:ascii="Open Sans" w:eastAsia="Open Sans" w:hAnsi="Open Sans" w:cs="Open Sans"/>
          <w:sz w:val="20"/>
          <w:szCs w:val="20"/>
          <w:highlight w:val="yellow"/>
        </w:rPr>
        <w:t>[</w:t>
      </w:r>
      <w:r>
        <w:rPr>
          <w:rFonts w:ascii="Open Sans" w:eastAsia="Open Sans" w:hAnsi="Open Sans" w:cs="Open Sans"/>
          <w:i/>
          <w:sz w:val="20"/>
          <w:szCs w:val="20"/>
          <w:highlight w:val="yellow"/>
        </w:rPr>
        <w:t>enter the position contact currently holds</w:t>
      </w:r>
      <w:r>
        <w:rPr>
          <w:rFonts w:ascii="Open Sans" w:eastAsia="Open Sans" w:hAnsi="Open Sans" w:cs="Open Sans"/>
          <w:sz w:val="20"/>
          <w:szCs w:val="20"/>
          <w:highlight w:val="yellow"/>
        </w:rPr>
        <w:t>]</w:t>
      </w:r>
    </w:p>
    <w:p w14:paraId="000000F1" w14:textId="77777777" w:rsidR="00C85C35" w:rsidRDefault="00263D9D" w:rsidP="00DA436F">
      <w:pPr>
        <w:spacing w:line="276" w:lineRule="auto"/>
        <w:ind w:left="720"/>
        <w:rPr>
          <w:rFonts w:ascii="Open Sans" w:eastAsia="Open Sans" w:hAnsi="Open Sans" w:cs="Open Sans"/>
          <w:sz w:val="20"/>
          <w:szCs w:val="20"/>
        </w:rPr>
      </w:pPr>
      <w:r>
        <w:rPr>
          <w:rFonts w:ascii="Open Sans" w:eastAsia="Open Sans" w:hAnsi="Open Sans" w:cs="Open Sans"/>
          <w:sz w:val="20"/>
          <w:szCs w:val="20"/>
        </w:rPr>
        <w:t>Tel. [</w:t>
      </w:r>
      <w:r>
        <w:rPr>
          <w:rFonts w:ascii="Open Sans" w:eastAsia="Open Sans" w:hAnsi="Open Sans" w:cs="Open Sans"/>
          <w:sz w:val="20"/>
          <w:szCs w:val="20"/>
          <w:highlight w:val="yellow"/>
        </w:rPr>
        <w:t xml:space="preserve">enter </w:t>
      </w:r>
      <w:proofErr w:type="gramStart"/>
      <w:r>
        <w:rPr>
          <w:rFonts w:ascii="Open Sans" w:eastAsia="Open Sans" w:hAnsi="Open Sans" w:cs="Open Sans"/>
          <w:sz w:val="20"/>
          <w:szCs w:val="20"/>
          <w:highlight w:val="yellow"/>
        </w:rPr>
        <w:t>number</w:t>
      </w:r>
      <w:r>
        <w:rPr>
          <w:rFonts w:ascii="Open Sans" w:eastAsia="Open Sans" w:hAnsi="Open Sans" w:cs="Open Sans"/>
          <w:sz w:val="20"/>
          <w:szCs w:val="20"/>
        </w:rPr>
        <w:t>]|</w:t>
      </w:r>
      <w:proofErr w:type="gramEnd"/>
      <w:r>
        <w:rPr>
          <w:rFonts w:ascii="Open Sans" w:eastAsia="Open Sans" w:hAnsi="Open Sans" w:cs="Open Sans"/>
          <w:sz w:val="20"/>
          <w:szCs w:val="20"/>
        </w:rPr>
        <w:t xml:space="preserve"> Mob. [</w:t>
      </w:r>
      <w:r>
        <w:rPr>
          <w:rFonts w:ascii="Open Sans" w:eastAsia="Open Sans" w:hAnsi="Open Sans" w:cs="Open Sans"/>
          <w:sz w:val="20"/>
          <w:szCs w:val="20"/>
          <w:highlight w:val="yellow"/>
        </w:rPr>
        <w:t>enter number</w:t>
      </w:r>
      <w:r>
        <w:rPr>
          <w:rFonts w:ascii="Open Sans" w:eastAsia="Open Sans" w:hAnsi="Open Sans" w:cs="Open Sans"/>
          <w:sz w:val="20"/>
          <w:szCs w:val="20"/>
        </w:rPr>
        <w:t xml:space="preserve">] </w:t>
      </w:r>
      <w:r>
        <w:rPr>
          <w:rFonts w:ascii="Open Sans" w:eastAsia="Open Sans" w:hAnsi="Open Sans" w:cs="Open Sans"/>
          <w:color w:val="212121"/>
          <w:sz w:val="20"/>
          <w:szCs w:val="20"/>
        </w:rPr>
        <w:t>| WhatsApp: </w:t>
      </w:r>
      <w:r>
        <w:rPr>
          <w:rFonts w:ascii="Open Sans" w:eastAsia="Open Sans" w:hAnsi="Open Sans" w:cs="Open Sans"/>
          <w:sz w:val="20"/>
          <w:szCs w:val="20"/>
        </w:rPr>
        <w:t>[</w:t>
      </w:r>
      <w:r>
        <w:rPr>
          <w:rFonts w:ascii="Open Sans" w:eastAsia="Open Sans" w:hAnsi="Open Sans" w:cs="Open Sans"/>
          <w:sz w:val="20"/>
          <w:szCs w:val="20"/>
          <w:highlight w:val="yellow"/>
        </w:rPr>
        <w:t>enter number</w:t>
      </w:r>
      <w:r>
        <w:rPr>
          <w:rFonts w:ascii="Open Sans" w:eastAsia="Open Sans" w:hAnsi="Open Sans" w:cs="Open Sans"/>
          <w:sz w:val="20"/>
          <w:szCs w:val="20"/>
        </w:rPr>
        <w:t>]</w:t>
      </w:r>
    </w:p>
    <w:p w14:paraId="000000F2" w14:textId="77777777" w:rsidR="00C85C35" w:rsidRDefault="00263D9D" w:rsidP="00DA436F">
      <w:pPr>
        <w:spacing w:line="276" w:lineRule="auto"/>
        <w:ind w:left="720"/>
        <w:rPr>
          <w:rFonts w:ascii="Open Sans" w:eastAsia="Open Sans" w:hAnsi="Open Sans" w:cs="Open Sans"/>
          <w:sz w:val="20"/>
          <w:szCs w:val="20"/>
        </w:rPr>
      </w:pPr>
      <w:r>
        <w:rPr>
          <w:rFonts w:ascii="Open Sans" w:eastAsia="Open Sans" w:hAnsi="Open Sans" w:cs="Open Sans"/>
          <w:sz w:val="20"/>
          <w:szCs w:val="20"/>
        </w:rPr>
        <w:t>Email: [</w:t>
      </w:r>
      <w:r>
        <w:rPr>
          <w:rFonts w:ascii="Open Sans" w:eastAsia="Open Sans" w:hAnsi="Open Sans" w:cs="Open Sans"/>
          <w:sz w:val="20"/>
          <w:szCs w:val="20"/>
          <w:highlight w:val="yellow"/>
        </w:rPr>
        <w:t xml:space="preserve">enter e-mail </w:t>
      </w:r>
      <w:proofErr w:type="gramStart"/>
      <w:r>
        <w:rPr>
          <w:rFonts w:ascii="Open Sans" w:eastAsia="Open Sans" w:hAnsi="Open Sans" w:cs="Open Sans"/>
          <w:sz w:val="20"/>
          <w:szCs w:val="20"/>
          <w:highlight w:val="yellow"/>
        </w:rPr>
        <w:t>address</w:t>
      </w:r>
      <w:r>
        <w:rPr>
          <w:rFonts w:ascii="Open Sans" w:eastAsia="Open Sans" w:hAnsi="Open Sans" w:cs="Open Sans"/>
          <w:sz w:val="20"/>
          <w:szCs w:val="20"/>
        </w:rPr>
        <w:t>]|</w:t>
      </w:r>
      <w:proofErr w:type="gramEnd"/>
      <w:r>
        <w:rPr>
          <w:rFonts w:ascii="Open Sans" w:eastAsia="Open Sans" w:hAnsi="Open Sans" w:cs="Open Sans"/>
          <w:sz w:val="20"/>
          <w:szCs w:val="20"/>
        </w:rPr>
        <w:t> Skype: [</w:t>
      </w:r>
      <w:r>
        <w:rPr>
          <w:rFonts w:ascii="Open Sans" w:eastAsia="Open Sans" w:hAnsi="Open Sans" w:cs="Open Sans"/>
          <w:sz w:val="20"/>
          <w:szCs w:val="20"/>
          <w:highlight w:val="yellow"/>
        </w:rPr>
        <w:t>enter address for Skype or other communication platform</w:t>
      </w:r>
      <w:r>
        <w:rPr>
          <w:rFonts w:ascii="Open Sans" w:eastAsia="Open Sans" w:hAnsi="Open Sans" w:cs="Open Sans"/>
          <w:sz w:val="20"/>
          <w:szCs w:val="20"/>
        </w:rPr>
        <w:t xml:space="preserve">] </w:t>
      </w:r>
    </w:p>
    <w:p w14:paraId="000000F3" w14:textId="77777777" w:rsidR="00C85C35" w:rsidRDefault="00C85C35" w:rsidP="00DA436F">
      <w:pPr>
        <w:spacing w:before="120" w:after="120" w:line="276" w:lineRule="auto"/>
        <w:rPr>
          <w:rFonts w:ascii="Open Sans" w:eastAsia="Open Sans" w:hAnsi="Open Sans" w:cs="Open Sans"/>
          <w:b/>
          <w:color w:val="FF0000"/>
          <w:sz w:val="20"/>
          <w:szCs w:val="20"/>
        </w:rPr>
      </w:pPr>
    </w:p>
    <w:p w14:paraId="000000F5" w14:textId="5DBA639F" w:rsidR="00C85C35" w:rsidRPr="00D948E4" w:rsidRDefault="00263D9D" w:rsidP="00D948E4">
      <w:pPr>
        <w:pStyle w:val="Heading1"/>
        <w:keepNext w:val="0"/>
        <w:spacing w:before="120" w:after="120" w:line="276" w:lineRule="auto"/>
        <w:ind w:right="-96"/>
        <w:rPr>
          <w:rFonts w:ascii="Montserrat" w:eastAsia="Cambria" w:hAnsi="Montserrat" w:cs="Times New Roman"/>
          <w:b/>
          <w:i w:val="0"/>
          <w:color w:val="FF0000"/>
          <w:sz w:val="28"/>
          <w:szCs w:val="28"/>
          <w:u w:val="none"/>
          <w:lang w:val="en-GB" w:eastAsia="x-none"/>
        </w:rPr>
      </w:pPr>
      <w:bookmarkStart w:id="11" w:name="_Where_to_get"/>
      <w:bookmarkEnd w:id="11"/>
      <w:r w:rsidRPr="00D948E4">
        <w:rPr>
          <w:rFonts w:ascii="Montserrat" w:eastAsia="Cambria" w:hAnsi="Montserrat" w:cs="Times New Roman"/>
          <w:b/>
          <w:i w:val="0"/>
          <w:color w:val="FF0000"/>
          <w:sz w:val="28"/>
          <w:szCs w:val="28"/>
          <w:u w:val="none"/>
          <w:lang w:val="en-GB" w:eastAsia="x-none"/>
        </w:rPr>
        <w:t>Where to get more help on CEA…</w:t>
      </w:r>
    </w:p>
    <w:p w14:paraId="000000F7" w14:textId="57F29E2A" w:rsidR="00C85C35" w:rsidRDefault="007727FE" w:rsidP="00D948E4">
      <w:pPr>
        <w:spacing w:after="120" w:line="276" w:lineRule="auto"/>
        <w:rPr>
          <w:rFonts w:ascii="Open Sans" w:eastAsia="Open Sans" w:hAnsi="Open Sans" w:cs="Open Sans"/>
          <w:b/>
          <w:sz w:val="20"/>
          <w:szCs w:val="20"/>
        </w:rPr>
      </w:pPr>
      <w:sdt>
        <w:sdtPr>
          <w:tag w:val="goog_rdk_6"/>
          <w:id w:val="-1549373056"/>
        </w:sdtPr>
        <w:sdtEndPr/>
        <w:sdtContent/>
      </w:sdt>
      <w:r w:rsidR="00263D9D">
        <w:rPr>
          <w:rFonts w:ascii="Open Sans" w:eastAsia="Open Sans" w:hAnsi="Open Sans" w:cs="Open Sans"/>
          <w:b/>
          <w:sz w:val="20"/>
          <w:szCs w:val="20"/>
        </w:rPr>
        <w:t>CEA Resources for Emergency Response</w:t>
      </w:r>
    </w:p>
    <w:p w14:paraId="000000F8" w14:textId="439DEC4D" w:rsidR="00C85C35" w:rsidRPr="00D948E4" w:rsidRDefault="007727FE" w:rsidP="00DA436F">
      <w:pPr>
        <w:spacing w:line="276" w:lineRule="auto"/>
        <w:rPr>
          <w:rFonts w:ascii="Open Sans" w:eastAsia="Open Sans" w:hAnsi="Open Sans" w:cs="Open Sans"/>
          <w:b/>
          <w:color w:val="FF0000"/>
          <w:sz w:val="20"/>
          <w:szCs w:val="20"/>
        </w:rPr>
      </w:pPr>
      <w:hyperlink r:id="rId13" w:history="1">
        <w:r w:rsidR="00263D9D" w:rsidRPr="00D948E4">
          <w:rPr>
            <w:rStyle w:val="Hyperlink"/>
            <w:rFonts w:ascii="Open Sans" w:eastAsia="Open Sans" w:hAnsi="Open Sans" w:cs="Open Sans"/>
            <w:b/>
            <w:color w:val="FF0000"/>
            <w:sz w:val="20"/>
            <w:szCs w:val="20"/>
          </w:rPr>
          <w:t>CEA in assessments</w:t>
        </w:r>
      </w:hyperlink>
      <w:r w:rsidR="00611AEF">
        <w:rPr>
          <w:rStyle w:val="Hyperlink"/>
          <w:rFonts w:ascii="Open Sans" w:eastAsia="Open Sans" w:hAnsi="Open Sans" w:cs="Open Sans"/>
          <w:b/>
          <w:color w:val="FF0000"/>
          <w:sz w:val="20"/>
          <w:szCs w:val="20"/>
        </w:rPr>
        <w:t xml:space="preserve"> (tool 13)</w:t>
      </w:r>
    </w:p>
    <w:p w14:paraId="000000F9" w14:textId="77777777" w:rsidR="00C85C35" w:rsidRDefault="00263D9D" w:rsidP="00DA436F">
      <w:pPr>
        <w:spacing w:line="276" w:lineRule="auto"/>
        <w:rPr>
          <w:rFonts w:ascii="Open Sans" w:eastAsia="Open Sans" w:hAnsi="Open Sans" w:cs="Open Sans"/>
          <w:sz w:val="18"/>
          <w:szCs w:val="18"/>
        </w:rPr>
      </w:pPr>
      <w:r>
        <w:rPr>
          <w:rFonts w:ascii="Open Sans" w:eastAsia="Open Sans" w:hAnsi="Open Sans" w:cs="Open Sans"/>
          <w:sz w:val="20"/>
          <w:szCs w:val="20"/>
        </w:rPr>
        <w:t>This tool outlines the type of data that should be collected for CEA during an assessment and maps out which data to collect during each stage of an emergency response and has guidance on how to analyse community engagement data using the IFRC analysis framework. This tool is included in the CEA toolkit (link below).</w:t>
      </w:r>
    </w:p>
    <w:p w14:paraId="000000FA" w14:textId="77777777" w:rsidR="00C85C35" w:rsidRPr="00611AEF" w:rsidRDefault="00C85C35" w:rsidP="00DA436F">
      <w:pPr>
        <w:spacing w:line="276" w:lineRule="auto"/>
        <w:rPr>
          <w:rFonts w:ascii="Open Sans" w:eastAsia="Open Sans" w:hAnsi="Open Sans" w:cs="Open Sans"/>
          <w:b/>
          <w:sz w:val="20"/>
          <w:szCs w:val="20"/>
        </w:rPr>
      </w:pPr>
    </w:p>
    <w:p w14:paraId="000000FB" w14:textId="7B12D54A" w:rsidR="00C85C35" w:rsidRPr="00611AEF" w:rsidRDefault="007727FE" w:rsidP="00DA436F">
      <w:pPr>
        <w:spacing w:line="276" w:lineRule="auto"/>
        <w:rPr>
          <w:rFonts w:ascii="Open Sans" w:eastAsia="Open Sans" w:hAnsi="Open Sans" w:cs="Open Sans"/>
          <w:b/>
          <w:color w:val="FF0000"/>
          <w:sz w:val="20"/>
          <w:szCs w:val="20"/>
        </w:rPr>
      </w:pPr>
      <w:hyperlink r:id="rId14" w:history="1">
        <w:r w:rsidR="00263D9D" w:rsidRPr="00611AEF">
          <w:rPr>
            <w:rStyle w:val="Hyperlink"/>
            <w:rFonts w:ascii="Open Sans" w:eastAsia="Open Sans" w:hAnsi="Open Sans" w:cs="Open Sans"/>
            <w:b/>
            <w:color w:val="FF0000"/>
            <w:sz w:val="20"/>
            <w:szCs w:val="20"/>
          </w:rPr>
          <w:t xml:space="preserve">SOP for CEA in emergency operations </w:t>
        </w:r>
      </w:hyperlink>
      <w:r w:rsidR="00611AEF" w:rsidRPr="00611AEF">
        <w:rPr>
          <w:rStyle w:val="Hyperlink"/>
          <w:rFonts w:ascii="Open Sans" w:eastAsia="Open Sans" w:hAnsi="Open Sans" w:cs="Open Sans"/>
          <w:b/>
          <w:color w:val="FF0000"/>
          <w:sz w:val="20"/>
          <w:szCs w:val="20"/>
        </w:rPr>
        <w:t xml:space="preserve">(tool </w:t>
      </w:r>
      <w:r w:rsidR="00611AEF">
        <w:rPr>
          <w:rStyle w:val="Hyperlink"/>
          <w:rFonts w:ascii="Open Sans" w:eastAsia="Open Sans" w:hAnsi="Open Sans" w:cs="Open Sans"/>
          <w:b/>
          <w:color w:val="FF0000"/>
          <w:sz w:val="20"/>
          <w:szCs w:val="20"/>
        </w:rPr>
        <w:t>23)</w:t>
      </w:r>
    </w:p>
    <w:p w14:paraId="000000FC" w14:textId="77777777" w:rsidR="00C85C35" w:rsidRDefault="00263D9D" w:rsidP="00DA436F">
      <w:pPr>
        <w:spacing w:line="276" w:lineRule="auto"/>
        <w:rPr>
          <w:rFonts w:ascii="Open Sans" w:eastAsia="Open Sans" w:hAnsi="Open Sans" w:cs="Open Sans"/>
          <w:sz w:val="20"/>
          <w:szCs w:val="20"/>
        </w:rPr>
      </w:pPr>
      <w:r>
        <w:rPr>
          <w:rFonts w:ascii="Open Sans" w:eastAsia="Open Sans" w:hAnsi="Open Sans" w:cs="Open Sans"/>
          <w:sz w:val="20"/>
          <w:szCs w:val="20"/>
        </w:rPr>
        <w:t>Overview of the main tasks and responsibilities of CEA staff and delegates working in emergency operations, including the timeframe the actions should be taken and who is the lead responsible for the action.</w:t>
      </w:r>
    </w:p>
    <w:p w14:paraId="000000FD" w14:textId="11AA91B2" w:rsidR="00C85C35" w:rsidRDefault="00C85C35" w:rsidP="00DA436F">
      <w:pPr>
        <w:spacing w:line="276" w:lineRule="auto"/>
        <w:rPr>
          <w:rFonts w:ascii="Open Sans" w:eastAsia="Open Sans" w:hAnsi="Open Sans" w:cs="Open Sans"/>
          <w:b/>
          <w:sz w:val="20"/>
          <w:szCs w:val="20"/>
        </w:rPr>
      </w:pPr>
    </w:p>
    <w:p w14:paraId="57A4045F" w14:textId="4A489EE1" w:rsidR="0007689B" w:rsidRDefault="0007689B" w:rsidP="00DA436F">
      <w:pPr>
        <w:spacing w:line="276" w:lineRule="auto"/>
        <w:rPr>
          <w:rFonts w:ascii="Open Sans" w:eastAsia="Open Sans" w:hAnsi="Open Sans" w:cs="Open Sans"/>
          <w:b/>
          <w:sz w:val="20"/>
          <w:szCs w:val="20"/>
        </w:rPr>
      </w:pPr>
    </w:p>
    <w:p w14:paraId="5F040CEE" w14:textId="77777777" w:rsidR="0007689B" w:rsidRDefault="0007689B" w:rsidP="00DA436F">
      <w:pPr>
        <w:spacing w:line="276" w:lineRule="auto"/>
        <w:rPr>
          <w:rFonts w:ascii="Open Sans" w:eastAsia="Open Sans" w:hAnsi="Open Sans" w:cs="Open Sans"/>
          <w:b/>
          <w:sz w:val="20"/>
          <w:szCs w:val="20"/>
        </w:rPr>
      </w:pPr>
    </w:p>
    <w:p w14:paraId="000000FE" w14:textId="642443B2" w:rsidR="00C85C35" w:rsidRPr="0007689B" w:rsidRDefault="007727FE" w:rsidP="00DA436F">
      <w:pPr>
        <w:spacing w:line="276" w:lineRule="auto"/>
        <w:rPr>
          <w:rFonts w:ascii="Open Sans" w:eastAsia="Open Sans" w:hAnsi="Open Sans" w:cs="Open Sans"/>
          <w:b/>
          <w:color w:val="FF0000"/>
          <w:sz w:val="20"/>
          <w:szCs w:val="20"/>
        </w:rPr>
      </w:pPr>
      <w:hyperlink r:id="rId15" w:history="1">
        <w:r w:rsidR="00263D9D" w:rsidRPr="0007689B">
          <w:rPr>
            <w:rStyle w:val="Hyperlink"/>
            <w:rFonts w:ascii="Open Sans" w:eastAsia="Open Sans" w:hAnsi="Open Sans" w:cs="Open Sans"/>
            <w:b/>
            <w:color w:val="FF0000"/>
            <w:sz w:val="20"/>
            <w:szCs w:val="20"/>
          </w:rPr>
          <w:t xml:space="preserve">Checklists for sectors and roles </w:t>
        </w:r>
        <w:r w:rsidR="00263D9D" w:rsidRPr="0007689B">
          <w:rPr>
            <w:rStyle w:val="Hyperlink"/>
            <w:rFonts w:ascii="Open Sans" w:eastAsia="Open Sans" w:hAnsi="Open Sans" w:cs="Open Sans"/>
            <w:b/>
            <w:i/>
            <w:color w:val="FF0000"/>
            <w:sz w:val="20"/>
            <w:szCs w:val="20"/>
          </w:rPr>
          <w:t>(coming soon</w:t>
        </w:r>
        <w:r w:rsidR="00611AEF">
          <w:rPr>
            <w:rStyle w:val="Hyperlink"/>
            <w:rFonts w:ascii="Open Sans" w:eastAsia="Open Sans" w:hAnsi="Open Sans" w:cs="Open Sans"/>
            <w:b/>
            <w:i/>
            <w:color w:val="FF0000"/>
            <w:sz w:val="20"/>
            <w:szCs w:val="20"/>
          </w:rPr>
          <w:t xml:space="preserve"> tool 24</w:t>
        </w:r>
        <w:r w:rsidR="00263D9D" w:rsidRPr="0007689B">
          <w:rPr>
            <w:rStyle w:val="Hyperlink"/>
            <w:rFonts w:ascii="Open Sans" w:eastAsia="Open Sans" w:hAnsi="Open Sans" w:cs="Open Sans"/>
            <w:b/>
            <w:i/>
            <w:color w:val="FF0000"/>
            <w:sz w:val="20"/>
            <w:szCs w:val="20"/>
          </w:rPr>
          <w:t>)</w:t>
        </w:r>
      </w:hyperlink>
    </w:p>
    <w:p w14:paraId="000000FF" w14:textId="77777777" w:rsidR="00C85C35" w:rsidRDefault="00263D9D" w:rsidP="00DA436F">
      <w:pPr>
        <w:spacing w:line="276" w:lineRule="auto"/>
        <w:rPr>
          <w:rFonts w:ascii="Open Sans" w:eastAsia="Open Sans" w:hAnsi="Open Sans" w:cs="Open Sans"/>
          <w:sz w:val="20"/>
          <w:szCs w:val="20"/>
        </w:rPr>
      </w:pPr>
      <w:r>
        <w:rPr>
          <w:rFonts w:ascii="Open Sans" w:eastAsia="Open Sans" w:hAnsi="Open Sans" w:cs="Open Sans"/>
          <w:sz w:val="20"/>
          <w:szCs w:val="20"/>
        </w:rPr>
        <w:t>Guidance on the practical actions that staff and delegates across sectors operations should take to ensure that a good level of engagement with the community is taking place throughout different stages of an emergency response</w:t>
      </w:r>
    </w:p>
    <w:p w14:paraId="00000100" w14:textId="77777777" w:rsidR="00C85C35" w:rsidRDefault="00C85C35" w:rsidP="00DA436F">
      <w:pPr>
        <w:spacing w:line="276" w:lineRule="auto"/>
        <w:rPr>
          <w:rFonts w:ascii="Open Sans" w:eastAsia="Open Sans" w:hAnsi="Open Sans" w:cs="Open Sans"/>
          <w:b/>
          <w:sz w:val="20"/>
          <w:szCs w:val="20"/>
        </w:rPr>
      </w:pPr>
    </w:p>
    <w:p w14:paraId="00000101" w14:textId="4C0AF3FB" w:rsidR="00C85C35" w:rsidRPr="00611AEF" w:rsidRDefault="005E374A" w:rsidP="00DA436F">
      <w:pPr>
        <w:spacing w:line="276" w:lineRule="auto"/>
        <w:rPr>
          <w:rFonts w:ascii="Open Sans" w:eastAsia="Open Sans" w:hAnsi="Open Sans" w:cs="Open Sans"/>
          <w:b/>
          <w:iCs/>
          <w:color w:val="FF0000"/>
          <w:sz w:val="20"/>
          <w:szCs w:val="20"/>
        </w:rPr>
      </w:pPr>
      <w:hyperlink r:id="rId16" w:history="1">
        <w:r w:rsidR="00263D9D" w:rsidRPr="0007689B">
          <w:rPr>
            <w:rStyle w:val="Hyperlink"/>
            <w:rFonts w:ascii="Open Sans" w:eastAsia="Open Sans" w:hAnsi="Open Sans" w:cs="Open Sans"/>
            <w:b/>
            <w:color w:val="FF0000"/>
            <w:sz w:val="20"/>
            <w:szCs w:val="20"/>
          </w:rPr>
          <w:t>Developing a CEA emergency plan</w:t>
        </w:r>
      </w:hyperlink>
      <w:r w:rsidR="00611AEF">
        <w:rPr>
          <w:rStyle w:val="Hyperlink"/>
          <w:rFonts w:ascii="Open Sans" w:eastAsia="Open Sans" w:hAnsi="Open Sans" w:cs="Open Sans"/>
          <w:b/>
          <w:i/>
          <w:color w:val="FF0000"/>
          <w:sz w:val="20"/>
          <w:szCs w:val="20"/>
        </w:rPr>
        <w:t xml:space="preserve"> </w:t>
      </w:r>
      <w:r w:rsidR="00611AEF">
        <w:rPr>
          <w:rStyle w:val="Hyperlink"/>
          <w:rFonts w:ascii="Open Sans" w:eastAsia="Open Sans" w:hAnsi="Open Sans" w:cs="Open Sans"/>
          <w:b/>
          <w:iCs/>
          <w:color w:val="FF0000"/>
          <w:sz w:val="20"/>
          <w:szCs w:val="20"/>
        </w:rPr>
        <w:t>(tool 22)</w:t>
      </w:r>
    </w:p>
    <w:p w14:paraId="00000102" w14:textId="77777777" w:rsidR="00C85C35" w:rsidRDefault="00263D9D" w:rsidP="00DA436F">
      <w:pPr>
        <w:spacing w:line="276" w:lineRule="auto"/>
        <w:rPr>
          <w:rFonts w:ascii="Open Sans" w:eastAsia="Open Sans" w:hAnsi="Open Sans" w:cs="Open Sans"/>
          <w:sz w:val="20"/>
          <w:szCs w:val="20"/>
        </w:rPr>
      </w:pPr>
      <w:r>
        <w:rPr>
          <w:rFonts w:ascii="Open Sans" w:eastAsia="Open Sans" w:hAnsi="Open Sans" w:cs="Open Sans"/>
          <w:sz w:val="20"/>
          <w:szCs w:val="20"/>
        </w:rPr>
        <w:t>Guidance and a template to prepare a CEA strategy and workplan for emergency response operations. Data from this plan can feed into the overall emergency plan of action for the response.</w:t>
      </w:r>
    </w:p>
    <w:p w14:paraId="00000103" w14:textId="77777777" w:rsidR="00C85C35" w:rsidRDefault="00C85C35" w:rsidP="00DA436F">
      <w:pPr>
        <w:spacing w:line="276" w:lineRule="auto"/>
        <w:rPr>
          <w:rFonts w:ascii="Open Sans" w:eastAsia="Open Sans" w:hAnsi="Open Sans" w:cs="Open Sans"/>
          <w:b/>
          <w:sz w:val="20"/>
          <w:szCs w:val="20"/>
          <w:shd w:val="clear" w:color="auto" w:fill="6D9EEB"/>
        </w:rPr>
      </w:pPr>
    </w:p>
    <w:p w14:paraId="00000104" w14:textId="77777777" w:rsidR="00C85C35" w:rsidRDefault="00263D9D" w:rsidP="00DA436F">
      <w:pPr>
        <w:spacing w:line="276" w:lineRule="auto"/>
        <w:rPr>
          <w:rFonts w:ascii="Open Sans" w:eastAsia="Open Sans" w:hAnsi="Open Sans" w:cs="Open Sans"/>
          <w:b/>
          <w:i/>
          <w:sz w:val="20"/>
          <w:szCs w:val="20"/>
        </w:rPr>
      </w:pPr>
      <w:r>
        <w:rPr>
          <w:rFonts w:ascii="Open Sans" w:eastAsia="Open Sans" w:hAnsi="Open Sans" w:cs="Open Sans"/>
          <w:b/>
          <w:sz w:val="20"/>
          <w:szCs w:val="20"/>
        </w:rPr>
        <w:t xml:space="preserve">Templates for procurement processes </w:t>
      </w:r>
      <w:r>
        <w:rPr>
          <w:rFonts w:ascii="Open Sans" w:eastAsia="Open Sans" w:hAnsi="Open Sans" w:cs="Open Sans"/>
          <w:b/>
          <w:i/>
          <w:sz w:val="20"/>
          <w:szCs w:val="20"/>
        </w:rPr>
        <w:t>(coming soon)</w:t>
      </w:r>
    </w:p>
    <w:p w14:paraId="00000105" w14:textId="77777777" w:rsidR="00C85C35" w:rsidRDefault="00263D9D" w:rsidP="00DA436F">
      <w:pPr>
        <w:spacing w:line="276" w:lineRule="auto"/>
        <w:rPr>
          <w:rFonts w:ascii="Open Sans" w:eastAsia="Open Sans" w:hAnsi="Open Sans" w:cs="Open Sans"/>
          <w:sz w:val="20"/>
          <w:szCs w:val="20"/>
        </w:rPr>
      </w:pPr>
      <w:r>
        <w:rPr>
          <w:rFonts w:ascii="Open Sans" w:eastAsia="Open Sans" w:hAnsi="Open Sans" w:cs="Open Sans"/>
          <w:sz w:val="20"/>
          <w:szCs w:val="20"/>
        </w:rPr>
        <w:t xml:space="preserve">Templates for procurement processes linked to CEA activities such as, templates for contracts with radio broadcasters, mobile networks, equipment for mobile cinema, </w:t>
      </w:r>
      <w:proofErr w:type="gramStart"/>
      <w:r>
        <w:rPr>
          <w:rFonts w:ascii="Open Sans" w:eastAsia="Open Sans" w:hAnsi="Open Sans" w:cs="Open Sans"/>
          <w:sz w:val="20"/>
          <w:szCs w:val="20"/>
        </w:rPr>
        <w:t>etc..</w:t>
      </w:r>
      <w:proofErr w:type="gramEnd"/>
    </w:p>
    <w:p w14:paraId="00000106" w14:textId="77777777" w:rsidR="00C85C35" w:rsidRDefault="00C85C35" w:rsidP="00DA436F">
      <w:pPr>
        <w:spacing w:line="276" w:lineRule="auto"/>
        <w:rPr>
          <w:rFonts w:ascii="Open Sans" w:eastAsia="Open Sans" w:hAnsi="Open Sans" w:cs="Open Sans"/>
          <w:b/>
          <w:sz w:val="20"/>
          <w:szCs w:val="20"/>
        </w:rPr>
      </w:pPr>
    </w:p>
    <w:p w14:paraId="00000108" w14:textId="4741CD73" w:rsidR="00C85C35" w:rsidRPr="0007689B" w:rsidRDefault="007727FE" w:rsidP="0007689B">
      <w:pPr>
        <w:spacing w:after="120" w:line="276" w:lineRule="auto"/>
        <w:rPr>
          <w:rFonts w:ascii="Open Sans" w:eastAsia="Open Sans" w:hAnsi="Open Sans" w:cs="Open Sans"/>
          <w:b/>
          <w:sz w:val="20"/>
          <w:szCs w:val="20"/>
        </w:rPr>
      </w:pPr>
      <w:sdt>
        <w:sdtPr>
          <w:tag w:val="goog_rdk_6"/>
          <w:id w:val="2064902971"/>
        </w:sdtPr>
        <w:sdtEndPr/>
        <w:sdtContent/>
      </w:sdt>
      <w:r w:rsidR="0007689B">
        <w:rPr>
          <w:rFonts w:ascii="Open Sans" w:eastAsia="Open Sans" w:hAnsi="Open Sans" w:cs="Open Sans"/>
          <w:b/>
          <w:sz w:val="20"/>
          <w:szCs w:val="20"/>
        </w:rPr>
        <w:t>General CEA resources</w:t>
      </w:r>
    </w:p>
    <w:p w14:paraId="00000109" w14:textId="77777777" w:rsidR="00C85C35" w:rsidRPr="0007689B" w:rsidRDefault="007727FE" w:rsidP="00DA436F">
      <w:pPr>
        <w:pBdr>
          <w:top w:val="nil"/>
          <w:left w:val="nil"/>
          <w:bottom w:val="nil"/>
          <w:right w:val="nil"/>
          <w:between w:val="nil"/>
        </w:pBdr>
        <w:spacing w:before="120" w:line="276" w:lineRule="auto"/>
        <w:rPr>
          <w:rFonts w:ascii="Open Sans" w:eastAsia="Open Sans" w:hAnsi="Open Sans" w:cs="Open Sans"/>
          <w:b/>
          <w:color w:val="FF0000"/>
          <w:sz w:val="20"/>
          <w:szCs w:val="20"/>
        </w:rPr>
      </w:pPr>
      <w:hyperlink r:id="rId17">
        <w:r w:rsidR="00263D9D" w:rsidRPr="0007689B">
          <w:rPr>
            <w:rFonts w:ascii="Open Sans" w:eastAsia="Open Sans" w:hAnsi="Open Sans" w:cs="Open Sans"/>
            <w:b/>
            <w:color w:val="FF0000"/>
            <w:sz w:val="20"/>
            <w:szCs w:val="20"/>
            <w:u w:val="single"/>
          </w:rPr>
          <w:t>The Red Cross Red Crescent Guide to Community Engagement and Accountability </w:t>
        </w:r>
      </w:hyperlink>
    </w:p>
    <w:p w14:paraId="0000010A" w14:textId="77777777" w:rsidR="00C85C35" w:rsidRDefault="00263D9D" w:rsidP="00DA436F">
      <w:pPr>
        <w:pBdr>
          <w:top w:val="nil"/>
          <w:left w:val="nil"/>
          <w:bottom w:val="nil"/>
          <w:right w:val="nil"/>
          <w:between w:val="nil"/>
        </w:pBdr>
        <w:spacing w:line="276" w:lineRule="auto"/>
        <w:rPr>
          <w:rFonts w:ascii="Open Sans" w:eastAsia="Open Sans" w:hAnsi="Open Sans" w:cs="Open Sans"/>
          <w:color w:val="000000"/>
          <w:sz w:val="20"/>
          <w:szCs w:val="20"/>
        </w:rPr>
      </w:pPr>
      <w:r>
        <w:rPr>
          <w:rFonts w:ascii="Open Sans" w:eastAsia="Open Sans" w:hAnsi="Open Sans" w:cs="Open Sans"/>
          <w:color w:val="000000"/>
          <w:sz w:val="20"/>
          <w:szCs w:val="20"/>
        </w:rPr>
        <w:t>The Red Cross Red Crescent Guide to CEA provides practical guidance and support to staff and volunteers across all sectors, including management, to integrate community engagement approaches in their work. It includes step-by-step guidance to meet the 1</w:t>
      </w:r>
      <w:r>
        <w:rPr>
          <w:rFonts w:ascii="Open Sans" w:eastAsia="Open Sans" w:hAnsi="Open Sans" w:cs="Open Sans"/>
          <w:sz w:val="20"/>
          <w:szCs w:val="20"/>
        </w:rPr>
        <w:t>8</w:t>
      </w:r>
      <w:r>
        <w:rPr>
          <w:rFonts w:ascii="Open Sans" w:eastAsia="Open Sans" w:hAnsi="Open Sans" w:cs="Open Sans"/>
          <w:color w:val="000000"/>
          <w:sz w:val="20"/>
          <w:szCs w:val="20"/>
        </w:rPr>
        <w:t xml:space="preserve"> minimum actions for good community engagement and accountability, how to integrate CEA</w:t>
      </w:r>
      <w:r>
        <w:rPr>
          <w:rFonts w:ascii="Open Sans" w:eastAsia="Open Sans" w:hAnsi="Open Sans" w:cs="Open Sans"/>
          <w:sz w:val="20"/>
          <w:szCs w:val="20"/>
        </w:rPr>
        <w:t xml:space="preserve"> into emergency operations, </w:t>
      </w:r>
      <w:r>
        <w:rPr>
          <w:rFonts w:ascii="Open Sans" w:eastAsia="Open Sans" w:hAnsi="Open Sans" w:cs="Open Sans"/>
          <w:color w:val="000000"/>
          <w:sz w:val="20"/>
          <w:szCs w:val="20"/>
        </w:rPr>
        <w:t>case studies and links to tools and training packages</w:t>
      </w:r>
      <w:r>
        <w:rPr>
          <w:rFonts w:ascii="Open Sans" w:eastAsia="Open Sans" w:hAnsi="Open Sans" w:cs="Open Sans"/>
          <w:sz w:val="20"/>
          <w:szCs w:val="20"/>
        </w:rPr>
        <w:t xml:space="preserve">. </w:t>
      </w:r>
    </w:p>
    <w:p w14:paraId="0000010B" w14:textId="77777777" w:rsidR="00C85C35" w:rsidRDefault="00C85C35" w:rsidP="00DA436F">
      <w:pPr>
        <w:spacing w:line="276" w:lineRule="auto"/>
        <w:rPr>
          <w:rFonts w:ascii="Open Sans" w:eastAsia="Open Sans" w:hAnsi="Open Sans" w:cs="Open Sans"/>
          <w:sz w:val="22"/>
          <w:szCs w:val="22"/>
        </w:rPr>
      </w:pPr>
    </w:p>
    <w:p w14:paraId="0000010C" w14:textId="77777777" w:rsidR="00C85C35" w:rsidRPr="0007689B" w:rsidRDefault="007727FE" w:rsidP="00DA436F">
      <w:pPr>
        <w:pBdr>
          <w:top w:val="nil"/>
          <w:left w:val="nil"/>
          <w:bottom w:val="nil"/>
          <w:right w:val="nil"/>
          <w:between w:val="nil"/>
        </w:pBdr>
        <w:spacing w:line="276" w:lineRule="auto"/>
        <w:rPr>
          <w:rFonts w:ascii="Open Sans" w:eastAsia="Open Sans" w:hAnsi="Open Sans" w:cs="Open Sans"/>
          <w:color w:val="FF0000"/>
          <w:sz w:val="20"/>
          <w:szCs w:val="20"/>
        </w:rPr>
      </w:pPr>
      <w:hyperlink r:id="rId18">
        <w:r w:rsidR="00263D9D" w:rsidRPr="0007689B">
          <w:rPr>
            <w:rFonts w:ascii="Open Sans" w:eastAsia="Open Sans" w:hAnsi="Open Sans" w:cs="Open Sans"/>
            <w:b/>
            <w:color w:val="FF0000"/>
            <w:sz w:val="20"/>
            <w:szCs w:val="20"/>
            <w:u w:val="single"/>
          </w:rPr>
          <w:t>The CEA toolkit</w:t>
        </w:r>
      </w:hyperlink>
    </w:p>
    <w:p w14:paraId="0000010D" w14:textId="77777777" w:rsidR="00C85C35" w:rsidRDefault="00263D9D" w:rsidP="00DA436F">
      <w:pPr>
        <w:pBdr>
          <w:top w:val="nil"/>
          <w:left w:val="nil"/>
          <w:bottom w:val="nil"/>
          <w:right w:val="nil"/>
          <w:between w:val="nil"/>
        </w:pBdr>
        <w:spacing w:line="276" w:lineRule="auto"/>
        <w:rPr>
          <w:rFonts w:ascii="Open Sans" w:eastAsia="Open Sans" w:hAnsi="Open Sans" w:cs="Open Sans"/>
          <w:color w:val="000000"/>
          <w:sz w:val="20"/>
          <w:szCs w:val="20"/>
        </w:rPr>
      </w:pPr>
      <w:r>
        <w:rPr>
          <w:rFonts w:ascii="Open Sans" w:eastAsia="Open Sans" w:hAnsi="Open Sans" w:cs="Open Sans"/>
          <w:sz w:val="20"/>
          <w:szCs w:val="20"/>
        </w:rPr>
        <w:t>The CEA toolkit accompanies the CEA guide and is hosted on the community hub (below). The toolkit includes templates, checklists, and detailed guidance for longer-term programming as well as emergency responses, including guidance for community dialogues and participatory approaches to selection criteria, templates for CEA indicators and budgets, monitoring and evaluation tool, and guidance and tools to set up feedback mechanisms. These tools support staff and volunteers to put the CEA minimum actions into practice.</w:t>
      </w:r>
    </w:p>
    <w:p w14:paraId="0000010E" w14:textId="77777777" w:rsidR="00C85C35" w:rsidRDefault="00C85C35" w:rsidP="00DA436F">
      <w:pPr>
        <w:pBdr>
          <w:top w:val="nil"/>
          <w:left w:val="nil"/>
          <w:bottom w:val="nil"/>
          <w:right w:val="nil"/>
          <w:between w:val="nil"/>
        </w:pBdr>
        <w:spacing w:line="276" w:lineRule="auto"/>
        <w:rPr>
          <w:rFonts w:ascii="Open Sans" w:eastAsia="Open Sans" w:hAnsi="Open Sans" w:cs="Open Sans"/>
          <w:color w:val="000000"/>
          <w:sz w:val="20"/>
          <w:szCs w:val="20"/>
        </w:rPr>
      </w:pPr>
    </w:p>
    <w:p w14:paraId="0000010F" w14:textId="77777777" w:rsidR="00C85C35" w:rsidRPr="0007689B" w:rsidRDefault="007727FE" w:rsidP="00DA436F">
      <w:pPr>
        <w:pBdr>
          <w:top w:val="nil"/>
          <w:left w:val="nil"/>
          <w:bottom w:val="nil"/>
          <w:right w:val="nil"/>
          <w:between w:val="nil"/>
        </w:pBdr>
        <w:spacing w:line="276" w:lineRule="auto"/>
        <w:rPr>
          <w:rFonts w:ascii="Open Sans" w:eastAsia="Open Sans" w:hAnsi="Open Sans" w:cs="Open Sans"/>
          <w:color w:val="FF0000"/>
          <w:sz w:val="20"/>
          <w:szCs w:val="20"/>
        </w:rPr>
      </w:pPr>
      <w:hyperlink r:id="rId19">
        <w:r w:rsidR="00263D9D" w:rsidRPr="0007689B">
          <w:rPr>
            <w:rFonts w:ascii="Open Sans" w:eastAsia="Open Sans" w:hAnsi="Open Sans" w:cs="Open Sans"/>
            <w:b/>
            <w:color w:val="FF0000"/>
            <w:sz w:val="20"/>
            <w:szCs w:val="20"/>
            <w:u w:val="single"/>
          </w:rPr>
          <w:t>The Community Engagement Hub</w:t>
        </w:r>
      </w:hyperlink>
    </w:p>
    <w:p w14:paraId="00000116" w14:textId="4273822E" w:rsidR="00C85C35" w:rsidRPr="0007689B" w:rsidRDefault="00263D9D" w:rsidP="0007689B">
      <w:pPr>
        <w:pBdr>
          <w:top w:val="nil"/>
          <w:left w:val="nil"/>
          <w:bottom w:val="nil"/>
          <w:right w:val="nil"/>
          <w:between w:val="nil"/>
        </w:pBdr>
        <w:spacing w:line="276" w:lineRule="auto"/>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Community Engagement Hub is a free online platform, hosted by British Red Cross, that provides a ‘one stop shop’ for community engagement and accountability. The hub contains over 300 resources and includes training packages, an e-learning game, an interactive map, a chat forum as well as tools, guides, and case studies on a range of topics from feedback mechanisms to radio programmes. Funded by the UK Foreign, Commonwealth and Development Office, the Hub is available in English, French, Spanish, and Arabic. If you have any questions or suggestions about the hub, please contact Laurel Selby </w:t>
      </w:r>
      <w:hyperlink r:id="rId20">
        <w:r>
          <w:rPr>
            <w:rFonts w:ascii="Open Sans" w:eastAsia="Open Sans" w:hAnsi="Open Sans" w:cs="Open Sans"/>
            <w:color w:val="0000FF"/>
            <w:sz w:val="20"/>
            <w:szCs w:val="20"/>
            <w:u w:val="single"/>
          </w:rPr>
          <w:t>LSelby@redcross.org.uk</w:t>
        </w:r>
      </w:hyperlink>
    </w:p>
    <w:sectPr w:rsidR="00C85C35" w:rsidRPr="0007689B">
      <w:type w:val="continuous"/>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5A3FF" w14:textId="77777777" w:rsidR="007727FE" w:rsidRDefault="007727FE">
      <w:r>
        <w:separator/>
      </w:r>
    </w:p>
  </w:endnote>
  <w:endnote w:type="continuationSeparator" w:id="0">
    <w:p w14:paraId="440CBEA8" w14:textId="77777777" w:rsidR="007727FE" w:rsidRDefault="00772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4D"/>
    <w:family w:val="swiss"/>
    <w:pitch w:val="variable"/>
    <w:sig w:usb0="00000003" w:usb1="00000000" w:usb2="00000000" w:usb3="00000000" w:csb0="00000001" w:csb1="00000000"/>
  </w:font>
  <w:font w:name="Montserrat">
    <w:panose1 w:val="020B0604020202020204"/>
    <w:charset w:val="4D"/>
    <w:family w:val="auto"/>
    <w:pitch w:val="variable"/>
    <w:sig w:usb0="20000007" w:usb1="00000001" w:usb2="00000000" w:usb3="00000000" w:csb0="00000193" w:csb1="00000000"/>
  </w:font>
  <w:font w:name="Arial Bold">
    <w:altName w:val="Arial"/>
    <w:panose1 w:val="020B0604020202020204"/>
    <w:charset w:val="00"/>
    <w:family w:val="auto"/>
    <w:pitch w:val="variable"/>
    <w:sig w:usb0="00000003" w:usb1="00000000" w:usb2="00000000" w:usb3="00000000" w:csb0="00000001" w:csb1="00000000"/>
  </w:font>
  <w:font w:name="Open Sans">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2" w14:textId="77777777" w:rsidR="00C85C35" w:rsidRDefault="00263D9D">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60288" behindDoc="0" locked="0" layoutInCell="1" hidden="0" allowOverlap="1" wp14:anchorId="154F2FBA" wp14:editId="19E6A4C6">
          <wp:simplePos x="0" y="0"/>
          <wp:positionH relativeFrom="column">
            <wp:posOffset>3088640</wp:posOffset>
          </wp:positionH>
          <wp:positionV relativeFrom="paragraph">
            <wp:posOffset>66040</wp:posOffset>
          </wp:positionV>
          <wp:extent cx="2836276" cy="273123"/>
          <wp:effectExtent l="0" t="0" r="0" b="0"/>
          <wp:wrapNone/>
          <wp:docPr id="223" name="image2.png" descr="logoFED-eng"/>
          <wp:cNvGraphicFramePr/>
          <a:graphic xmlns:a="http://schemas.openxmlformats.org/drawingml/2006/main">
            <a:graphicData uri="http://schemas.openxmlformats.org/drawingml/2006/picture">
              <pic:pic xmlns:pic="http://schemas.openxmlformats.org/drawingml/2006/picture">
                <pic:nvPicPr>
                  <pic:cNvPr id="0" name="image2.png" descr="logoFED-eng"/>
                  <pic:cNvPicPr preferRelativeResize="0"/>
                </pic:nvPicPr>
                <pic:blipFill>
                  <a:blip r:embed="rId1"/>
                  <a:srcRect/>
                  <a:stretch>
                    <a:fillRect/>
                  </a:stretch>
                </pic:blipFill>
                <pic:spPr>
                  <a:xfrm>
                    <a:off x="0" y="0"/>
                    <a:ext cx="2836276" cy="273123"/>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404C0E3B" wp14:editId="40CAC028">
              <wp:simplePos x="0" y="0"/>
              <wp:positionH relativeFrom="column">
                <wp:posOffset>-914399</wp:posOffset>
              </wp:positionH>
              <wp:positionV relativeFrom="paragraph">
                <wp:posOffset>10223500</wp:posOffset>
              </wp:positionV>
              <wp:extent cx="7566025" cy="282575"/>
              <wp:effectExtent l="0" t="0" r="0" b="0"/>
              <wp:wrapNone/>
              <wp:docPr id="220" name="Rectangle 220" descr="{&quot;HashCode&quot;:-45436510,&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wps:spPr>
                      <a:xfrm>
                        <a:off x="1567750" y="3643475"/>
                        <a:ext cx="7556500" cy="273050"/>
                      </a:xfrm>
                      <a:prstGeom prst="rect">
                        <a:avLst/>
                      </a:prstGeom>
                      <a:noFill/>
                      <a:ln>
                        <a:noFill/>
                      </a:ln>
                    </wps:spPr>
                    <wps:txbx>
                      <w:txbxContent>
                        <w:p w14:paraId="51087FC5" w14:textId="77777777" w:rsidR="00C85C35" w:rsidRDefault="00263D9D">
                          <w:pPr>
                            <w:textDirection w:val="btLr"/>
                          </w:pPr>
                          <w:r>
                            <w:rPr>
                              <w:rFonts w:ascii="Calibri" w:eastAsia="Calibri" w:hAnsi="Calibri" w:cs="Calibri"/>
                              <w:color w:val="000000"/>
                              <w:sz w:val="20"/>
                            </w:rPr>
                            <w:t>Public</w:t>
                          </w:r>
                        </w:p>
                      </w:txbxContent>
                    </wps:txbx>
                    <wps:bodyPr spcFirstLastPara="1" wrap="square" lIns="254000" tIns="0" rIns="91425" bIns="0" anchor="b" anchorCtr="0">
                      <a:noAutofit/>
                    </wps:bodyPr>
                  </wps:wsp>
                </a:graphicData>
              </a:graphic>
            </wp:anchor>
          </w:drawing>
        </mc:Choice>
        <mc:Fallback>
          <w:pict>
            <v:rect w14:anchorId="404C0E3B" id="Rectangle 220" o:spid="_x0000_s1027" alt="{&quot;HashCode&quot;:-45436510,&quot;Height&quot;:842.0,&quot;Width&quot;:595.0,&quot;Placement&quot;:&quot;Footer&quot;,&quot;Index&quot;:&quot;OddAndEven&quot;,&quot;Section&quot;:1,&quot;Top&quot;:0.0,&quot;Left&quot;:0.0}" style="position:absolute;margin-left:-1in;margin-top:805pt;width:595.75pt;height:22.25pt;z-index:25166131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" filled="f" stroked="f">
              <v:textbox inset="20pt,0,2.53958mm,0">
                <w:txbxContent>
                  <w:p w14:paraId="51087FC5" w14:textId="77777777" w:rsidR="00C85C35" w:rsidRDefault="00263D9D">
                    <w:pPr>
                      <w:textDirection w:val="btLr"/>
                    </w:pPr>
                    <w:r>
                      <w:rPr>
                        <w:rFonts w:ascii="Calibri" w:eastAsia="Calibri" w:hAnsi="Calibri" w:cs="Calibri"/>
                        <w:color w:val="000000"/>
                        <w:sz w:val="20"/>
                      </w:rPr>
                      <w:t>Public</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1" w14:textId="77777777" w:rsidR="00C85C35" w:rsidRDefault="00263D9D">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8240" behindDoc="0" locked="0" layoutInCell="1" hidden="0" allowOverlap="1" wp14:anchorId="3D3A8663" wp14:editId="0942653A">
          <wp:simplePos x="0" y="0"/>
          <wp:positionH relativeFrom="column">
            <wp:posOffset>2936240</wp:posOffset>
          </wp:positionH>
          <wp:positionV relativeFrom="paragraph">
            <wp:posOffset>-86993</wp:posOffset>
          </wp:positionV>
          <wp:extent cx="2835081" cy="273008"/>
          <wp:effectExtent l="0" t="0" r="0" b="0"/>
          <wp:wrapNone/>
          <wp:docPr id="222" name="image2.png" descr="logoFED-eng"/>
          <wp:cNvGraphicFramePr/>
          <a:graphic xmlns:a="http://schemas.openxmlformats.org/drawingml/2006/main">
            <a:graphicData uri="http://schemas.openxmlformats.org/drawingml/2006/picture">
              <pic:pic xmlns:pic="http://schemas.openxmlformats.org/drawingml/2006/picture">
                <pic:nvPicPr>
                  <pic:cNvPr id="0" name="image2.png" descr="logoFED-eng"/>
                  <pic:cNvPicPr preferRelativeResize="0"/>
                </pic:nvPicPr>
                <pic:blipFill>
                  <a:blip r:embed="rId1"/>
                  <a:srcRect/>
                  <a:stretch>
                    <a:fillRect/>
                  </a:stretch>
                </pic:blipFill>
                <pic:spPr>
                  <a:xfrm>
                    <a:off x="0" y="0"/>
                    <a:ext cx="2835081" cy="273008"/>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53320CB4" wp14:editId="421E3CCB">
              <wp:simplePos x="0" y="0"/>
              <wp:positionH relativeFrom="column">
                <wp:posOffset>-914399</wp:posOffset>
              </wp:positionH>
              <wp:positionV relativeFrom="paragraph">
                <wp:posOffset>10223500</wp:posOffset>
              </wp:positionV>
              <wp:extent cx="7566025" cy="282575"/>
              <wp:effectExtent l="0" t="0" r="0" b="0"/>
              <wp:wrapNone/>
              <wp:docPr id="219" name="Rectangle 219" descr="{&quot;HashCode&quot;:-4543651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567750" y="3643475"/>
                        <a:ext cx="7556500" cy="273050"/>
                      </a:xfrm>
                      <a:prstGeom prst="rect">
                        <a:avLst/>
                      </a:prstGeom>
                      <a:noFill/>
                      <a:ln>
                        <a:noFill/>
                      </a:ln>
                    </wps:spPr>
                    <wps:txbx>
                      <w:txbxContent>
                        <w:p w14:paraId="351E00CE" w14:textId="77777777" w:rsidR="00C85C35" w:rsidRDefault="00263D9D">
                          <w:pPr>
                            <w:textDirection w:val="btLr"/>
                          </w:pPr>
                          <w:r>
                            <w:rPr>
                              <w:rFonts w:ascii="Calibri" w:eastAsia="Calibri" w:hAnsi="Calibri" w:cs="Calibri"/>
                              <w:color w:val="000000"/>
                              <w:sz w:val="20"/>
                            </w:rPr>
                            <w:t>Public</w:t>
                          </w:r>
                        </w:p>
                      </w:txbxContent>
                    </wps:txbx>
                    <wps:bodyPr spcFirstLastPara="1" wrap="square" lIns="254000" tIns="0" rIns="91425" bIns="0" anchor="b" anchorCtr="0">
                      <a:noAutofit/>
                    </wps:bodyPr>
                  </wps:wsp>
                </a:graphicData>
              </a:graphic>
            </wp:anchor>
          </w:drawing>
        </mc:Choice>
        <mc:Fallback>
          <w:pict>
            <v:rect w14:anchorId="53320CB4" id="Rectangle 219" o:spid="_x0000_s1028" alt="{&quot;HashCode&quot;:-45436510,&quot;Height&quot;:842.0,&quot;Width&quot;:595.0,&quot;Placement&quot;:&quot;Footer&quot;,&quot;Index&quot;:&quot;Primary&quot;,&quot;Section&quot;:1,&quot;Top&quot;:0.0,&quot;Left&quot;:0.0}" style="position:absolute;margin-left:-1in;margin-top:805pt;width:595.75pt;height:22.25pt;z-index:25165926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" filled="f" stroked="f">
              <v:textbox inset="20pt,0,2.53958mm,0">
                <w:txbxContent>
                  <w:p w14:paraId="351E00CE" w14:textId="77777777" w:rsidR="00C85C35" w:rsidRDefault="00263D9D">
                    <w:pPr>
                      <w:textDirection w:val="btLr"/>
                    </w:pPr>
                    <w:r>
                      <w:rPr>
                        <w:rFonts w:ascii="Calibri" w:eastAsia="Calibri" w:hAnsi="Calibri" w:cs="Calibri"/>
                        <w:color w:val="000000"/>
                        <w:sz w:val="20"/>
                      </w:rPr>
                      <w:t>Public</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501C8" w14:textId="77777777" w:rsidR="007727FE" w:rsidRDefault="007727FE">
      <w:r>
        <w:separator/>
      </w:r>
    </w:p>
  </w:footnote>
  <w:footnote w:type="continuationSeparator" w:id="0">
    <w:p w14:paraId="1CAF3BE0" w14:textId="77777777" w:rsidR="007727FE" w:rsidRDefault="00772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C" w14:textId="77777777" w:rsidR="00C85C35" w:rsidRDefault="00C85C35">
    <w:pPr>
      <w:widowControl w:val="0"/>
      <w:pBdr>
        <w:top w:val="nil"/>
        <w:left w:val="nil"/>
        <w:bottom w:val="nil"/>
        <w:right w:val="nil"/>
        <w:between w:val="nil"/>
      </w:pBdr>
      <w:spacing w:line="276" w:lineRule="auto"/>
      <w:rPr>
        <w:color w:val="000000"/>
      </w:rPr>
    </w:pPr>
  </w:p>
  <w:p w14:paraId="00000120" w14:textId="77777777" w:rsidR="00C85C35" w:rsidRDefault="00C85C35">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7" w14:textId="77777777" w:rsidR="00C85C35" w:rsidRDefault="00C85C35">
    <w:pPr>
      <w:widowControl w:val="0"/>
      <w:pBdr>
        <w:top w:val="nil"/>
        <w:left w:val="nil"/>
        <w:bottom w:val="nil"/>
        <w:right w:val="nil"/>
        <w:between w:val="nil"/>
      </w:pBdr>
      <w:spacing w:line="276" w:lineRule="auto"/>
      <w:rPr>
        <w:rFonts w:ascii="Open Sans" w:eastAsia="Open Sans" w:hAnsi="Open Sans" w:cs="Open Sans"/>
        <w:sz w:val="20"/>
        <w:szCs w:val="20"/>
      </w:rPr>
    </w:pPr>
  </w:p>
  <w:p w14:paraId="2AB2E08F" w14:textId="77777777" w:rsidR="000634BF" w:rsidRPr="000634BF" w:rsidRDefault="000634BF" w:rsidP="000634BF">
    <w:pPr>
      <w:pStyle w:val="Header"/>
      <w:spacing w:after="240"/>
      <w:rPr>
        <w:rFonts w:ascii="Open Sans" w:hAnsi="Open Sans" w:cs="Open Sans"/>
      </w:rPr>
    </w:pPr>
    <w:r w:rsidRPr="000634BF">
      <w:rPr>
        <w:rFonts w:ascii="Open Sans" w:hAnsi="Open Sans" w:cs="Open Sans"/>
        <w:noProof/>
        <w:highlight w:val="yellow"/>
        <w:lang w:val="en-US"/>
      </w:rPr>
      <w:t>Add relevant logo(s) e.</w:t>
    </w:r>
    <w:r w:rsidRPr="000634BF">
      <w:rPr>
        <w:rFonts w:ascii="Open Sans" w:hAnsi="Open Sans" w:cs="Open Sans"/>
        <w:noProof/>
        <w:highlight w:val="yellow"/>
      </w:rPr>
      <w:t xml:space="preserve"> </w:t>
    </w:r>
    <w:r w:rsidRPr="000634BF">
      <w:rPr>
        <w:rFonts w:ascii="Open Sans" w:hAnsi="Open Sans" w:cs="Open Sans"/>
        <w:noProof/>
        <w:highlight w:val="yellow"/>
        <w:lang w:val="en-US"/>
      </w:rPr>
      <w:t>g. National Society, IFRC or ICRC</w:t>
    </w:r>
  </w:p>
  <w:p w14:paraId="0000011B" w14:textId="77777777" w:rsidR="00C85C35" w:rsidRDefault="00C85C35">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36142"/>
    <w:multiLevelType w:val="multilevel"/>
    <w:tmpl w:val="E06293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0224AA"/>
    <w:multiLevelType w:val="multilevel"/>
    <w:tmpl w:val="A90CA0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4210FF"/>
    <w:multiLevelType w:val="multilevel"/>
    <w:tmpl w:val="914CBD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D1062E1"/>
    <w:multiLevelType w:val="hybridMultilevel"/>
    <w:tmpl w:val="3D64B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E0477"/>
    <w:multiLevelType w:val="multilevel"/>
    <w:tmpl w:val="0C300F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3CA50AA"/>
    <w:multiLevelType w:val="multilevel"/>
    <w:tmpl w:val="B5E0D7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DAD3F39"/>
    <w:multiLevelType w:val="multilevel"/>
    <w:tmpl w:val="79EA83E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F22F87"/>
    <w:multiLevelType w:val="multilevel"/>
    <w:tmpl w:val="2E5601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07A73F2"/>
    <w:multiLevelType w:val="multilevel"/>
    <w:tmpl w:val="DB12C9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3CEE2EC4"/>
    <w:multiLevelType w:val="multilevel"/>
    <w:tmpl w:val="87D6A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20452A1"/>
    <w:multiLevelType w:val="multilevel"/>
    <w:tmpl w:val="6E7024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43782312"/>
    <w:multiLevelType w:val="multilevel"/>
    <w:tmpl w:val="4AC035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7624922"/>
    <w:multiLevelType w:val="hybridMultilevel"/>
    <w:tmpl w:val="B23AFA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264108"/>
    <w:multiLevelType w:val="multilevel"/>
    <w:tmpl w:val="0472D9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4B88766A"/>
    <w:multiLevelType w:val="multilevel"/>
    <w:tmpl w:val="37AC19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503E27C4"/>
    <w:multiLevelType w:val="multilevel"/>
    <w:tmpl w:val="A71677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568E52F0"/>
    <w:multiLevelType w:val="multilevel"/>
    <w:tmpl w:val="03182C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57EE0808"/>
    <w:multiLevelType w:val="multilevel"/>
    <w:tmpl w:val="86EC83DC"/>
    <w:lvl w:ilvl="0">
      <w:start w:val="1"/>
      <w:numFmt w:val="bullet"/>
      <w:lvlText w:val="●"/>
      <w:lvlJc w:val="left"/>
      <w:pPr>
        <w:ind w:left="720" w:hanging="360"/>
      </w:pPr>
      <w:rPr>
        <w:rFonts w:ascii="Noto Sans Symbols" w:eastAsia="Noto Sans Symbols" w:hAnsi="Noto Sans Symbols" w:cs="Noto Sans Symbols"/>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07122BC"/>
    <w:multiLevelType w:val="multilevel"/>
    <w:tmpl w:val="8408BFCE"/>
    <w:lvl w:ilvl="0">
      <w:start w:val="1"/>
      <w:numFmt w:val="bullet"/>
      <w:lvlText w:val="●"/>
      <w:lvlJc w:val="left"/>
      <w:pPr>
        <w:ind w:left="720" w:hanging="360"/>
      </w:pPr>
      <w:rPr>
        <w:rFonts w:ascii="Noto Sans Symbols" w:eastAsia="Noto Sans Symbols" w:hAnsi="Noto Sans Symbols" w:cs="Noto Sans Symbols"/>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0DF27EA"/>
    <w:multiLevelType w:val="multilevel"/>
    <w:tmpl w:val="D0C81EF4"/>
    <w:lvl w:ilvl="0">
      <w:start w:val="1"/>
      <w:numFmt w:val="bullet"/>
      <w:lvlText w:val="●"/>
      <w:lvlJc w:val="left"/>
      <w:pPr>
        <w:ind w:left="720" w:hanging="360"/>
      </w:pPr>
      <w:rPr>
        <w:rFonts w:ascii="Noto Sans Symbols" w:eastAsia="Noto Sans Symbols" w:hAnsi="Noto Sans Symbols" w:cs="Noto Sans Symbols"/>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A2026DD"/>
    <w:multiLevelType w:val="multilevel"/>
    <w:tmpl w:val="3882358A"/>
    <w:lvl w:ilvl="0">
      <w:start w:val="1"/>
      <w:numFmt w:val="decimal"/>
      <w:pStyle w:val="ListNumb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736B10FA"/>
    <w:multiLevelType w:val="multilevel"/>
    <w:tmpl w:val="D03E75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50A49CF"/>
    <w:multiLevelType w:val="hybridMultilevel"/>
    <w:tmpl w:val="BAF87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295EEF"/>
    <w:multiLevelType w:val="hybridMultilevel"/>
    <w:tmpl w:val="26D6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4D54E3"/>
    <w:multiLevelType w:val="multilevel"/>
    <w:tmpl w:val="9A008F8E"/>
    <w:lvl w:ilvl="0">
      <w:start w:val="1"/>
      <w:numFmt w:val="bullet"/>
      <w:lvlText w:val="●"/>
      <w:lvlJc w:val="left"/>
      <w:pPr>
        <w:ind w:left="717" w:hanging="360"/>
      </w:pPr>
      <w:rPr>
        <w:rFonts w:ascii="Noto Sans Symbols" w:eastAsia="Noto Sans Symbols" w:hAnsi="Noto Sans Symbols" w:cs="Noto Sans Symbols"/>
      </w:rPr>
    </w:lvl>
    <w:lvl w:ilvl="1">
      <w:start w:val="1"/>
      <w:numFmt w:val="bullet"/>
      <w:lvlText w:val="o"/>
      <w:lvlJc w:val="left"/>
      <w:pPr>
        <w:ind w:left="1437" w:hanging="360"/>
      </w:pPr>
      <w:rPr>
        <w:rFonts w:ascii="Courier New" w:eastAsia="Courier New" w:hAnsi="Courier New" w:cs="Courier New"/>
      </w:rPr>
    </w:lvl>
    <w:lvl w:ilvl="2">
      <w:start w:val="1"/>
      <w:numFmt w:val="bullet"/>
      <w:lvlText w:val="▪"/>
      <w:lvlJc w:val="left"/>
      <w:pPr>
        <w:ind w:left="2157" w:hanging="360"/>
      </w:pPr>
      <w:rPr>
        <w:rFonts w:ascii="Noto Sans Symbols" w:eastAsia="Noto Sans Symbols" w:hAnsi="Noto Sans Symbols" w:cs="Noto Sans Symbols"/>
      </w:rPr>
    </w:lvl>
    <w:lvl w:ilvl="3">
      <w:start w:val="1"/>
      <w:numFmt w:val="bullet"/>
      <w:lvlText w:val="●"/>
      <w:lvlJc w:val="left"/>
      <w:pPr>
        <w:ind w:left="2877" w:hanging="360"/>
      </w:pPr>
      <w:rPr>
        <w:rFonts w:ascii="Noto Sans Symbols" w:eastAsia="Noto Sans Symbols" w:hAnsi="Noto Sans Symbols" w:cs="Noto Sans Symbols"/>
      </w:rPr>
    </w:lvl>
    <w:lvl w:ilvl="4">
      <w:start w:val="1"/>
      <w:numFmt w:val="bullet"/>
      <w:lvlText w:val="o"/>
      <w:lvlJc w:val="left"/>
      <w:pPr>
        <w:ind w:left="3597" w:hanging="360"/>
      </w:pPr>
      <w:rPr>
        <w:rFonts w:ascii="Courier New" w:eastAsia="Courier New" w:hAnsi="Courier New" w:cs="Courier New"/>
      </w:rPr>
    </w:lvl>
    <w:lvl w:ilvl="5">
      <w:start w:val="1"/>
      <w:numFmt w:val="bullet"/>
      <w:lvlText w:val="▪"/>
      <w:lvlJc w:val="left"/>
      <w:pPr>
        <w:ind w:left="4317" w:hanging="360"/>
      </w:pPr>
      <w:rPr>
        <w:rFonts w:ascii="Noto Sans Symbols" w:eastAsia="Noto Sans Symbols" w:hAnsi="Noto Sans Symbols" w:cs="Noto Sans Symbols"/>
      </w:rPr>
    </w:lvl>
    <w:lvl w:ilvl="6">
      <w:start w:val="1"/>
      <w:numFmt w:val="bullet"/>
      <w:lvlText w:val="●"/>
      <w:lvlJc w:val="left"/>
      <w:pPr>
        <w:ind w:left="5037" w:hanging="360"/>
      </w:pPr>
      <w:rPr>
        <w:rFonts w:ascii="Noto Sans Symbols" w:eastAsia="Noto Sans Symbols" w:hAnsi="Noto Sans Symbols" w:cs="Noto Sans Symbols"/>
      </w:rPr>
    </w:lvl>
    <w:lvl w:ilvl="7">
      <w:start w:val="1"/>
      <w:numFmt w:val="bullet"/>
      <w:lvlText w:val="o"/>
      <w:lvlJc w:val="left"/>
      <w:pPr>
        <w:ind w:left="5757" w:hanging="360"/>
      </w:pPr>
      <w:rPr>
        <w:rFonts w:ascii="Courier New" w:eastAsia="Courier New" w:hAnsi="Courier New" w:cs="Courier New"/>
      </w:rPr>
    </w:lvl>
    <w:lvl w:ilvl="8">
      <w:start w:val="1"/>
      <w:numFmt w:val="bullet"/>
      <w:lvlText w:val="▪"/>
      <w:lvlJc w:val="left"/>
      <w:pPr>
        <w:ind w:left="6477" w:hanging="360"/>
      </w:pPr>
      <w:rPr>
        <w:rFonts w:ascii="Noto Sans Symbols" w:eastAsia="Noto Sans Symbols" w:hAnsi="Noto Sans Symbols" w:cs="Noto Sans Symbols"/>
      </w:rPr>
    </w:lvl>
  </w:abstractNum>
  <w:abstractNum w:abstractNumId="25" w15:restartNumberingAfterBreak="0">
    <w:nsid w:val="7AEE463E"/>
    <w:multiLevelType w:val="multilevel"/>
    <w:tmpl w:val="13EC8A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7E2B03CC"/>
    <w:multiLevelType w:val="multilevel"/>
    <w:tmpl w:val="D388BF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7EC51E6E"/>
    <w:multiLevelType w:val="multilevel"/>
    <w:tmpl w:val="16ECA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FE54B3E"/>
    <w:multiLevelType w:val="multilevel"/>
    <w:tmpl w:val="A5D438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7"/>
  </w:num>
  <w:num w:numId="2">
    <w:abstractNumId w:val="14"/>
  </w:num>
  <w:num w:numId="3">
    <w:abstractNumId w:val="13"/>
  </w:num>
  <w:num w:numId="4">
    <w:abstractNumId w:val="15"/>
  </w:num>
  <w:num w:numId="5">
    <w:abstractNumId w:val="10"/>
  </w:num>
  <w:num w:numId="6">
    <w:abstractNumId w:val="20"/>
  </w:num>
  <w:num w:numId="7">
    <w:abstractNumId w:val="6"/>
  </w:num>
  <w:num w:numId="8">
    <w:abstractNumId w:val="17"/>
  </w:num>
  <w:num w:numId="9">
    <w:abstractNumId w:val="27"/>
  </w:num>
  <w:num w:numId="10">
    <w:abstractNumId w:val="2"/>
  </w:num>
  <w:num w:numId="11">
    <w:abstractNumId w:val="16"/>
  </w:num>
  <w:num w:numId="12">
    <w:abstractNumId w:val="11"/>
  </w:num>
  <w:num w:numId="13">
    <w:abstractNumId w:val="4"/>
  </w:num>
  <w:num w:numId="14">
    <w:abstractNumId w:val="19"/>
  </w:num>
  <w:num w:numId="15">
    <w:abstractNumId w:val="28"/>
  </w:num>
  <w:num w:numId="16">
    <w:abstractNumId w:val="18"/>
  </w:num>
  <w:num w:numId="17">
    <w:abstractNumId w:val="25"/>
  </w:num>
  <w:num w:numId="18">
    <w:abstractNumId w:val="9"/>
  </w:num>
  <w:num w:numId="19">
    <w:abstractNumId w:val="0"/>
  </w:num>
  <w:num w:numId="20">
    <w:abstractNumId w:val="1"/>
  </w:num>
  <w:num w:numId="21">
    <w:abstractNumId w:val="21"/>
  </w:num>
  <w:num w:numId="22">
    <w:abstractNumId w:val="26"/>
  </w:num>
  <w:num w:numId="23">
    <w:abstractNumId w:val="5"/>
  </w:num>
  <w:num w:numId="24">
    <w:abstractNumId w:val="8"/>
  </w:num>
  <w:num w:numId="25">
    <w:abstractNumId w:val="24"/>
  </w:num>
  <w:num w:numId="26">
    <w:abstractNumId w:val="22"/>
  </w:num>
  <w:num w:numId="27">
    <w:abstractNumId w:val="12"/>
  </w:num>
  <w:num w:numId="28">
    <w:abstractNumId w:val="23"/>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C35"/>
    <w:rsid w:val="000634BF"/>
    <w:rsid w:val="0007689B"/>
    <w:rsid w:val="00083645"/>
    <w:rsid w:val="0015555B"/>
    <w:rsid w:val="00263D9D"/>
    <w:rsid w:val="003672FB"/>
    <w:rsid w:val="00486410"/>
    <w:rsid w:val="004F020B"/>
    <w:rsid w:val="00562B02"/>
    <w:rsid w:val="00573997"/>
    <w:rsid w:val="005B4834"/>
    <w:rsid w:val="005E374A"/>
    <w:rsid w:val="00611AEF"/>
    <w:rsid w:val="00756DA8"/>
    <w:rsid w:val="007727FE"/>
    <w:rsid w:val="007E6899"/>
    <w:rsid w:val="008A0E1F"/>
    <w:rsid w:val="0092135E"/>
    <w:rsid w:val="00996DFE"/>
    <w:rsid w:val="00AE2CE8"/>
    <w:rsid w:val="00C01D96"/>
    <w:rsid w:val="00C1487E"/>
    <w:rsid w:val="00C473A9"/>
    <w:rsid w:val="00C85C35"/>
    <w:rsid w:val="00D948E4"/>
    <w:rsid w:val="00DA436F"/>
    <w:rsid w:val="00DE00D6"/>
    <w:rsid w:val="00EF1C63"/>
    <w:rsid w:val="00F31946"/>
    <w:rsid w:val="00F725C3"/>
    <w:rsid w:val="00FA5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7E256"/>
  <w15:docId w15:val="{4A0F1853-CA15-F348-9B82-078DA38FE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qFormat/>
    <w:rsid w:val="003218D0"/>
    <w:pPr>
      <w:keepNext/>
      <w:outlineLvl w:val="0"/>
    </w:pPr>
    <w:rPr>
      <w:rFonts w:ascii="Arial" w:eastAsia="Times New Roman" w:hAnsi="Arial" w:cs="Arial"/>
      <w:i/>
      <w:sz w:val="22"/>
      <w:szCs w:val="22"/>
      <w:u w:val="single"/>
      <w:lang w:val="en-US"/>
    </w:rPr>
  </w:style>
  <w:style w:type="paragraph" w:styleId="Heading2">
    <w:name w:val="heading 2"/>
    <w:basedOn w:val="Normal"/>
    <w:next w:val="Normal"/>
    <w:link w:val="Heading2Char"/>
    <w:uiPriority w:val="9"/>
    <w:unhideWhenUsed/>
    <w:qFormat/>
    <w:rsid w:val="00E845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218D0"/>
    <w:pPr>
      <w:keepNext/>
      <w:pBdr>
        <w:top w:val="single" w:sz="4" w:space="1" w:color="auto"/>
        <w:left w:val="single" w:sz="4" w:space="4" w:color="auto"/>
        <w:bottom w:val="single" w:sz="4" w:space="1" w:color="auto"/>
        <w:right w:val="single" w:sz="4" w:space="4" w:color="auto"/>
      </w:pBdr>
      <w:shd w:val="clear" w:color="auto" w:fill="E6E6E6"/>
      <w:outlineLvl w:val="2"/>
    </w:pPr>
    <w:rPr>
      <w:rFonts w:ascii="Arial" w:eastAsia="Times New Roman" w:hAnsi="Arial" w:cs="Arial"/>
      <w:b/>
      <w:sz w:val="22"/>
      <w:szCs w:val="22"/>
      <w:lang w:val="en-US"/>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218D0"/>
    <w:pPr>
      <w:tabs>
        <w:tab w:val="center" w:pos="4320"/>
        <w:tab w:val="right" w:pos="8640"/>
      </w:tabs>
    </w:pPr>
  </w:style>
  <w:style w:type="character" w:customStyle="1" w:styleId="HeaderChar">
    <w:name w:val="Header Char"/>
    <w:basedOn w:val="DefaultParagraphFont"/>
    <w:link w:val="Header"/>
    <w:uiPriority w:val="99"/>
    <w:rsid w:val="003218D0"/>
    <w:rPr>
      <w:lang w:val="en-GB"/>
    </w:rPr>
  </w:style>
  <w:style w:type="paragraph" w:styleId="Footer">
    <w:name w:val="footer"/>
    <w:basedOn w:val="Normal"/>
    <w:link w:val="FooterChar"/>
    <w:uiPriority w:val="99"/>
    <w:unhideWhenUsed/>
    <w:rsid w:val="003218D0"/>
    <w:pPr>
      <w:tabs>
        <w:tab w:val="center" w:pos="4320"/>
        <w:tab w:val="right" w:pos="8640"/>
      </w:tabs>
    </w:pPr>
  </w:style>
  <w:style w:type="character" w:customStyle="1" w:styleId="FooterChar">
    <w:name w:val="Footer Char"/>
    <w:basedOn w:val="DefaultParagraphFont"/>
    <w:link w:val="Footer"/>
    <w:uiPriority w:val="99"/>
    <w:rsid w:val="003218D0"/>
    <w:rPr>
      <w:lang w:val="en-GB"/>
    </w:rPr>
  </w:style>
  <w:style w:type="character" w:customStyle="1" w:styleId="Heading1Char">
    <w:name w:val="Heading 1 Char"/>
    <w:basedOn w:val="DefaultParagraphFont"/>
    <w:link w:val="Heading1"/>
    <w:rsid w:val="003218D0"/>
    <w:rPr>
      <w:rFonts w:ascii="Arial" w:eastAsia="Times New Roman" w:hAnsi="Arial" w:cs="Arial"/>
      <w:i/>
      <w:sz w:val="22"/>
      <w:szCs w:val="22"/>
      <w:u w:val="single"/>
    </w:rPr>
  </w:style>
  <w:style w:type="character" w:customStyle="1" w:styleId="Heading3Char">
    <w:name w:val="Heading 3 Char"/>
    <w:basedOn w:val="DefaultParagraphFont"/>
    <w:link w:val="Heading3"/>
    <w:rsid w:val="003218D0"/>
    <w:rPr>
      <w:rFonts w:ascii="Arial" w:eastAsia="Times New Roman" w:hAnsi="Arial" w:cs="Arial"/>
      <w:b/>
      <w:sz w:val="22"/>
      <w:szCs w:val="22"/>
      <w:shd w:val="clear" w:color="auto" w:fill="E6E6E6"/>
    </w:rPr>
  </w:style>
  <w:style w:type="character" w:styleId="Hyperlink">
    <w:name w:val="Hyperlink"/>
    <w:rsid w:val="003218D0"/>
    <w:rPr>
      <w:color w:val="0000FF"/>
      <w:u w:val="single"/>
    </w:rPr>
  </w:style>
  <w:style w:type="paragraph" w:styleId="BodyText2">
    <w:name w:val="Body Text 2"/>
    <w:basedOn w:val="Normal"/>
    <w:link w:val="BodyText2Char"/>
    <w:semiHidden/>
    <w:rsid w:val="003218D0"/>
    <w:pPr>
      <w:pBdr>
        <w:top w:val="single" w:sz="4" w:space="1" w:color="auto"/>
        <w:left w:val="single" w:sz="4" w:space="4" w:color="auto"/>
        <w:bottom w:val="single" w:sz="4" w:space="1" w:color="auto"/>
        <w:right w:val="single" w:sz="4" w:space="4" w:color="auto"/>
      </w:pBdr>
      <w:shd w:val="clear" w:color="auto" w:fill="E6E6E6"/>
    </w:pPr>
    <w:rPr>
      <w:rFonts w:ascii="Arial" w:eastAsia="Times New Roman" w:hAnsi="Arial" w:cs="Arial"/>
      <w:sz w:val="20"/>
      <w:szCs w:val="22"/>
      <w:lang w:val="en-US"/>
    </w:rPr>
  </w:style>
  <w:style w:type="character" w:customStyle="1" w:styleId="BodyText2Char">
    <w:name w:val="Body Text 2 Char"/>
    <w:basedOn w:val="DefaultParagraphFont"/>
    <w:link w:val="BodyText2"/>
    <w:semiHidden/>
    <w:rsid w:val="003218D0"/>
    <w:rPr>
      <w:rFonts w:ascii="Arial" w:eastAsia="Times New Roman" w:hAnsi="Arial" w:cs="Arial"/>
      <w:sz w:val="20"/>
      <w:szCs w:val="22"/>
      <w:shd w:val="clear" w:color="auto" w:fill="E6E6E6"/>
    </w:rPr>
  </w:style>
  <w:style w:type="paragraph" w:styleId="ListParagraph">
    <w:name w:val="List Paragraph"/>
    <w:aliases w:val="Bullet List,FooterText,List Paragraph1,Colorful List Accent 1"/>
    <w:basedOn w:val="Normal"/>
    <w:link w:val="ListParagraphChar"/>
    <w:uiPriority w:val="34"/>
    <w:qFormat/>
    <w:rsid w:val="004B05E0"/>
    <w:pPr>
      <w:spacing w:after="200" w:line="276" w:lineRule="auto"/>
      <w:ind w:left="720"/>
      <w:contextualSpacing/>
    </w:pPr>
    <w:rPr>
      <w:rFonts w:eastAsiaTheme="minorHAnsi"/>
      <w:sz w:val="22"/>
      <w:szCs w:val="22"/>
      <w:lang w:val="en-US"/>
    </w:rPr>
  </w:style>
  <w:style w:type="table" w:styleId="TableGrid">
    <w:name w:val="Table Grid"/>
    <w:basedOn w:val="TableNormal"/>
    <w:uiPriority w:val="59"/>
    <w:rsid w:val="001A5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Colorful List Accent 1 Char"/>
    <w:link w:val="ListParagraph"/>
    <w:uiPriority w:val="34"/>
    <w:locked/>
    <w:rsid w:val="001807CE"/>
    <w:rPr>
      <w:rFonts w:eastAsiaTheme="minorHAnsi"/>
      <w:sz w:val="22"/>
      <w:szCs w:val="22"/>
    </w:rPr>
  </w:style>
  <w:style w:type="character" w:styleId="CommentReference">
    <w:name w:val="annotation reference"/>
    <w:basedOn w:val="DefaultParagraphFont"/>
    <w:semiHidden/>
    <w:unhideWhenUsed/>
    <w:rsid w:val="001807CE"/>
    <w:rPr>
      <w:sz w:val="16"/>
      <w:szCs w:val="16"/>
    </w:rPr>
  </w:style>
  <w:style w:type="paragraph" w:styleId="CommentText">
    <w:name w:val="annotation text"/>
    <w:basedOn w:val="Normal"/>
    <w:link w:val="CommentTextChar"/>
    <w:semiHidden/>
    <w:unhideWhenUsed/>
    <w:rsid w:val="001807CE"/>
    <w:rPr>
      <w:rFonts w:cs="Times New Roman"/>
      <w:sz w:val="20"/>
      <w:szCs w:val="20"/>
      <w:lang w:val="en-US"/>
    </w:rPr>
  </w:style>
  <w:style w:type="character" w:customStyle="1" w:styleId="CommentTextChar">
    <w:name w:val="Comment Text Char"/>
    <w:basedOn w:val="DefaultParagraphFont"/>
    <w:link w:val="CommentText"/>
    <w:semiHidden/>
    <w:rsid w:val="001807CE"/>
    <w:rPr>
      <w:rFonts w:ascii="Cambria" w:eastAsia="Cambria" w:hAnsi="Cambria" w:cs="Times New Roman"/>
      <w:sz w:val="20"/>
      <w:szCs w:val="20"/>
    </w:rPr>
  </w:style>
  <w:style w:type="paragraph" w:customStyle="1" w:styleId="Description">
    <w:name w:val="Description"/>
    <w:basedOn w:val="Normal"/>
    <w:qFormat/>
    <w:rsid w:val="001807CE"/>
    <w:pPr>
      <w:widowControl w:val="0"/>
      <w:autoSpaceDE w:val="0"/>
      <w:autoSpaceDN w:val="0"/>
      <w:adjustRightInd w:val="0"/>
      <w:ind w:left="709"/>
    </w:pPr>
    <w:rPr>
      <w:rFonts w:ascii="Calibri" w:eastAsia="Times New Roman" w:hAnsi="Calibri" w:cs="Times New Roman"/>
      <w:sz w:val="22"/>
      <w:szCs w:val="22"/>
    </w:rPr>
  </w:style>
  <w:style w:type="paragraph" w:styleId="BalloonText">
    <w:name w:val="Balloon Text"/>
    <w:basedOn w:val="Normal"/>
    <w:link w:val="BalloonTextChar"/>
    <w:uiPriority w:val="99"/>
    <w:semiHidden/>
    <w:unhideWhenUsed/>
    <w:rsid w:val="001807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07CE"/>
    <w:rPr>
      <w:rFonts w:ascii="Lucida Grande" w:hAnsi="Lucida Grande" w:cs="Lucida Grande"/>
      <w:sz w:val="18"/>
      <w:szCs w:val="18"/>
      <w:lang w:val="en-GB"/>
    </w:rPr>
  </w:style>
  <w:style w:type="paragraph" w:styleId="ListNumber">
    <w:name w:val="List Number"/>
    <w:basedOn w:val="Normal"/>
    <w:rsid w:val="001807CE"/>
    <w:pPr>
      <w:numPr>
        <w:numId w:val="6"/>
      </w:numPr>
      <w:jc w:val="both"/>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E84589"/>
    <w:rPr>
      <w:rFonts w:asciiTheme="majorHAnsi" w:eastAsiaTheme="majorEastAsia" w:hAnsiTheme="majorHAnsi" w:cstheme="majorBidi"/>
      <w:b/>
      <w:bCs/>
      <w:color w:val="4F81BD" w:themeColor="accent1"/>
      <w:sz w:val="26"/>
      <w:szCs w:val="26"/>
      <w:lang w:val="en-GB"/>
    </w:rPr>
  </w:style>
  <w:style w:type="paragraph" w:styleId="FootnoteText">
    <w:name w:val="footnote text"/>
    <w:basedOn w:val="Normal"/>
    <w:link w:val="FootnoteTextChar"/>
    <w:uiPriority w:val="99"/>
    <w:unhideWhenUsed/>
    <w:rsid w:val="00E84589"/>
  </w:style>
  <w:style w:type="character" w:customStyle="1" w:styleId="FootnoteTextChar">
    <w:name w:val="Footnote Text Char"/>
    <w:basedOn w:val="DefaultParagraphFont"/>
    <w:link w:val="FootnoteText"/>
    <w:uiPriority w:val="99"/>
    <w:rsid w:val="00E84589"/>
    <w:rPr>
      <w:lang w:val="en-GB"/>
    </w:rPr>
  </w:style>
  <w:style w:type="character" w:styleId="FootnoteReference">
    <w:name w:val="footnote reference"/>
    <w:basedOn w:val="DefaultParagraphFont"/>
    <w:uiPriority w:val="99"/>
    <w:unhideWhenUsed/>
    <w:rsid w:val="00E84589"/>
    <w:rPr>
      <w:vertAlign w:val="superscript"/>
    </w:rPr>
  </w:style>
  <w:style w:type="paragraph" w:customStyle="1" w:styleId="Default">
    <w:name w:val="Default"/>
    <w:rsid w:val="006723CF"/>
    <w:pPr>
      <w:autoSpaceDE w:val="0"/>
      <w:autoSpaceDN w:val="0"/>
      <w:adjustRightInd w:val="0"/>
    </w:pPr>
    <w:rPr>
      <w:rFonts w:ascii="Times New Roman" w:eastAsiaTheme="minorHAnsi" w:hAnsi="Times New Roman" w:cs="Times New Roman"/>
      <w:color w:val="000000"/>
      <w:lang w:val="en-GB"/>
    </w:rPr>
  </w:style>
  <w:style w:type="character" w:styleId="UnresolvedMention">
    <w:name w:val="Unresolved Mention"/>
    <w:basedOn w:val="DefaultParagraphFont"/>
    <w:uiPriority w:val="99"/>
    <w:semiHidden/>
    <w:unhideWhenUsed/>
    <w:rsid w:val="00481C8B"/>
    <w:rPr>
      <w:color w:val="605E5C"/>
      <w:shd w:val="clear" w:color="auto" w:fill="E1DFDD"/>
    </w:rPr>
  </w:style>
  <w:style w:type="character" w:customStyle="1" w:styleId="apple-converted-space">
    <w:name w:val="apple-converted-space"/>
    <w:basedOn w:val="DefaultParagraphFont"/>
    <w:rsid w:val="00674859"/>
  </w:style>
  <w:style w:type="paragraph" w:customStyle="1" w:styleId="xxmsonormal">
    <w:name w:val="x_x_msonormal"/>
    <w:basedOn w:val="Normal"/>
    <w:rsid w:val="00AC1C5A"/>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AC1C5A"/>
    <w:rPr>
      <w:color w:val="800080" w:themeColor="followedHyperlink"/>
      <w:u w:val="single"/>
    </w:rPr>
  </w:style>
  <w:style w:type="paragraph" w:customStyle="1" w:styleId="xmsonormal">
    <w:name w:val="x_msonormal"/>
    <w:basedOn w:val="Normal"/>
    <w:rsid w:val="00DB1D23"/>
    <w:rPr>
      <w:rFonts w:ascii="Calibri" w:eastAsiaTheme="minorHAnsi" w:hAnsi="Calibri" w:cs="Calibri"/>
    </w:rPr>
  </w:style>
  <w:style w:type="character" w:customStyle="1" w:styleId="xapple-converted-space">
    <w:name w:val="x_apple-converted-space"/>
    <w:basedOn w:val="DefaultParagraphFont"/>
    <w:rsid w:val="00DB1D23"/>
  </w:style>
  <w:style w:type="paragraph" w:styleId="NormalWeb">
    <w:name w:val="Normal (Web)"/>
    <w:basedOn w:val="Normal"/>
    <w:uiPriority w:val="99"/>
    <w:unhideWhenUsed/>
    <w:rsid w:val="001619D2"/>
    <w:rPr>
      <w:rFonts w:ascii="Calibri" w:eastAsiaTheme="minorHAnsi" w:hAnsi="Calibri" w:cs="Calibri"/>
      <w:sz w:val="22"/>
      <w:szCs w:val="22"/>
    </w:rPr>
  </w:style>
  <w:style w:type="paragraph" w:styleId="CommentSubject">
    <w:name w:val="annotation subject"/>
    <w:basedOn w:val="CommentText"/>
    <w:next w:val="CommentText"/>
    <w:link w:val="CommentSubjectChar"/>
    <w:uiPriority w:val="99"/>
    <w:semiHidden/>
    <w:unhideWhenUsed/>
    <w:rsid w:val="00CF1034"/>
    <w:rPr>
      <w:rFonts w:asciiTheme="minorHAnsi" w:eastAsiaTheme="minorEastAsia" w:hAnsiTheme="minorHAnsi" w:cstheme="minorBidi"/>
      <w:b/>
      <w:bCs/>
      <w:lang w:val="en-GB"/>
    </w:rPr>
  </w:style>
  <w:style w:type="character" w:customStyle="1" w:styleId="CommentSubjectChar">
    <w:name w:val="Comment Subject Char"/>
    <w:basedOn w:val="CommentTextChar"/>
    <w:link w:val="CommentSubject"/>
    <w:uiPriority w:val="99"/>
    <w:semiHidden/>
    <w:rsid w:val="00CF1034"/>
    <w:rPr>
      <w:rFonts w:ascii="Cambria" w:eastAsia="Cambria" w:hAnsi="Cambria" w:cs="Times New Roman"/>
      <w:b/>
      <w:bCs/>
      <w:sz w:val="20"/>
      <w:szCs w:val="20"/>
      <w:lang w:val="en-GB"/>
    </w:rPr>
  </w:style>
  <w:style w:type="paragraph" w:styleId="Revision">
    <w:name w:val="Revision"/>
    <w:hidden/>
    <w:uiPriority w:val="99"/>
    <w:semiHidden/>
    <w:rsid w:val="003663D8"/>
    <w:rPr>
      <w:lang w:val="en-GB"/>
    </w:rPr>
  </w:style>
  <w:style w:type="paragraph" w:customStyle="1" w:styleId="paragraph">
    <w:name w:val="paragraph"/>
    <w:basedOn w:val="Normal"/>
    <w:rsid w:val="00902853"/>
    <w:pPr>
      <w:spacing w:before="100" w:beforeAutospacing="1" w:after="100" w:afterAutospacing="1"/>
    </w:pPr>
    <w:rPr>
      <w:rFonts w:ascii="Times New Roman" w:eastAsia="Times New Roman" w:hAnsi="Times New Roman" w:cs="Times New Roman"/>
      <w:lang w:val="en-US"/>
    </w:rPr>
  </w:style>
  <w:style w:type="character" w:customStyle="1" w:styleId="normaltextrun">
    <w:name w:val="normaltextrun"/>
    <w:basedOn w:val="DefaultParagraphFont"/>
    <w:rsid w:val="00902853"/>
  </w:style>
  <w:style w:type="character" w:customStyle="1" w:styleId="eop">
    <w:name w:val="eop"/>
    <w:basedOn w:val="DefaultParagraphFont"/>
    <w:rsid w:val="0090285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table" w:customStyle="1" w:styleId="a1">
    <w:basedOn w:val="TableNormal"/>
    <w:tblPr>
      <w:tblStyleRowBandSize w:val="1"/>
      <w:tblStyleColBandSize w:val="1"/>
      <w:tblCellMar>
        <w:top w:w="72" w:type="dxa"/>
        <w:left w:w="115" w:type="dxa"/>
        <w:bottom w:w="72" w:type="dxa"/>
        <w:right w:w="115" w:type="dxa"/>
      </w:tblCellMar>
    </w:tblPr>
  </w:style>
  <w:style w:type="paragraph" w:customStyle="1" w:styleId="Projectsubtitle">
    <w:name w:val="Project subtitle"/>
    <w:basedOn w:val="Normal"/>
    <w:qFormat/>
    <w:rsid w:val="00C01D96"/>
    <w:pPr>
      <w:spacing w:before="120"/>
    </w:pPr>
    <w:rPr>
      <w:rFonts w:ascii="Arial Rounded MT Bold" w:hAnsi="Arial Rounded MT Bold" w:cs="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mmunityengagementhub.org/resource/cea-toolkit/" TargetMode="External"/><Relationship Id="rId18" Type="http://schemas.openxmlformats.org/officeDocument/2006/relationships/hyperlink" Target="https://communityengagementhub.org/resource/cea-toolki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mmunityengagementhub.org/resource/ifrc-cea-guide/" TargetMode="External"/><Relationship Id="rId17" Type="http://schemas.openxmlformats.org/officeDocument/2006/relationships/hyperlink" Target="https://communityengagementhub.org/resource/ifrc-cea-guide/" TargetMode="External"/><Relationship Id="rId2" Type="http://schemas.openxmlformats.org/officeDocument/2006/relationships/numbering" Target="numbering.xml"/><Relationship Id="rId16" Type="http://schemas.openxmlformats.org/officeDocument/2006/relationships/hyperlink" Target="https://communityengagementhub.org/resource/cea-toolkit/" TargetMode="External"/><Relationship Id="rId20" Type="http://schemas.openxmlformats.org/officeDocument/2006/relationships/hyperlink" Target="mailto:LSelby@redcross.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ommunityengagementhub.org/resource/cea-toolkit/" TargetMode="External"/><Relationship Id="rId10" Type="http://schemas.openxmlformats.org/officeDocument/2006/relationships/footer" Target="footer1.xml"/><Relationship Id="rId19" Type="http://schemas.openxmlformats.org/officeDocument/2006/relationships/hyperlink" Target="https://communityengagementhub.or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ommunityengagementhub.org/resource/cea-toolki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xuC5t9mbL3dWExeSpjLiLMNhHA==">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3196</Words>
  <Characters>18222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Reader</dc:creator>
  <cp:lastModifiedBy>Sharon Reader</cp:lastModifiedBy>
  <cp:revision>6</cp:revision>
  <dcterms:created xsi:type="dcterms:W3CDTF">2021-12-06T12:45:00Z</dcterms:created>
  <dcterms:modified xsi:type="dcterms:W3CDTF">2022-02-18T16:23:00Z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0x0101004A95F0ADE9F2AD449E2722195F92FF5E</vt:lpwstr>
  </property>
  <property fmtid="{D5CDD505-2E9C-101B-9397-08002B2CF9AE}" pid="3" name="MSIP_Label_caf3f7fd-5cd4-4287-9002-aceb9af13c42_Enabled">
    <vt:lpwstr>true</vt:lpwstr>
  </property>
  <property fmtid="{D5CDD505-2E9C-101B-9397-08002B2CF9AE}" pid="4" name="MSIP_Label_caf3f7fd-5cd4-4287-9002-aceb9af13c42_SetDate">
    <vt:lpwstr>2021-11-30T13:09:28Z</vt:lpwstr>
  </property>
  <property fmtid="{D5CDD505-2E9C-101B-9397-08002B2CF9AE}" pid="5" name="MSIP_Label_caf3f7fd-5cd4-4287-9002-aceb9af13c42_Method">
    <vt:lpwstr>Privileged</vt:lpwstr>
  </property>
  <property fmtid="{D5CDD505-2E9C-101B-9397-08002B2CF9AE}" pid="6" name="MSIP_Label_caf3f7fd-5cd4-4287-9002-aceb9af13c42_Name">
    <vt:lpwstr>Public</vt:lpwstr>
  </property>
  <property fmtid="{D5CDD505-2E9C-101B-9397-08002B2CF9AE}" pid="7" name="MSIP_Label_caf3f7fd-5cd4-4287-9002-aceb9af13c42_SiteId">
    <vt:lpwstr>a2b53be5-734e-4e6c-ab0d-d184f60fd917</vt:lpwstr>
  </property>
  <property fmtid="{D5CDD505-2E9C-101B-9397-08002B2CF9AE}" pid="8" name="MSIP_Label_caf3f7fd-5cd4-4287-9002-aceb9af13c42_ActionId">
    <vt:lpwstr>73e0e2fb-15d9-4549-8301-94d50fdf256f</vt:lpwstr>
  </property>
  <property fmtid="{D5CDD505-2E9C-101B-9397-08002B2CF9AE}" pid="9" name="MSIP_Label_caf3f7fd-5cd4-4287-9002-aceb9af13c42_ContentBits">
    <vt:lpwstr>2</vt:lpwstr>
  </property>
</Properties>
</file>