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C40CD" w14:textId="6F820DC6" w:rsidR="00C33ABC" w:rsidRPr="00CF6674" w:rsidRDefault="00C33ABC">
      <w:pPr>
        <w:rPr>
          <w:lang w:val="es-419"/>
        </w:rPr>
      </w:pPr>
      <w:r w:rsidRPr="00CF6674">
        <w:rPr>
          <w:noProof/>
          <w:lang w:val="es-419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75DDD" wp14:editId="5323061E">
                <wp:simplePos x="0" y="0"/>
                <wp:positionH relativeFrom="margin">
                  <wp:posOffset>0</wp:posOffset>
                </wp:positionH>
                <wp:positionV relativeFrom="page">
                  <wp:posOffset>952500</wp:posOffset>
                </wp:positionV>
                <wp:extent cx="5838825" cy="1200150"/>
                <wp:effectExtent l="0" t="0" r="28575" b="19050"/>
                <wp:wrapNone/>
                <wp:docPr id="33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838825" cy="1200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F5525" w14:textId="30E9E6C2" w:rsidR="00C33ABC" w:rsidRPr="00CC1D4F" w:rsidRDefault="00C33ABC" w:rsidP="00C33ABC">
                            <w:pPr>
                              <w:pStyle w:val="BodyText2"/>
                              <w:spacing w:after="0"/>
                              <w:jc w:val="both"/>
                              <w:rPr>
                                <w:rFonts w:asciiTheme="minorHAnsi" w:eastAsia="Calibri" w:hAnsiTheme="minorHAnsi" w:cs="Times New Roman"/>
                                <w:i w:val="0"/>
                                <w:color w:val="FFFFFF" w:themeColor="background1"/>
                                <w:kern w:val="0"/>
                                <w:lang w:val="es-419"/>
                              </w:rPr>
                            </w:pPr>
                            <w:r w:rsidRPr="00CC1D4F">
                              <w:rPr>
                                <w:rFonts w:asciiTheme="minorHAnsi" w:eastAsia="Calibri" w:hAnsiTheme="minorHAnsi" w:cs="Times New Roman"/>
                                <w:b/>
                                <w:color w:val="FFFFFF" w:themeColor="background1"/>
                                <w:kern w:val="0"/>
                                <w:u w:val="single"/>
                                <w:lang w:val="es-419"/>
                              </w:rPr>
                              <w:t>Protec</w:t>
                            </w:r>
                            <w:r w:rsidR="00CF6674" w:rsidRPr="00CC1D4F">
                              <w:rPr>
                                <w:rFonts w:asciiTheme="minorHAnsi" w:eastAsia="Calibri" w:hAnsiTheme="minorHAnsi" w:cs="Times New Roman"/>
                                <w:b/>
                                <w:color w:val="FFFFFF" w:themeColor="background1"/>
                                <w:kern w:val="0"/>
                                <w:u w:val="single"/>
                                <w:lang w:val="es-419"/>
                              </w:rPr>
                              <w:t>ción</w:t>
                            </w:r>
                            <w:r w:rsidRPr="00CC1D4F">
                              <w:rPr>
                                <w:rFonts w:asciiTheme="minorHAnsi" w:eastAsia="Calibri" w:hAnsiTheme="minorHAnsi" w:cs="Times New Roman"/>
                                <w:b/>
                                <w:color w:val="FFFFFF" w:themeColor="background1"/>
                                <w:kern w:val="0"/>
                                <w:u w:val="single"/>
                                <w:lang w:val="es-419"/>
                              </w:rPr>
                              <w:t>:</w:t>
                            </w:r>
                            <w:r w:rsidRPr="00CC1D4F">
                              <w:rPr>
                                <w:rFonts w:asciiTheme="minorHAnsi" w:eastAsia="Calibri" w:hAnsiTheme="minorHAnsi" w:cs="Times New Roman"/>
                                <w:i w:val="0"/>
                                <w:color w:val="FFFFFF" w:themeColor="background1"/>
                                <w:kern w:val="0"/>
                                <w:lang w:val="es-419"/>
                              </w:rPr>
                              <w:t xml:space="preserve"> </w:t>
                            </w:r>
                            <w:r w:rsidR="00CF6674" w:rsidRPr="00CC1D4F">
                              <w:rPr>
                                <w:rFonts w:asciiTheme="minorHAnsi" w:eastAsia="Calibri" w:hAnsiTheme="minorHAnsi" w:cs="Times New Roman"/>
                                <w:i w:val="0"/>
                                <w:color w:val="FFFFFF" w:themeColor="background1"/>
                                <w:kern w:val="0"/>
                                <w:lang w:val="es-419"/>
                              </w:rPr>
                              <w:t>Todas las actividades destinadas a garantizar el pleno respeto de los derechos de las personas de conformidad con la ley (derecho relativo a derechos humanos, derecho internacional humanitario, derecho relativo a refugiados</w:t>
                            </w:r>
                            <w:r w:rsidRPr="00CC1D4F">
                              <w:rPr>
                                <w:rFonts w:asciiTheme="minorHAnsi" w:eastAsia="Calibri" w:hAnsiTheme="minorHAnsi" w:cs="Times New Roman"/>
                                <w:i w:val="0"/>
                                <w:color w:val="FFFFFF" w:themeColor="background1"/>
                                <w:kern w:val="0"/>
                                <w:lang w:val="es-419"/>
                              </w:rPr>
                              <w:t>)</w:t>
                            </w:r>
                          </w:p>
                          <w:p w14:paraId="56225796" w14:textId="77777777" w:rsidR="00C33ABC" w:rsidRPr="00CC1D4F" w:rsidRDefault="00C33ABC" w:rsidP="00C33ABC">
                            <w:pPr>
                              <w:pStyle w:val="BodyText2"/>
                              <w:spacing w:after="0"/>
                              <w:jc w:val="both"/>
                              <w:rPr>
                                <w:rFonts w:asciiTheme="minorHAnsi" w:eastAsia="Calibri" w:hAnsiTheme="minorHAnsi" w:cs="Times New Roman"/>
                                <w:i w:val="0"/>
                                <w:color w:val="FFFFFF" w:themeColor="background1"/>
                                <w:kern w:val="0"/>
                                <w:sz w:val="24"/>
                                <w:szCs w:val="22"/>
                                <w:lang w:val="es-419"/>
                              </w:rPr>
                            </w:pPr>
                          </w:p>
                          <w:p w14:paraId="7E870C1A" w14:textId="6DF2FDB4" w:rsidR="00C33ABC" w:rsidRPr="00CC1D4F" w:rsidRDefault="00CF6674" w:rsidP="00C33ABC">
                            <w:pPr>
                              <w:pStyle w:val="BodyText2"/>
                              <w:spacing w:after="0"/>
                              <w:jc w:val="both"/>
                              <w:rPr>
                                <w:rFonts w:asciiTheme="minorHAnsi" w:eastAsia="Calibri" w:hAnsiTheme="minorHAnsi" w:cs="Times New Roman"/>
                                <w:i w:val="0"/>
                                <w:color w:val="FFFFFF" w:themeColor="background1"/>
                                <w:kern w:val="0"/>
                                <w:sz w:val="24"/>
                                <w:szCs w:val="22"/>
                                <w:lang w:val="es-419"/>
                              </w:rPr>
                            </w:pPr>
                            <w:r w:rsidRPr="00CC1D4F">
                              <w:rPr>
                                <w:rFonts w:asciiTheme="minorHAnsi" w:eastAsia="Calibri" w:hAnsiTheme="minorHAnsi" w:cs="Times New Roman"/>
                                <w:b/>
                                <w:color w:val="FFFFFF" w:themeColor="background1"/>
                                <w:kern w:val="0"/>
                                <w:u w:val="single"/>
                                <w:lang w:val="es-419"/>
                              </w:rPr>
                              <w:t>Protección Infantil</w:t>
                            </w:r>
                            <w:r w:rsidR="00C33ABC" w:rsidRPr="00CC1D4F">
                              <w:rPr>
                                <w:rFonts w:asciiTheme="minorHAnsi" w:eastAsia="Calibri" w:hAnsiTheme="minorHAnsi" w:cs="Times New Roman"/>
                                <w:b/>
                                <w:i w:val="0"/>
                                <w:color w:val="FFFFFF" w:themeColor="background1"/>
                                <w:kern w:val="0"/>
                                <w:lang w:val="es-419"/>
                              </w:rPr>
                              <w:t>:</w:t>
                            </w:r>
                            <w:r w:rsidR="00C33ABC" w:rsidRPr="00CC1D4F">
                              <w:rPr>
                                <w:rFonts w:asciiTheme="minorHAnsi" w:eastAsia="Calibri" w:hAnsiTheme="minorHAnsi" w:cs="Times New Roman"/>
                                <w:i w:val="0"/>
                                <w:color w:val="FFFFFF" w:themeColor="background1"/>
                                <w:kern w:val="0"/>
                                <w:lang w:val="es-419"/>
                              </w:rPr>
                              <w:t xml:space="preserve"> </w:t>
                            </w:r>
                            <w:r w:rsidRPr="00CC1D4F">
                              <w:rPr>
                                <w:rFonts w:asciiTheme="minorHAnsi" w:eastAsia="Calibri" w:hAnsiTheme="minorHAnsi" w:cs="Times New Roman"/>
                                <w:i w:val="0"/>
                                <w:color w:val="FFFFFF" w:themeColor="background1"/>
                                <w:kern w:val="0"/>
                                <w:lang w:val="es-419"/>
                              </w:rPr>
                              <w:t>La prevención y respuesta al abuso, negligencia, explotación y violencia contra los niños.</w:t>
                            </w:r>
                          </w:p>
                          <w:p w14:paraId="1DE82FE4" w14:textId="77777777" w:rsidR="00C33ABC" w:rsidRPr="00CC1D4F" w:rsidRDefault="00C33ABC" w:rsidP="00C33ABC">
                            <w:pPr>
                              <w:pStyle w:val="BodyText2"/>
                              <w:rPr>
                                <w:rFonts w:asciiTheme="minorHAnsi" w:hAnsiTheme="minorHAnsi" w:cs="Times New Roman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75DDD" id="Rectangle 457" o:spid="_x0000_s1026" style="position:absolute;margin-left:0;margin-top:75pt;width:459.75pt;height:9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" fillcolor="red" strokecolor="black [3213]" strokeweight=".5pt">
                <v:textbox inset=",7.2pt,,7.2pt">
                  <w:txbxContent>
                    <w:p w14:paraId="7C6F5525" w14:textId="30E9E6C2" w:rsidR="00C33ABC" w:rsidRPr="00CC1D4F" w:rsidRDefault="00C33ABC" w:rsidP="00C33ABC">
                      <w:pPr>
                        <w:pStyle w:val="BodyText2"/>
                        <w:spacing w:after="0"/>
                        <w:jc w:val="both"/>
                        <w:rPr>
                          <w:rFonts w:asciiTheme="minorHAnsi" w:eastAsia="Calibri" w:hAnsiTheme="minorHAnsi" w:cs="Times New Roman"/>
                          <w:i w:val="0"/>
                          <w:color w:val="FFFFFF" w:themeColor="background1"/>
                          <w:kern w:val="0"/>
                          <w:lang w:val="es-419"/>
                        </w:rPr>
                      </w:pPr>
                      <w:r w:rsidRPr="00CC1D4F">
                        <w:rPr>
                          <w:rFonts w:asciiTheme="minorHAnsi" w:eastAsia="Calibri" w:hAnsiTheme="minorHAnsi" w:cs="Times New Roman"/>
                          <w:b/>
                          <w:color w:val="FFFFFF" w:themeColor="background1"/>
                          <w:kern w:val="0"/>
                          <w:u w:val="single"/>
                          <w:lang w:val="es-419"/>
                        </w:rPr>
                        <w:t>Protec</w:t>
                      </w:r>
                      <w:r w:rsidR="00CF6674" w:rsidRPr="00CC1D4F">
                        <w:rPr>
                          <w:rFonts w:asciiTheme="minorHAnsi" w:eastAsia="Calibri" w:hAnsiTheme="minorHAnsi" w:cs="Times New Roman"/>
                          <w:b/>
                          <w:color w:val="FFFFFF" w:themeColor="background1"/>
                          <w:kern w:val="0"/>
                          <w:u w:val="single"/>
                          <w:lang w:val="es-419"/>
                        </w:rPr>
                        <w:t>ción</w:t>
                      </w:r>
                      <w:r w:rsidRPr="00CC1D4F">
                        <w:rPr>
                          <w:rFonts w:asciiTheme="minorHAnsi" w:eastAsia="Calibri" w:hAnsiTheme="minorHAnsi" w:cs="Times New Roman"/>
                          <w:b/>
                          <w:color w:val="FFFFFF" w:themeColor="background1"/>
                          <w:kern w:val="0"/>
                          <w:u w:val="single"/>
                          <w:lang w:val="es-419"/>
                        </w:rPr>
                        <w:t>:</w:t>
                      </w:r>
                      <w:r w:rsidRPr="00CC1D4F">
                        <w:rPr>
                          <w:rFonts w:asciiTheme="minorHAnsi" w:eastAsia="Calibri" w:hAnsiTheme="minorHAnsi" w:cs="Times New Roman"/>
                          <w:i w:val="0"/>
                          <w:color w:val="FFFFFF" w:themeColor="background1"/>
                          <w:kern w:val="0"/>
                          <w:lang w:val="es-419"/>
                        </w:rPr>
                        <w:t xml:space="preserve"> </w:t>
                      </w:r>
                      <w:r w:rsidR="00CF6674" w:rsidRPr="00CC1D4F">
                        <w:rPr>
                          <w:rFonts w:asciiTheme="minorHAnsi" w:eastAsia="Calibri" w:hAnsiTheme="minorHAnsi" w:cs="Times New Roman"/>
                          <w:i w:val="0"/>
                          <w:color w:val="FFFFFF" w:themeColor="background1"/>
                          <w:kern w:val="0"/>
                          <w:lang w:val="es-419"/>
                        </w:rPr>
                        <w:t>Todas las actividades destinadas a garantizar el pleno respeto de los derechos de las personas de conformidad con la ley (derecho relativo a derechos humanos, derecho internacional humanitario, derecho relativo a refugiados</w:t>
                      </w:r>
                      <w:r w:rsidRPr="00CC1D4F">
                        <w:rPr>
                          <w:rFonts w:asciiTheme="minorHAnsi" w:eastAsia="Calibri" w:hAnsiTheme="minorHAnsi" w:cs="Times New Roman"/>
                          <w:i w:val="0"/>
                          <w:color w:val="FFFFFF" w:themeColor="background1"/>
                          <w:kern w:val="0"/>
                          <w:lang w:val="es-419"/>
                        </w:rPr>
                        <w:t>)</w:t>
                      </w:r>
                    </w:p>
                    <w:p w14:paraId="56225796" w14:textId="77777777" w:rsidR="00C33ABC" w:rsidRPr="00CC1D4F" w:rsidRDefault="00C33ABC" w:rsidP="00C33ABC">
                      <w:pPr>
                        <w:pStyle w:val="BodyText2"/>
                        <w:spacing w:after="0"/>
                        <w:jc w:val="both"/>
                        <w:rPr>
                          <w:rFonts w:asciiTheme="minorHAnsi" w:eastAsia="Calibri" w:hAnsiTheme="minorHAnsi" w:cs="Times New Roman"/>
                          <w:i w:val="0"/>
                          <w:color w:val="FFFFFF" w:themeColor="background1"/>
                          <w:kern w:val="0"/>
                          <w:sz w:val="24"/>
                          <w:szCs w:val="22"/>
                          <w:lang w:val="es-419"/>
                        </w:rPr>
                      </w:pPr>
                    </w:p>
                    <w:p w14:paraId="7E870C1A" w14:textId="6DF2FDB4" w:rsidR="00C33ABC" w:rsidRPr="00CC1D4F" w:rsidRDefault="00CF6674" w:rsidP="00C33ABC">
                      <w:pPr>
                        <w:pStyle w:val="BodyText2"/>
                        <w:spacing w:after="0"/>
                        <w:jc w:val="both"/>
                        <w:rPr>
                          <w:rFonts w:asciiTheme="minorHAnsi" w:eastAsia="Calibri" w:hAnsiTheme="minorHAnsi" w:cs="Times New Roman"/>
                          <w:i w:val="0"/>
                          <w:color w:val="FFFFFF" w:themeColor="background1"/>
                          <w:kern w:val="0"/>
                          <w:sz w:val="24"/>
                          <w:szCs w:val="22"/>
                          <w:lang w:val="es-419"/>
                        </w:rPr>
                      </w:pPr>
                      <w:r w:rsidRPr="00CC1D4F">
                        <w:rPr>
                          <w:rFonts w:asciiTheme="minorHAnsi" w:eastAsia="Calibri" w:hAnsiTheme="minorHAnsi" w:cs="Times New Roman"/>
                          <w:b/>
                          <w:color w:val="FFFFFF" w:themeColor="background1"/>
                          <w:kern w:val="0"/>
                          <w:u w:val="single"/>
                          <w:lang w:val="es-419"/>
                        </w:rPr>
                        <w:t>Protección Infantil</w:t>
                      </w:r>
                      <w:r w:rsidR="00C33ABC" w:rsidRPr="00CC1D4F">
                        <w:rPr>
                          <w:rFonts w:asciiTheme="minorHAnsi" w:eastAsia="Calibri" w:hAnsiTheme="minorHAnsi" w:cs="Times New Roman"/>
                          <w:b/>
                          <w:i w:val="0"/>
                          <w:color w:val="FFFFFF" w:themeColor="background1"/>
                          <w:kern w:val="0"/>
                          <w:lang w:val="es-419"/>
                        </w:rPr>
                        <w:t>:</w:t>
                      </w:r>
                      <w:r w:rsidR="00C33ABC" w:rsidRPr="00CC1D4F">
                        <w:rPr>
                          <w:rFonts w:asciiTheme="minorHAnsi" w:eastAsia="Calibri" w:hAnsiTheme="minorHAnsi" w:cs="Times New Roman"/>
                          <w:i w:val="0"/>
                          <w:color w:val="FFFFFF" w:themeColor="background1"/>
                          <w:kern w:val="0"/>
                          <w:lang w:val="es-419"/>
                        </w:rPr>
                        <w:t xml:space="preserve"> </w:t>
                      </w:r>
                      <w:r w:rsidRPr="00CC1D4F">
                        <w:rPr>
                          <w:rFonts w:asciiTheme="minorHAnsi" w:eastAsia="Calibri" w:hAnsiTheme="minorHAnsi" w:cs="Times New Roman"/>
                          <w:i w:val="0"/>
                          <w:color w:val="FFFFFF" w:themeColor="background1"/>
                          <w:kern w:val="0"/>
                          <w:lang w:val="es-419"/>
                        </w:rPr>
                        <w:t>La prevención y respuesta al abuso, negligencia, explotación y violencia contra los niños.</w:t>
                      </w:r>
                    </w:p>
                    <w:p w14:paraId="1DE82FE4" w14:textId="77777777" w:rsidR="00C33ABC" w:rsidRPr="00CC1D4F" w:rsidRDefault="00C33ABC" w:rsidP="00C33ABC">
                      <w:pPr>
                        <w:pStyle w:val="BodyText2"/>
                        <w:rPr>
                          <w:rFonts w:asciiTheme="minorHAnsi" w:hAnsiTheme="minorHAnsi" w:cs="Times New Roman"/>
                          <w:lang w:val="es-PE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53024D80" w14:textId="77777777" w:rsidR="00C33ABC" w:rsidRPr="00CF6674" w:rsidRDefault="00C33ABC">
      <w:pPr>
        <w:rPr>
          <w:lang w:val="es-419"/>
        </w:rPr>
      </w:pPr>
    </w:p>
    <w:p w14:paraId="088BC42E" w14:textId="77777777" w:rsidR="00C33ABC" w:rsidRPr="00CF6674" w:rsidRDefault="00C33ABC">
      <w:pPr>
        <w:rPr>
          <w:lang w:val="es-419"/>
        </w:rPr>
      </w:pPr>
    </w:p>
    <w:p w14:paraId="776786A3" w14:textId="77777777" w:rsidR="00C33ABC" w:rsidRPr="00CF6674" w:rsidRDefault="00C33ABC">
      <w:pPr>
        <w:rPr>
          <w:lang w:val="es-419"/>
        </w:rPr>
      </w:pPr>
    </w:p>
    <w:p w14:paraId="2D9E0F1B" w14:textId="77777777" w:rsidR="00C33ABC" w:rsidRPr="00CF6674" w:rsidRDefault="00C33ABC">
      <w:pPr>
        <w:rPr>
          <w:lang w:val="es-419"/>
        </w:rPr>
      </w:pPr>
    </w:p>
    <w:p w14:paraId="2331E3F9" w14:textId="77777777" w:rsidR="00C33ABC" w:rsidRPr="00CF6674" w:rsidRDefault="00C33ABC">
      <w:pPr>
        <w:rPr>
          <w:lang w:val="es-419"/>
        </w:rPr>
      </w:pPr>
    </w:p>
    <w:p w14:paraId="09ED95EF" w14:textId="6A5EF5D2" w:rsidR="00B55452" w:rsidRPr="00E5456A" w:rsidRDefault="00CF6674" w:rsidP="00E5456A">
      <w:pPr>
        <w:jc w:val="both"/>
        <w:rPr>
          <w:b/>
          <w:bCs/>
          <w:u w:val="single"/>
          <w:lang w:val="es-419"/>
        </w:rPr>
      </w:pPr>
      <w:r w:rsidRPr="00E5456A">
        <w:rPr>
          <w:b/>
          <w:bCs/>
          <w:u w:val="single"/>
          <w:lang w:val="es-419"/>
        </w:rPr>
        <w:t>COMO VOLUNTARIOS</w:t>
      </w:r>
      <w:r w:rsidR="00E5456A" w:rsidRPr="00E5456A">
        <w:rPr>
          <w:b/>
          <w:bCs/>
          <w:u w:val="single"/>
          <w:lang w:val="es-419"/>
        </w:rPr>
        <w:t>, VOLUNTARIAS</w:t>
      </w:r>
      <w:r w:rsidRPr="00E5456A">
        <w:rPr>
          <w:b/>
          <w:bCs/>
          <w:u w:val="single"/>
          <w:lang w:val="es-419"/>
        </w:rPr>
        <w:t xml:space="preserve"> Y </w:t>
      </w:r>
      <w:r w:rsidR="00002C43" w:rsidRPr="00E5456A">
        <w:rPr>
          <w:b/>
          <w:bCs/>
          <w:u w:val="single"/>
          <w:lang w:val="es-419"/>
        </w:rPr>
        <w:t xml:space="preserve">MIEMBROS DEL </w:t>
      </w:r>
      <w:r w:rsidRPr="00E5456A">
        <w:rPr>
          <w:b/>
          <w:bCs/>
          <w:u w:val="single"/>
          <w:lang w:val="es-419"/>
        </w:rPr>
        <w:t>PERSONAL, ¿CUÁL ES NUESTRA RESPONSABILIDAD EN LA PROTECCIÓN DE LAS PERSONAS A QUIENES PRESTAMOS SERVICIOS?</w:t>
      </w:r>
    </w:p>
    <w:p w14:paraId="710BF394" w14:textId="728C55CC" w:rsidR="00C33ABC" w:rsidRPr="00CF6674" w:rsidRDefault="00C33ABC">
      <w:pPr>
        <w:rPr>
          <w:lang w:val="es-419"/>
        </w:rPr>
      </w:pPr>
    </w:p>
    <w:p w14:paraId="50252590" w14:textId="6DCA4CE9" w:rsidR="00C33ABC" w:rsidRPr="00C33ABC" w:rsidRDefault="00CF6674" w:rsidP="00E5456A">
      <w:pPr>
        <w:numPr>
          <w:ilvl w:val="0"/>
          <w:numId w:val="1"/>
        </w:numPr>
        <w:spacing w:after="0"/>
        <w:ind w:left="180"/>
        <w:jc w:val="both"/>
        <w:rPr>
          <w:bCs/>
          <w:lang w:val="es-419"/>
        </w:rPr>
      </w:pPr>
      <w:r w:rsidRPr="00CF6674">
        <w:rPr>
          <w:b/>
          <w:bCs/>
          <w:lang w:val="es-419"/>
        </w:rPr>
        <w:t xml:space="preserve">Todos </w:t>
      </w:r>
      <w:r w:rsidR="00A66561">
        <w:rPr>
          <w:b/>
          <w:bCs/>
          <w:lang w:val="es-419"/>
        </w:rPr>
        <w:t>y todas tenemos</w:t>
      </w:r>
      <w:r w:rsidRPr="00CF6674">
        <w:rPr>
          <w:b/>
          <w:bCs/>
          <w:lang w:val="es-419"/>
        </w:rPr>
        <w:t xml:space="preserve"> la responsabilidad </w:t>
      </w:r>
      <w:r w:rsidRPr="00CF6674">
        <w:rPr>
          <w:lang w:val="es-419"/>
        </w:rPr>
        <w:t>de proteger a los niños</w:t>
      </w:r>
      <w:r w:rsidR="00A66561">
        <w:rPr>
          <w:lang w:val="es-419"/>
        </w:rPr>
        <w:t xml:space="preserve"> y niñas</w:t>
      </w:r>
      <w:r w:rsidRPr="00CF6674">
        <w:rPr>
          <w:lang w:val="es-419"/>
        </w:rPr>
        <w:t xml:space="preserve"> y a quienes acceden a nuestros programas. Mantenerlos a salvo es la base de la acción y el trabajo humanitarios para apoyar a las personas vulnerables</w:t>
      </w:r>
    </w:p>
    <w:p w14:paraId="3C1EDACE" w14:textId="07FB0B0F" w:rsidR="00C33ABC" w:rsidRPr="00C33ABC" w:rsidRDefault="00CF6674" w:rsidP="00E5456A">
      <w:pPr>
        <w:pStyle w:val="ListParagraph"/>
        <w:numPr>
          <w:ilvl w:val="0"/>
          <w:numId w:val="1"/>
        </w:numPr>
        <w:spacing w:after="0"/>
        <w:ind w:left="180"/>
        <w:jc w:val="both"/>
        <w:rPr>
          <w:bCs/>
          <w:lang w:val="es-419"/>
        </w:rPr>
      </w:pPr>
      <w:r w:rsidRPr="00CF6674">
        <w:rPr>
          <w:rFonts w:asciiTheme="minorHAnsi" w:eastAsiaTheme="minorHAnsi" w:hAnsiTheme="minorHAnsi" w:cstheme="minorBidi"/>
          <w:bCs/>
          <w:lang w:val="es-419"/>
        </w:rPr>
        <w:t>Nuestro trabajo implica contacto directo con niños, con familias y con comunidades (la confianza y el respeto son fundamentales). El impacto de no salvaguardar a la comunidad afectada puede ser devastador</w:t>
      </w:r>
      <w:r w:rsidR="00C33ABC" w:rsidRPr="00C33ABC">
        <w:rPr>
          <w:bCs/>
          <w:lang w:val="es-419"/>
        </w:rPr>
        <w:t>.</w:t>
      </w:r>
    </w:p>
    <w:p w14:paraId="06BCF458" w14:textId="311E102B" w:rsidR="00C33ABC" w:rsidRPr="00C33ABC" w:rsidRDefault="00CF6674" w:rsidP="00E5456A">
      <w:pPr>
        <w:numPr>
          <w:ilvl w:val="0"/>
          <w:numId w:val="1"/>
        </w:numPr>
        <w:spacing w:after="0"/>
        <w:ind w:left="180"/>
        <w:jc w:val="both"/>
        <w:rPr>
          <w:lang w:val="es-419"/>
        </w:rPr>
      </w:pPr>
      <w:r w:rsidRPr="00CF6674">
        <w:rPr>
          <w:bCs/>
          <w:lang w:val="es-419"/>
        </w:rPr>
        <w:t xml:space="preserve">Siempre use elementos de </w:t>
      </w:r>
      <w:r w:rsidRPr="00CF6674">
        <w:rPr>
          <w:b/>
          <w:lang w:val="es-419"/>
        </w:rPr>
        <w:t>visibilidad</w:t>
      </w:r>
      <w:r w:rsidR="00C33ABC" w:rsidRPr="00C33ABC">
        <w:rPr>
          <w:bCs/>
          <w:lang w:val="es-419"/>
        </w:rPr>
        <w:t>.</w:t>
      </w:r>
    </w:p>
    <w:p w14:paraId="19F68FD7" w14:textId="363A2299" w:rsidR="00C33ABC" w:rsidRPr="00CF6674" w:rsidRDefault="00CF6674" w:rsidP="00E5456A">
      <w:pPr>
        <w:numPr>
          <w:ilvl w:val="0"/>
          <w:numId w:val="1"/>
        </w:numPr>
        <w:spacing w:after="0"/>
        <w:ind w:left="180"/>
        <w:jc w:val="both"/>
        <w:rPr>
          <w:lang w:val="es-419"/>
        </w:rPr>
      </w:pPr>
      <w:r w:rsidRPr="00CF6674">
        <w:rPr>
          <w:b/>
          <w:lang w:val="es-419"/>
        </w:rPr>
        <w:t xml:space="preserve">NO se quede solo en un espacio cerrado </w:t>
      </w:r>
      <w:r w:rsidRPr="00CF6674">
        <w:rPr>
          <w:bCs/>
          <w:lang w:val="es-419"/>
        </w:rPr>
        <w:t>con un niño</w:t>
      </w:r>
      <w:r w:rsidR="00A66561">
        <w:rPr>
          <w:bCs/>
          <w:lang w:val="es-419"/>
        </w:rPr>
        <w:t>, una niña</w:t>
      </w:r>
      <w:r w:rsidRPr="00CF6674">
        <w:rPr>
          <w:bCs/>
          <w:lang w:val="es-419"/>
        </w:rPr>
        <w:t xml:space="preserve"> o un adulto. Nunca. Si usted interactúa con un niño, esto debe suceder en un espacio abierto, y si tiene que estar en un espacio cerrado, asegúrese de que la puerta esté abierta y que otros colegas estén accediendo al mismo</w:t>
      </w:r>
      <w:r w:rsidR="00C33ABC" w:rsidRPr="00C33ABC">
        <w:rPr>
          <w:lang w:val="es-419"/>
        </w:rPr>
        <w:t xml:space="preserve">. </w:t>
      </w:r>
      <w:r w:rsidR="00125761" w:rsidRPr="00125761">
        <w:rPr>
          <w:lang w:val="es-419"/>
        </w:rPr>
        <w:t>Estar solo con un niño</w:t>
      </w:r>
      <w:r w:rsidR="0039402E">
        <w:rPr>
          <w:lang w:val="es-419"/>
        </w:rPr>
        <w:t>, una niña</w:t>
      </w:r>
      <w:r w:rsidR="00125761" w:rsidRPr="00125761">
        <w:rPr>
          <w:lang w:val="es-419"/>
        </w:rPr>
        <w:t xml:space="preserve"> o un adulto puede poner </w:t>
      </w:r>
      <w:r w:rsidR="00862A91">
        <w:rPr>
          <w:lang w:val="es-419"/>
        </w:rPr>
        <w:t>e</w:t>
      </w:r>
      <w:r w:rsidR="00125761" w:rsidRPr="00125761">
        <w:rPr>
          <w:lang w:val="es-419"/>
        </w:rPr>
        <w:t xml:space="preserve">n riesgo tanto </w:t>
      </w:r>
      <w:r w:rsidR="00862A91" w:rsidRPr="00862A91">
        <w:rPr>
          <w:lang w:val="es-419"/>
        </w:rPr>
        <w:t>al niño</w:t>
      </w:r>
      <w:r w:rsidR="0039402E">
        <w:rPr>
          <w:lang w:val="es-419"/>
        </w:rPr>
        <w:t>, a la niña</w:t>
      </w:r>
      <w:r w:rsidR="00862A91" w:rsidRPr="00862A91">
        <w:rPr>
          <w:lang w:val="es-419"/>
        </w:rPr>
        <w:t xml:space="preserve"> o al adulto </w:t>
      </w:r>
      <w:r w:rsidR="00862A91">
        <w:rPr>
          <w:lang w:val="es-419"/>
        </w:rPr>
        <w:t xml:space="preserve">como </w:t>
      </w:r>
      <w:r w:rsidR="00125761" w:rsidRPr="00125761">
        <w:rPr>
          <w:lang w:val="es-419"/>
        </w:rPr>
        <w:t>a usted. Usted puede ser acusado. Aun cuando usted no vea la posibilidad de un daño, el personal, los voluntarios u otras organizaciones podrían considerar que esto es inaceptable y podrían denunciarlo. Siempre asegúrese de que usted y aquellos a quienes presta servicios estén a la vista de otros adultos para evitar cualquier preocupación</w:t>
      </w:r>
      <w:r w:rsidR="00C33ABC" w:rsidRPr="00C33ABC">
        <w:rPr>
          <w:lang w:val="es-419"/>
        </w:rPr>
        <w:t xml:space="preserve">. </w:t>
      </w:r>
    </w:p>
    <w:p w14:paraId="08633A7F" w14:textId="0C818759" w:rsidR="00C33ABC" w:rsidRPr="00CF6674" w:rsidRDefault="00125761" w:rsidP="00E5456A">
      <w:pPr>
        <w:pStyle w:val="ListParagraph"/>
        <w:numPr>
          <w:ilvl w:val="0"/>
          <w:numId w:val="1"/>
        </w:numPr>
        <w:spacing w:after="0"/>
        <w:ind w:left="180" w:hanging="180"/>
        <w:jc w:val="both"/>
        <w:rPr>
          <w:rFonts w:asciiTheme="minorHAnsi" w:hAnsiTheme="minorHAnsi"/>
          <w:lang w:val="es-419"/>
        </w:rPr>
      </w:pPr>
      <w:r w:rsidRPr="00125761">
        <w:rPr>
          <w:rFonts w:asciiTheme="minorHAnsi" w:hAnsiTheme="minorHAnsi"/>
          <w:b/>
          <w:lang w:val="es-419"/>
        </w:rPr>
        <w:t xml:space="preserve">NO entable </w:t>
      </w:r>
      <w:proofErr w:type="gramStart"/>
      <w:r w:rsidRPr="00125761">
        <w:rPr>
          <w:rFonts w:asciiTheme="minorHAnsi" w:hAnsiTheme="minorHAnsi"/>
          <w:b/>
          <w:lang w:val="es-419"/>
        </w:rPr>
        <w:t>amistades personales</w:t>
      </w:r>
      <w:proofErr w:type="gramEnd"/>
      <w:r w:rsidR="00C33ABC" w:rsidRPr="00CF6674">
        <w:rPr>
          <w:rFonts w:asciiTheme="minorHAnsi" w:hAnsiTheme="minorHAnsi"/>
          <w:lang w:val="es-419"/>
        </w:rPr>
        <w:t xml:space="preserve">.  </w:t>
      </w:r>
      <w:r w:rsidRPr="00125761">
        <w:rPr>
          <w:rFonts w:asciiTheme="minorHAnsi" w:hAnsiTheme="minorHAnsi"/>
          <w:lang w:val="es-419"/>
        </w:rPr>
        <w:t>Usted está trabajando con la gente del campamento en calidad de profesional para proporcionar servicios. Siempre mantenga los límites</w:t>
      </w:r>
      <w:r w:rsidR="00C33ABC" w:rsidRPr="00CF6674">
        <w:rPr>
          <w:rFonts w:asciiTheme="minorHAnsi" w:hAnsiTheme="minorHAnsi"/>
          <w:lang w:val="es-419"/>
        </w:rPr>
        <w:t>.</w:t>
      </w:r>
    </w:p>
    <w:p w14:paraId="61C7DC4C" w14:textId="008A0DA8" w:rsidR="00C33ABC" w:rsidRPr="00CF6674" w:rsidRDefault="00125761" w:rsidP="00E5456A">
      <w:pPr>
        <w:pStyle w:val="ListParagraph"/>
        <w:numPr>
          <w:ilvl w:val="0"/>
          <w:numId w:val="1"/>
        </w:numPr>
        <w:spacing w:after="0"/>
        <w:ind w:left="180" w:hanging="180"/>
        <w:jc w:val="both"/>
        <w:rPr>
          <w:rFonts w:asciiTheme="minorHAnsi" w:hAnsiTheme="minorHAnsi"/>
          <w:lang w:val="es-419"/>
        </w:rPr>
      </w:pPr>
      <w:r w:rsidRPr="00125761">
        <w:rPr>
          <w:rFonts w:asciiTheme="minorHAnsi" w:hAnsiTheme="minorHAnsi"/>
          <w:b/>
          <w:lang w:val="es-419"/>
        </w:rPr>
        <w:t xml:space="preserve">NO vaya usted solo con un </w:t>
      </w:r>
      <w:r w:rsidR="009D6DF1">
        <w:rPr>
          <w:rFonts w:asciiTheme="minorHAnsi" w:hAnsiTheme="minorHAnsi"/>
          <w:b/>
          <w:lang w:val="es-419"/>
        </w:rPr>
        <w:t xml:space="preserve">niño </w:t>
      </w:r>
      <w:r w:rsidR="000B54D2">
        <w:rPr>
          <w:rFonts w:asciiTheme="minorHAnsi" w:hAnsiTheme="minorHAnsi"/>
          <w:b/>
          <w:lang w:val="es-419"/>
        </w:rPr>
        <w:t>o</w:t>
      </w:r>
      <w:r w:rsidR="009D6DF1">
        <w:rPr>
          <w:rFonts w:asciiTheme="minorHAnsi" w:hAnsiTheme="minorHAnsi"/>
          <w:b/>
          <w:lang w:val="es-419"/>
        </w:rPr>
        <w:t xml:space="preserve"> con una niña</w:t>
      </w:r>
      <w:r w:rsidRPr="00125761">
        <w:rPr>
          <w:rFonts w:asciiTheme="minorHAnsi" w:hAnsiTheme="minorHAnsi"/>
          <w:b/>
          <w:lang w:val="es-419"/>
        </w:rPr>
        <w:t xml:space="preserve"> a acceder a servicios</w:t>
      </w:r>
      <w:r w:rsidR="00C33ABC" w:rsidRPr="00CF6674">
        <w:rPr>
          <w:rFonts w:asciiTheme="minorHAnsi" w:hAnsiTheme="minorHAnsi"/>
          <w:lang w:val="es-419"/>
        </w:rPr>
        <w:t xml:space="preserve">. </w:t>
      </w:r>
      <w:r w:rsidRPr="00125761">
        <w:rPr>
          <w:rFonts w:asciiTheme="minorHAnsi" w:hAnsiTheme="minorHAnsi"/>
          <w:lang w:val="es-419"/>
        </w:rPr>
        <w:t>Pídales a los padres que lo acompañen y muéstreles dónde pueden beneficiarse todos de los diferentes servicios</w:t>
      </w:r>
      <w:r w:rsidR="00C33ABC" w:rsidRPr="00CF6674">
        <w:rPr>
          <w:rFonts w:asciiTheme="minorHAnsi" w:hAnsiTheme="minorHAnsi"/>
          <w:lang w:val="es-419"/>
        </w:rPr>
        <w:t>.</w:t>
      </w:r>
    </w:p>
    <w:p w14:paraId="4B5B385C" w14:textId="5FDDE8CE" w:rsidR="00C33ABC" w:rsidRPr="00CF6674" w:rsidRDefault="00001814" w:rsidP="00E5456A">
      <w:pPr>
        <w:pStyle w:val="ListParagraph"/>
        <w:numPr>
          <w:ilvl w:val="0"/>
          <w:numId w:val="1"/>
        </w:numPr>
        <w:spacing w:after="0"/>
        <w:ind w:left="180" w:hanging="180"/>
        <w:jc w:val="both"/>
        <w:rPr>
          <w:rFonts w:asciiTheme="minorHAnsi" w:hAnsiTheme="minorHAnsi"/>
          <w:lang w:val="es-419"/>
        </w:rPr>
      </w:pPr>
      <w:r w:rsidRPr="00001814">
        <w:rPr>
          <w:rFonts w:asciiTheme="minorHAnsi" w:hAnsiTheme="minorHAnsi"/>
          <w:b/>
          <w:lang w:val="es-419"/>
        </w:rPr>
        <w:t xml:space="preserve">NO separe </w:t>
      </w:r>
      <w:r w:rsidRPr="00001814">
        <w:rPr>
          <w:rFonts w:asciiTheme="minorHAnsi" w:hAnsiTheme="minorHAnsi"/>
          <w:bCs/>
          <w:lang w:val="es-419"/>
        </w:rPr>
        <w:t>a los niños</w:t>
      </w:r>
      <w:r w:rsidR="009D6DF1">
        <w:rPr>
          <w:rFonts w:asciiTheme="minorHAnsi" w:hAnsiTheme="minorHAnsi"/>
          <w:bCs/>
          <w:lang w:val="es-419"/>
        </w:rPr>
        <w:t xml:space="preserve"> y niñas</w:t>
      </w:r>
      <w:r w:rsidRPr="00001814">
        <w:rPr>
          <w:rFonts w:asciiTheme="minorHAnsi" w:hAnsiTheme="minorHAnsi"/>
          <w:bCs/>
          <w:lang w:val="es-419"/>
        </w:rPr>
        <w:t xml:space="preserve"> de sus familias. Ellos podrían no conocer su ubicación o los peligros relacionados con la separación en este contexto (especialmente los recién llegados, los reubicados), así que aconséjel</w:t>
      </w:r>
      <w:r w:rsidR="00444DE9">
        <w:rPr>
          <w:rFonts w:asciiTheme="minorHAnsi" w:hAnsiTheme="minorHAnsi"/>
          <w:bCs/>
          <w:lang w:val="es-419"/>
        </w:rPr>
        <w:t>e</w:t>
      </w:r>
      <w:r w:rsidRPr="00001814">
        <w:rPr>
          <w:rFonts w:asciiTheme="minorHAnsi" w:hAnsiTheme="minorHAnsi"/>
          <w:bCs/>
          <w:lang w:val="es-419"/>
        </w:rPr>
        <w:t>s que permanezcan juntos</w:t>
      </w:r>
      <w:r w:rsidR="00C33ABC" w:rsidRPr="00CF6674">
        <w:rPr>
          <w:rFonts w:asciiTheme="minorHAnsi" w:hAnsiTheme="minorHAnsi"/>
          <w:lang w:val="es-419"/>
        </w:rPr>
        <w:t xml:space="preserve">. </w:t>
      </w:r>
    </w:p>
    <w:p w14:paraId="058DF8B8" w14:textId="5F6F616A" w:rsidR="00C33ABC" w:rsidRPr="00001814" w:rsidRDefault="00001814" w:rsidP="00C33ABC">
      <w:pPr>
        <w:pStyle w:val="ListParagraph"/>
        <w:numPr>
          <w:ilvl w:val="0"/>
          <w:numId w:val="1"/>
        </w:numPr>
        <w:spacing w:after="0"/>
        <w:ind w:left="180" w:hanging="180"/>
        <w:jc w:val="both"/>
        <w:rPr>
          <w:rFonts w:asciiTheme="minorHAnsi" w:hAnsiTheme="minorHAnsi"/>
          <w:lang w:val="es-419"/>
        </w:rPr>
      </w:pPr>
      <w:r w:rsidRPr="00001814">
        <w:rPr>
          <w:rFonts w:asciiTheme="minorHAnsi" w:hAnsiTheme="minorHAnsi"/>
          <w:lang w:val="es-419"/>
        </w:rPr>
        <w:t>Si un niño</w:t>
      </w:r>
      <w:r w:rsidR="009D6DF1">
        <w:rPr>
          <w:rFonts w:asciiTheme="minorHAnsi" w:hAnsiTheme="minorHAnsi"/>
          <w:lang w:val="es-419"/>
        </w:rPr>
        <w:t xml:space="preserve"> o una niña</w:t>
      </w:r>
      <w:r w:rsidRPr="00001814">
        <w:rPr>
          <w:rFonts w:asciiTheme="minorHAnsi" w:hAnsiTheme="minorHAnsi"/>
          <w:lang w:val="es-419"/>
        </w:rPr>
        <w:t xml:space="preserve"> quiere jugar con usted, hágalo </w:t>
      </w:r>
      <w:r w:rsidRPr="00001814">
        <w:rPr>
          <w:rFonts w:asciiTheme="minorHAnsi" w:hAnsiTheme="minorHAnsi"/>
          <w:b/>
          <w:bCs/>
          <w:lang w:val="es-419"/>
        </w:rPr>
        <w:t>a la vista de los padres</w:t>
      </w:r>
      <w:r w:rsidRPr="00001814">
        <w:rPr>
          <w:rFonts w:asciiTheme="minorHAnsi" w:hAnsiTheme="minorHAnsi"/>
          <w:lang w:val="es-419"/>
        </w:rPr>
        <w:t xml:space="preserve"> y/o remítalo al Espacio </w:t>
      </w:r>
      <w:r w:rsidR="00622D00" w:rsidRPr="00001814">
        <w:rPr>
          <w:rFonts w:asciiTheme="minorHAnsi" w:hAnsiTheme="minorHAnsi"/>
          <w:lang w:val="es-419"/>
        </w:rPr>
        <w:t>Amigable</w:t>
      </w:r>
      <w:r w:rsidRPr="00001814">
        <w:rPr>
          <w:rFonts w:asciiTheme="minorHAnsi" w:hAnsiTheme="minorHAnsi"/>
          <w:lang w:val="es-419"/>
        </w:rPr>
        <w:t xml:space="preserve"> para la Niñez o al Centro DAPS</w:t>
      </w:r>
      <w:r w:rsidR="00C33ABC" w:rsidRPr="00001814">
        <w:rPr>
          <w:rFonts w:asciiTheme="minorHAnsi" w:hAnsiTheme="minorHAnsi"/>
          <w:lang w:val="es-419"/>
        </w:rPr>
        <w:t>.</w:t>
      </w:r>
    </w:p>
    <w:p w14:paraId="328B4F69" w14:textId="0C53EB28" w:rsidR="00C33ABC" w:rsidRPr="00CF6674" w:rsidRDefault="00622D00" w:rsidP="00C33ABC">
      <w:pPr>
        <w:pStyle w:val="ListParagraph"/>
        <w:numPr>
          <w:ilvl w:val="0"/>
          <w:numId w:val="1"/>
        </w:numPr>
        <w:spacing w:after="0"/>
        <w:ind w:left="180" w:hanging="180"/>
        <w:jc w:val="both"/>
        <w:rPr>
          <w:rFonts w:asciiTheme="minorHAnsi" w:hAnsiTheme="minorHAnsi"/>
          <w:lang w:val="es-419"/>
        </w:rPr>
      </w:pPr>
      <w:r w:rsidRPr="00622D00">
        <w:rPr>
          <w:rFonts w:asciiTheme="minorHAnsi" w:hAnsiTheme="minorHAnsi"/>
          <w:b/>
          <w:lang w:val="es-419"/>
        </w:rPr>
        <w:t xml:space="preserve">NO </w:t>
      </w:r>
      <w:r w:rsidRPr="00622D00">
        <w:rPr>
          <w:rFonts w:asciiTheme="minorHAnsi" w:hAnsiTheme="minorHAnsi"/>
          <w:bCs/>
          <w:lang w:val="es-419"/>
        </w:rPr>
        <w:t>transporte niños</w:t>
      </w:r>
      <w:r w:rsidR="000B54D2">
        <w:rPr>
          <w:rFonts w:asciiTheme="minorHAnsi" w:hAnsiTheme="minorHAnsi"/>
          <w:bCs/>
          <w:lang w:val="es-419"/>
        </w:rPr>
        <w:t>, niñas</w:t>
      </w:r>
      <w:r w:rsidRPr="00622D00">
        <w:rPr>
          <w:rFonts w:asciiTheme="minorHAnsi" w:hAnsiTheme="minorHAnsi"/>
          <w:bCs/>
          <w:lang w:val="es-419"/>
        </w:rPr>
        <w:t xml:space="preserve"> (aun acompañados por sus padres) o adultos. Solo actores específicos están autorizados para transportar a la comunidad invitada. Por supuesto, hay excepciones</w:t>
      </w:r>
      <w:r w:rsidR="00FD1743">
        <w:rPr>
          <w:rFonts w:asciiTheme="minorHAnsi" w:hAnsiTheme="minorHAnsi"/>
          <w:bCs/>
          <w:lang w:val="es-419"/>
        </w:rPr>
        <w:t xml:space="preserve"> si se trata de salvar vidas</w:t>
      </w:r>
      <w:r w:rsidR="00C33ABC" w:rsidRPr="00CF6674">
        <w:rPr>
          <w:rFonts w:asciiTheme="minorHAnsi" w:hAnsiTheme="minorHAnsi"/>
          <w:lang w:val="es-419"/>
        </w:rPr>
        <w:t>.</w:t>
      </w:r>
    </w:p>
    <w:p w14:paraId="25723B33" w14:textId="35CD0BD7" w:rsidR="00C33ABC" w:rsidRPr="00CF6674" w:rsidRDefault="00622D00" w:rsidP="00C33ABC">
      <w:pPr>
        <w:pStyle w:val="ListParagraph"/>
        <w:numPr>
          <w:ilvl w:val="0"/>
          <w:numId w:val="1"/>
        </w:numPr>
        <w:spacing w:after="0"/>
        <w:ind w:left="180" w:hanging="180"/>
        <w:jc w:val="both"/>
        <w:rPr>
          <w:rFonts w:asciiTheme="minorHAnsi" w:hAnsiTheme="minorHAnsi"/>
          <w:lang w:val="es-419"/>
        </w:rPr>
      </w:pPr>
      <w:r w:rsidRPr="00622D00">
        <w:rPr>
          <w:rFonts w:asciiTheme="minorHAnsi" w:hAnsiTheme="minorHAnsi"/>
          <w:b/>
          <w:lang w:val="es-419"/>
        </w:rPr>
        <w:t xml:space="preserve">NO recabe información </w:t>
      </w:r>
      <w:r w:rsidRPr="00622D00">
        <w:rPr>
          <w:rFonts w:asciiTheme="minorHAnsi" w:hAnsiTheme="minorHAnsi"/>
          <w:bCs/>
          <w:lang w:val="es-419"/>
        </w:rPr>
        <w:t>que no necesit</w:t>
      </w:r>
      <w:r w:rsidR="00135E4D">
        <w:rPr>
          <w:rFonts w:asciiTheme="minorHAnsi" w:hAnsiTheme="minorHAnsi"/>
          <w:bCs/>
          <w:lang w:val="es-419"/>
        </w:rPr>
        <w:t>e</w:t>
      </w:r>
      <w:r w:rsidRPr="00622D00">
        <w:rPr>
          <w:rFonts w:asciiTheme="minorHAnsi" w:hAnsiTheme="minorHAnsi"/>
          <w:bCs/>
          <w:lang w:val="es-419"/>
        </w:rPr>
        <w:t xml:space="preserve"> para un propósito específico</w:t>
      </w:r>
      <w:r w:rsidR="00C33ABC" w:rsidRPr="00CF6674">
        <w:rPr>
          <w:rFonts w:asciiTheme="minorHAnsi" w:hAnsiTheme="minorHAnsi"/>
          <w:lang w:val="es-419"/>
        </w:rPr>
        <w:t>.</w:t>
      </w:r>
    </w:p>
    <w:p w14:paraId="2A55D504" w14:textId="032B7B7A" w:rsidR="00C33ABC" w:rsidRPr="00CF6674" w:rsidRDefault="00622D00" w:rsidP="00C33ABC">
      <w:pPr>
        <w:pStyle w:val="ListParagraph"/>
        <w:numPr>
          <w:ilvl w:val="0"/>
          <w:numId w:val="1"/>
        </w:numPr>
        <w:spacing w:after="0"/>
        <w:ind w:left="180" w:hanging="180"/>
        <w:jc w:val="both"/>
        <w:rPr>
          <w:rFonts w:asciiTheme="minorHAnsi" w:hAnsiTheme="minorHAnsi"/>
          <w:lang w:val="es-419"/>
        </w:rPr>
      </w:pPr>
      <w:r w:rsidRPr="00622D00">
        <w:rPr>
          <w:rFonts w:asciiTheme="minorHAnsi" w:hAnsiTheme="minorHAnsi"/>
          <w:b/>
          <w:lang w:val="es-419"/>
        </w:rPr>
        <w:t xml:space="preserve">NO toque </w:t>
      </w:r>
      <w:r w:rsidRPr="00622D00">
        <w:rPr>
          <w:rFonts w:asciiTheme="minorHAnsi" w:hAnsiTheme="minorHAnsi"/>
          <w:bCs/>
          <w:lang w:val="es-419"/>
        </w:rPr>
        <w:t xml:space="preserve">a </w:t>
      </w:r>
      <w:r w:rsidR="00135E4D">
        <w:rPr>
          <w:rFonts w:asciiTheme="minorHAnsi" w:hAnsiTheme="minorHAnsi"/>
          <w:bCs/>
          <w:lang w:val="es-419"/>
        </w:rPr>
        <w:t xml:space="preserve">los </w:t>
      </w:r>
      <w:r w:rsidRPr="00622D00">
        <w:rPr>
          <w:rFonts w:asciiTheme="minorHAnsi" w:hAnsiTheme="minorHAnsi"/>
          <w:bCs/>
          <w:lang w:val="es-419"/>
        </w:rPr>
        <w:t>niños</w:t>
      </w:r>
      <w:r w:rsidR="000B54D2">
        <w:rPr>
          <w:rFonts w:asciiTheme="minorHAnsi" w:hAnsiTheme="minorHAnsi"/>
          <w:bCs/>
          <w:lang w:val="es-419"/>
        </w:rPr>
        <w:t xml:space="preserve">, a las </w:t>
      </w:r>
      <w:proofErr w:type="gramStart"/>
      <w:r w:rsidR="000B54D2">
        <w:rPr>
          <w:rFonts w:asciiTheme="minorHAnsi" w:hAnsiTheme="minorHAnsi"/>
          <w:bCs/>
          <w:lang w:val="es-419"/>
        </w:rPr>
        <w:t xml:space="preserve">niñas </w:t>
      </w:r>
      <w:r w:rsidRPr="00622D00">
        <w:rPr>
          <w:rFonts w:asciiTheme="minorHAnsi" w:hAnsiTheme="minorHAnsi"/>
          <w:bCs/>
          <w:lang w:val="es-419"/>
        </w:rPr>
        <w:t xml:space="preserve"> </w:t>
      </w:r>
      <w:r w:rsidR="00135E4D">
        <w:rPr>
          <w:rFonts w:asciiTheme="minorHAnsi" w:hAnsiTheme="minorHAnsi"/>
          <w:bCs/>
          <w:lang w:val="es-419"/>
        </w:rPr>
        <w:t>ni</w:t>
      </w:r>
      <w:proofErr w:type="gramEnd"/>
      <w:r w:rsidR="00135E4D">
        <w:rPr>
          <w:rFonts w:asciiTheme="minorHAnsi" w:hAnsiTheme="minorHAnsi"/>
          <w:bCs/>
          <w:lang w:val="es-419"/>
        </w:rPr>
        <w:t xml:space="preserve"> a los a</w:t>
      </w:r>
      <w:r w:rsidRPr="00622D00">
        <w:rPr>
          <w:rFonts w:asciiTheme="minorHAnsi" w:hAnsiTheme="minorHAnsi"/>
          <w:bCs/>
          <w:lang w:val="es-419"/>
        </w:rPr>
        <w:t xml:space="preserve">dultos ni hable con ellos de una manera que no sea bienvenida. Las personas que llegan a Bangladesh son vulnerables y podrían no sentirse cómodas diciendo que no </w:t>
      </w:r>
      <w:r w:rsidRPr="00622D00">
        <w:rPr>
          <w:rFonts w:asciiTheme="minorHAnsi" w:hAnsiTheme="minorHAnsi"/>
          <w:bCs/>
          <w:lang w:val="es-419"/>
        </w:rPr>
        <w:lastRenderedPageBreak/>
        <w:t xml:space="preserve">están contentas con la forma en que alguien los trata a ellos o a sus hijos. Siempre asegúrese de que su comportamiento sea </w:t>
      </w:r>
      <w:r w:rsidRPr="00622D00">
        <w:rPr>
          <w:rFonts w:asciiTheme="minorHAnsi" w:hAnsiTheme="minorHAnsi"/>
          <w:bCs/>
          <w:u w:val="single"/>
          <w:lang w:val="es-419"/>
        </w:rPr>
        <w:t>culturalmente apropiado</w:t>
      </w:r>
      <w:r w:rsidR="00C33ABC" w:rsidRPr="00CF6674">
        <w:rPr>
          <w:rFonts w:asciiTheme="minorHAnsi" w:eastAsia="MS Mincho" w:hAnsiTheme="minorHAnsi"/>
          <w:u w:val="single"/>
          <w:lang w:val="es-419"/>
        </w:rPr>
        <w:t>.</w:t>
      </w:r>
      <w:r w:rsidR="00C33ABC" w:rsidRPr="00CF6674">
        <w:rPr>
          <w:rFonts w:asciiTheme="minorHAnsi" w:eastAsia="MS Mincho" w:hAnsiTheme="minorHAnsi"/>
          <w:lang w:val="es-419"/>
        </w:rPr>
        <w:t xml:space="preserve"> </w:t>
      </w:r>
    </w:p>
    <w:p w14:paraId="39D9CADA" w14:textId="256D1155" w:rsidR="00C33ABC" w:rsidRPr="00CF6674" w:rsidRDefault="005F55E7" w:rsidP="00C33ABC">
      <w:pPr>
        <w:pStyle w:val="ListParagraph"/>
        <w:numPr>
          <w:ilvl w:val="0"/>
          <w:numId w:val="1"/>
        </w:numPr>
        <w:spacing w:after="0"/>
        <w:ind w:left="180" w:hanging="180"/>
        <w:jc w:val="both"/>
        <w:rPr>
          <w:rFonts w:asciiTheme="minorHAnsi" w:hAnsiTheme="minorHAnsi"/>
          <w:lang w:val="es-419"/>
        </w:rPr>
      </w:pPr>
      <w:r w:rsidRPr="005F55E7">
        <w:rPr>
          <w:rFonts w:asciiTheme="minorHAnsi" w:hAnsiTheme="minorHAnsi"/>
          <w:b/>
          <w:lang w:val="es-419"/>
        </w:rPr>
        <w:t xml:space="preserve">NO muestre favoritismo </w:t>
      </w:r>
      <w:r w:rsidRPr="005F55E7">
        <w:rPr>
          <w:rFonts w:asciiTheme="minorHAnsi" w:hAnsiTheme="minorHAnsi"/>
          <w:bCs/>
          <w:lang w:val="es-419"/>
        </w:rPr>
        <w:t>hacia un niño</w:t>
      </w:r>
      <w:r w:rsidR="0010138C">
        <w:rPr>
          <w:rFonts w:asciiTheme="minorHAnsi" w:hAnsiTheme="minorHAnsi"/>
          <w:bCs/>
          <w:lang w:val="es-419"/>
        </w:rPr>
        <w:t>, una niña</w:t>
      </w:r>
      <w:r w:rsidRPr="005F55E7">
        <w:rPr>
          <w:rFonts w:asciiTheme="minorHAnsi" w:hAnsiTheme="minorHAnsi"/>
          <w:bCs/>
          <w:lang w:val="es-419"/>
        </w:rPr>
        <w:t xml:space="preserve"> o adulto específico. Trate a todos con neutralidad e imparcialidad</w:t>
      </w:r>
      <w:r w:rsidR="00C33ABC" w:rsidRPr="00CF6674">
        <w:rPr>
          <w:rFonts w:asciiTheme="minorHAnsi" w:hAnsiTheme="minorHAnsi"/>
          <w:lang w:val="es-419"/>
        </w:rPr>
        <w:t xml:space="preserve">. </w:t>
      </w:r>
    </w:p>
    <w:p w14:paraId="3B2E62D3" w14:textId="491009C6" w:rsidR="00C33ABC" w:rsidRPr="00CF6674" w:rsidRDefault="005F55E7" w:rsidP="00C33ABC">
      <w:pPr>
        <w:pStyle w:val="ListParagraph"/>
        <w:numPr>
          <w:ilvl w:val="0"/>
          <w:numId w:val="1"/>
        </w:numPr>
        <w:spacing w:after="0"/>
        <w:ind w:left="180" w:hanging="180"/>
        <w:jc w:val="both"/>
        <w:rPr>
          <w:rFonts w:asciiTheme="minorHAnsi" w:hAnsiTheme="minorHAnsi"/>
          <w:lang w:val="es-419"/>
        </w:rPr>
      </w:pPr>
      <w:r w:rsidRPr="005F55E7">
        <w:rPr>
          <w:rFonts w:asciiTheme="minorHAnsi" w:hAnsiTheme="minorHAnsi"/>
          <w:lang w:val="es-419"/>
        </w:rPr>
        <w:t xml:space="preserve">Siempre </w:t>
      </w:r>
      <w:r w:rsidRPr="005F55E7">
        <w:rPr>
          <w:rFonts w:asciiTheme="minorHAnsi" w:hAnsiTheme="minorHAnsi"/>
          <w:b/>
          <w:bCs/>
          <w:lang w:val="es-419"/>
        </w:rPr>
        <w:t>respete</w:t>
      </w:r>
      <w:r w:rsidRPr="005F55E7">
        <w:rPr>
          <w:rFonts w:asciiTheme="minorHAnsi" w:hAnsiTheme="minorHAnsi"/>
          <w:lang w:val="es-419"/>
        </w:rPr>
        <w:t xml:space="preserve"> la diversidad, y cuando </w:t>
      </w:r>
      <w:r w:rsidR="00135E4D">
        <w:rPr>
          <w:rFonts w:asciiTheme="minorHAnsi" w:hAnsiTheme="minorHAnsi"/>
          <w:lang w:val="es-419"/>
        </w:rPr>
        <w:t>ofrezca</w:t>
      </w:r>
      <w:r w:rsidRPr="005F55E7">
        <w:rPr>
          <w:rFonts w:asciiTheme="minorHAnsi" w:hAnsiTheme="minorHAnsi"/>
          <w:lang w:val="es-419"/>
        </w:rPr>
        <w:t xml:space="preserve"> actividades, asegúrese de que sean </w:t>
      </w:r>
      <w:r w:rsidRPr="005F55E7">
        <w:rPr>
          <w:rFonts w:asciiTheme="minorHAnsi" w:hAnsiTheme="minorHAnsi"/>
          <w:b/>
          <w:bCs/>
          <w:lang w:val="es-419"/>
        </w:rPr>
        <w:t>inclusivas</w:t>
      </w:r>
      <w:r w:rsidRPr="005F55E7">
        <w:rPr>
          <w:rFonts w:asciiTheme="minorHAnsi" w:hAnsiTheme="minorHAnsi"/>
          <w:lang w:val="es-419"/>
        </w:rPr>
        <w:t xml:space="preserve"> y que </w:t>
      </w:r>
      <w:r w:rsidRPr="005F55E7">
        <w:rPr>
          <w:rFonts w:asciiTheme="minorHAnsi" w:hAnsiTheme="minorHAnsi"/>
          <w:b/>
          <w:bCs/>
          <w:lang w:val="es-419"/>
        </w:rPr>
        <w:t>todos</w:t>
      </w:r>
      <w:r w:rsidRPr="005F55E7">
        <w:rPr>
          <w:rFonts w:asciiTheme="minorHAnsi" w:hAnsiTheme="minorHAnsi"/>
          <w:lang w:val="es-419"/>
        </w:rPr>
        <w:t xml:space="preserve"> los niños</w:t>
      </w:r>
      <w:r w:rsidR="0010138C">
        <w:rPr>
          <w:rFonts w:asciiTheme="minorHAnsi" w:hAnsiTheme="minorHAnsi"/>
          <w:lang w:val="es-419"/>
        </w:rPr>
        <w:t>, niñas y los</w:t>
      </w:r>
      <w:r w:rsidRPr="005F55E7">
        <w:rPr>
          <w:rFonts w:asciiTheme="minorHAnsi" w:hAnsiTheme="minorHAnsi"/>
          <w:lang w:val="es-419"/>
        </w:rPr>
        <w:t xml:space="preserve"> adultos puedan acceder a dichas actividades independientemente de su discapacidad, condición social, género, religión, etc</w:t>
      </w:r>
      <w:r w:rsidR="00C33ABC" w:rsidRPr="00CF6674">
        <w:rPr>
          <w:rFonts w:asciiTheme="minorHAnsi" w:hAnsiTheme="minorHAnsi"/>
          <w:lang w:val="es-419"/>
        </w:rPr>
        <w:t>.</w:t>
      </w:r>
    </w:p>
    <w:p w14:paraId="7D9216C2" w14:textId="6DBC3F22" w:rsidR="00C33ABC" w:rsidRPr="00CF6674" w:rsidRDefault="005F55E7" w:rsidP="00C33ABC">
      <w:pPr>
        <w:pStyle w:val="ListParagraph"/>
        <w:numPr>
          <w:ilvl w:val="0"/>
          <w:numId w:val="1"/>
        </w:numPr>
        <w:spacing w:after="0"/>
        <w:ind w:left="180" w:hanging="180"/>
        <w:jc w:val="both"/>
        <w:rPr>
          <w:rFonts w:asciiTheme="minorHAnsi" w:hAnsiTheme="minorHAnsi"/>
          <w:lang w:val="es-419"/>
        </w:rPr>
      </w:pPr>
      <w:r w:rsidRPr="005F55E7">
        <w:rPr>
          <w:rFonts w:asciiTheme="minorHAnsi" w:hAnsiTheme="minorHAnsi"/>
          <w:b/>
          <w:lang w:val="es-419"/>
        </w:rPr>
        <w:t>NO haga promesas a niños</w:t>
      </w:r>
      <w:r w:rsidR="0010138C">
        <w:rPr>
          <w:rFonts w:asciiTheme="minorHAnsi" w:hAnsiTheme="minorHAnsi"/>
          <w:b/>
          <w:lang w:val="es-419"/>
        </w:rPr>
        <w:t>, niñas</w:t>
      </w:r>
      <w:r w:rsidRPr="005F55E7">
        <w:rPr>
          <w:rFonts w:asciiTheme="minorHAnsi" w:hAnsiTheme="minorHAnsi"/>
          <w:b/>
          <w:lang w:val="es-419"/>
        </w:rPr>
        <w:t xml:space="preserve"> o adultos </w:t>
      </w:r>
      <w:r w:rsidRPr="005F55E7">
        <w:rPr>
          <w:rFonts w:asciiTheme="minorHAnsi" w:hAnsiTheme="minorHAnsi"/>
          <w:bCs/>
          <w:lang w:val="es-419"/>
        </w:rPr>
        <w:t>que no pueda cumplir. No genere falsas expectativas</w:t>
      </w:r>
      <w:r w:rsidR="00C33ABC" w:rsidRPr="00CF6674">
        <w:rPr>
          <w:rFonts w:asciiTheme="minorHAnsi" w:hAnsiTheme="minorHAnsi"/>
          <w:lang w:val="es-419"/>
        </w:rPr>
        <w:t>.</w:t>
      </w:r>
    </w:p>
    <w:p w14:paraId="68801612" w14:textId="523C5BE1" w:rsidR="00C33ABC" w:rsidRPr="00CF6674" w:rsidRDefault="00510BC8" w:rsidP="00C33ABC">
      <w:pPr>
        <w:pStyle w:val="ListParagraph"/>
        <w:numPr>
          <w:ilvl w:val="0"/>
          <w:numId w:val="1"/>
        </w:numPr>
        <w:spacing w:after="0"/>
        <w:ind w:left="180" w:hanging="180"/>
        <w:jc w:val="both"/>
        <w:rPr>
          <w:rFonts w:asciiTheme="minorHAnsi" w:hAnsiTheme="minorHAnsi"/>
          <w:lang w:val="es-419"/>
        </w:rPr>
      </w:pPr>
      <w:r>
        <w:rPr>
          <w:rFonts w:asciiTheme="minorHAnsi" w:hAnsiTheme="minorHAnsi"/>
          <w:b/>
          <w:lang w:val="es-419"/>
        </w:rPr>
        <w:t>JAMÁS</w:t>
      </w:r>
      <w:r w:rsidR="005F55E7" w:rsidRPr="005F55E7">
        <w:rPr>
          <w:rFonts w:asciiTheme="minorHAnsi" w:hAnsiTheme="minorHAnsi"/>
          <w:b/>
          <w:lang w:val="es-419"/>
        </w:rPr>
        <w:t xml:space="preserve"> use palabras o acciones hirientes contra ellos. </w:t>
      </w:r>
      <w:r w:rsidR="005F55E7" w:rsidRPr="005F55E7">
        <w:rPr>
          <w:rFonts w:asciiTheme="minorHAnsi" w:hAnsiTheme="minorHAnsi"/>
          <w:bCs/>
          <w:lang w:val="es-419"/>
        </w:rPr>
        <w:t xml:space="preserve">El comportamiento inapropiado </w:t>
      </w:r>
      <w:r>
        <w:rPr>
          <w:rFonts w:asciiTheme="minorHAnsi" w:hAnsiTheme="minorHAnsi"/>
          <w:bCs/>
          <w:lang w:val="es-419"/>
        </w:rPr>
        <w:t>nunca</w:t>
      </w:r>
      <w:r w:rsidR="005F55E7" w:rsidRPr="005F55E7">
        <w:rPr>
          <w:rFonts w:asciiTheme="minorHAnsi" w:hAnsiTheme="minorHAnsi"/>
          <w:bCs/>
          <w:lang w:val="es-419"/>
        </w:rPr>
        <w:t xml:space="preserve"> es aceptable</w:t>
      </w:r>
      <w:r w:rsidR="00C33ABC" w:rsidRPr="00CF6674">
        <w:rPr>
          <w:rFonts w:asciiTheme="minorHAnsi" w:hAnsiTheme="minorHAnsi"/>
          <w:lang w:val="es-419"/>
        </w:rPr>
        <w:t>.</w:t>
      </w:r>
    </w:p>
    <w:p w14:paraId="14DBABA6" w14:textId="25F3FAA9" w:rsidR="00C33ABC" w:rsidRPr="00CF6674" w:rsidRDefault="003C7C33" w:rsidP="00C33ABC">
      <w:pPr>
        <w:pStyle w:val="ListParagraph"/>
        <w:numPr>
          <w:ilvl w:val="0"/>
          <w:numId w:val="1"/>
        </w:numPr>
        <w:spacing w:after="0"/>
        <w:ind w:left="180" w:hanging="180"/>
        <w:jc w:val="both"/>
        <w:rPr>
          <w:rFonts w:asciiTheme="minorHAnsi" w:hAnsiTheme="minorHAnsi"/>
          <w:lang w:val="es-419"/>
        </w:rPr>
      </w:pPr>
      <w:r w:rsidRPr="003C7C33">
        <w:rPr>
          <w:rFonts w:asciiTheme="minorHAnsi" w:hAnsiTheme="minorHAnsi"/>
          <w:lang w:val="es-419"/>
        </w:rPr>
        <w:t>Si alguien le re</w:t>
      </w:r>
      <w:r w:rsidR="00444DE9">
        <w:rPr>
          <w:rFonts w:asciiTheme="minorHAnsi" w:hAnsiTheme="minorHAnsi"/>
          <w:lang w:val="es-419"/>
        </w:rPr>
        <w:t>porta</w:t>
      </w:r>
      <w:r w:rsidRPr="003C7C33">
        <w:rPr>
          <w:rFonts w:asciiTheme="minorHAnsi" w:hAnsiTheme="minorHAnsi"/>
          <w:lang w:val="es-419"/>
        </w:rPr>
        <w:t xml:space="preserve"> una preocupación de protección, asegúrese de utilizar una comunicación eficaz, garantizar la confidencialidad y </w:t>
      </w:r>
      <w:r w:rsidR="005C0BE8">
        <w:rPr>
          <w:rFonts w:asciiTheme="minorHAnsi" w:hAnsiTheme="minorHAnsi"/>
          <w:lang w:val="es-419"/>
        </w:rPr>
        <w:t xml:space="preserve">de </w:t>
      </w:r>
      <w:r w:rsidRPr="003C7C33">
        <w:rPr>
          <w:rFonts w:asciiTheme="minorHAnsi" w:hAnsiTheme="minorHAnsi"/>
          <w:lang w:val="es-419"/>
        </w:rPr>
        <w:t>hacer una remisión (después de obtener el consentimiento</w:t>
      </w:r>
      <w:r w:rsidR="00444DE9">
        <w:rPr>
          <w:rFonts w:asciiTheme="minorHAnsi" w:hAnsiTheme="minorHAnsi"/>
          <w:lang w:val="es-419"/>
        </w:rPr>
        <w:t>,</w:t>
      </w:r>
      <w:r w:rsidRPr="003C7C33">
        <w:rPr>
          <w:rFonts w:asciiTheme="minorHAnsi" w:hAnsiTheme="minorHAnsi"/>
          <w:lang w:val="es-419"/>
        </w:rPr>
        <w:t xml:space="preserve"> siempre consider</w:t>
      </w:r>
      <w:r w:rsidR="00444DE9">
        <w:rPr>
          <w:rFonts w:asciiTheme="minorHAnsi" w:hAnsiTheme="minorHAnsi"/>
          <w:lang w:val="es-419"/>
        </w:rPr>
        <w:t>ando</w:t>
      </w:r>
      <w:r w:rsidRPr="003C7C33">
        <w:rPr>
          <w:rFonts w:asciiTheme="minorHAnsi" w:hAnsiTheme="minorHAnsi"/>
          <w:lang w:val="es-419"/>
        </w:rPr>
        <w:t xml:space="preserve"> el "interés superior de la niñez" si se trata de un niño). </w:t>
      </w:r>
      <w:r w:rsidRPr="003D3426">
        <w:rPr>
          <w:rFonts w:asciiTheme="minorHAnsi" w:hAnsiTheme="minorHAnsi"/>
          <w:b/>
          <w:bCs/>
          <w:lang w:val="es-419"/>
        </w:rPr>
        <w:t>Nunca</w:t>
      </w:r>
      <w:r w:rsidRPr="003C7C33">
        <w:rPr>
          <w:rFonts w:asciiTheme="minorHAnsi" w:hAnsiTheme="minorHAnsi"/>
          <w:lang w:val="es-419"/>
        </w:rPr>
        <w:t xml:space="preserve"> comparta detalles sensibles abiertamente</w:t>
      </w:r>
      <w:r w:rsidR="00C33ABC" w:rsidRPr="00CF6674">
        <w:rPr>
          <w:rFonts w:asciiTheme="minorHAnsi" w:hAnsiTheme="minorHAnsi"/>
          <w:lang w:val="es-419"/>
        </w:rPr>
        <w:t xml:space="preserve">. </w:t>
      </w:r>
    </w:p>
    <w:p w14:paraId="4A54C37D" w14:textId="25543556" w:rsidR="00C33ABC" w:rsidRPr="00CF6674" w:rsidRDefault="003D3426" w:rsidP="00C33ABC">
      <w:pPr>
        <w:pStyle w:val="ListParagraph"/>
        <w:numPr>
          <w:ilvl w:val="0"/>
          <w:numId w:val="1"/>
        </w:numPr>
        <w:spacing w:after="0"/>
        <w:ind w:left="180" w:hanging="180"/>
        <w:jc w:val="both"/>
        <w:rPr>
          <w:lang w:val="es-419"/>
        </w:rPr>
      </w:pPr>
      <w:r w:rsidRPr="003D3426">
        <w:rPr>
          <w:lang w:val="es-419"/>
        </w:rPr>
        <w:t xml:space="preserve">Si usted ve a alguien afiliado con la CRMLR </w:t>
      </w:r>
      <w:r w:rsidRPr="003D3426">
        <w:rPr>
          <w:b/>
          <w:bCs/>
          <w:lang w:val="es-419"/>
        </w:rPr>
        <w:t xml:space="preserve">comportándose </w:t>
      </w:r>
      <w:r w:rsidR="005C0BE8">
        <w:rPr>
          <w:b/>
          <w:bCs/>
          <w:lang w:val="es-419"/>
        </w:rPr>
        <w:t xml:space="preserve">de forma </w:t>
      </w:r>
      <w:r w:rsidRPr="003D3426">
        <w:rPr>
          <w:b/>
          <w:bCs/>
          <w:lang w:val="es-419"/>
        </w:rPr>
        <w:t>sospechosa con un niño</w:t>
      </w:r>
      <w:r w:rsidR="00565002">
        <w:rPr>
          <w:b/>
          <w:bCs/>
          <w:lang w:val="es-419"/>
        </w:rPr>
        <w:t>, una niña</w:t>
      </w:r>
      <w:r w:rsidRPr="003D3426">
        <w:rPr>
          <w:b/>
          <w:bCs/>
          <w:lang w:val="es-419"/>
        </w:rPr>
        <w:t xml:space="preserve"> o un adulto</w:t>
      </w:r>
      <w:r w:rsidRPr="003D3426">
        <w:rPr>
          <w:lang w:val="es-419"/>
        </w:rPr>
        <w:t>, inf</w:t>
      </w:r>
      <w:r w:rsidR="005C0BE8">
        <w:rPr>
          <w:lang w:val="es-419"/>
        </w:rPr>
        <w:t>orme de ello</w:t>
      </w:r>
      <w:r w:rsidRPr="003D3426">
        <w:rPr>
          <w:lang w:val="es-419"/>
        </w:rPr>
        <w:t xml:space="preserve"> a su gerente o al delegado de PGI o a los oficiales de PGI</w:t>
      </w:r>
      <w:r w:rsidR="00C33ABC" w:rsidRPr="00CF6674">
        <w:rPr>
          <w:lang w:val="es-419"/>
        </w:rPr>
        <w:t>.</w:t>
      </w:r>
    </w:p>
    <w:p w14:paraId="30DC777D" w14:textId="4CBD207D" w:rsidR="00C33ABC" w:rsidRPr="00CF6674" w:rsidRDefault="00A80EA2" w:rsidP="00C33ABC">
      <w:pPr>
        <w:pStyle w:val="ListParagraph"/>
        <w:numPr>
          <w:ilvl w:val="0"/>
          <w:numId w:val="1"/>
        </w:numPr>
        <w:spacing w:after="0"/>
        <w:ind w:left="180" w:hanging="180"/>
        <w:jc w:val="both"/>
        <w:rPr>
          <w:rFonts w:asciiTheme="minorHAnsi" w:eastAsia="MS Mincho" w:hAnsiTheme="minorHAnsi"/>
          <w:lang w:val="es-419"/>
        </w:rPr>
      </w:pPr>
      <w:r w:rsidRPr="00A80EA2">
        <w:rPr>
          <w:b/>
          <w:lang w:val="es-419"/>
        </w:rPr>
        <w:t xml:space="preserve">NO </w:t>
      </w:r>
      <w:proofErr w:type="gramStart"/>
      <w:r w:rsidRPr="00A80EA2">
        <w:rPr>
          <w:b/>
          <w:lang w:val="es-419"/>
        </w:rPr>
        <w:t>le</w:t>
      </w:r>
      <w:proofErr w:type="gramEnd"/>
      <w:r w:rsidRPr="00A80EA2">
        <w:rPr>
          <w:b/>
          <w:lang w:val="es-419"/>
        </w:rPr>
        <w:t xml:space="preserve"> tome fotos a niños</w:t>
      </w:r>
      <w:r w:rsidR="00565002">
        <w:rPr>
          <w:b/>
          <w:lang w:val="es-419"/>
        </w:rPr>
        <w:t xml:space="preserve"> o a niñas</w:t>
      </w:r>
      <w:r w:rsidRPr="00A80EA2">
        <w:rPr>
          <w:b/>
          <w:lang w:val="es-419"/>
        </w:rPr>
        <w:t xml:space="preserve"> </w:t>
      </w:r>
      <w:r w:rsidRPr="00A80EA2">
        <w:rPr>
          <w:bCs/>
          <w:lang w:val="es-419"/>
        </w:rPr>
        <w:t>sin su consentimiento y el consentimiento de sus familias</w:t>
      </w:r>
      <w:r w:rsidRPr="00A80EA2">
        <w:rPr>
          <w:b/>
          <w:lang w:val="es-419"/>
        </w:rPr>
        <w:t>. NO suba fotos de niños</w:t>
      </w:r>
      <w:r w:rsidR="00565002">
        <w:rPr>
          <w:b/>
          <w:lang w:val="es-419"/>
        </w:rPr>
        <w:t>, niñas</w:t>
      </w:r>
      <w:r w:rsidRPr="00A80EA2">
        <w:rPr>
          <w:b/>
          <w:lang w:val="es-419"/>
        </w:rPr>
        <w:t xml:space="preserve"> y adultos a las redes sociales. </w:t>
      </w:r>
      <w:r w:rsidRPr="00A80EA2">
        <w:rPr>
          <w:bCs/>
          <w:lang w:val="es-419"/>
        </w:rPr>
        <w:t>La gente está huyendo de la violencia y la persecución</w:t>
      </w:r>
      <w:r w:rsidR="00C33ABC" w:rsidRPr="00CF6674">
        <w:rPr>
          <w:rFonts w:eastAsia="MS Mincho"/>
          <w:lang w:val="es-419"/>
        </w:rPr>
        <w:t xml:space="preserve">. </w:t>
      </w:r>
      <w:r w:rsidR="00C96828" w:rsidRPr="00C96828">
        <w:rPr>
          <w:rFonts w:eastAsia="MS Mincho"/>
          <w:lang w:val="es-419"/>
        </w:rPr>
        <w:t>Al subir fotos de sus rostros, nombres y ubicaciones, cualquier persona en internet puede identificar dónde están, lo que puede ponerlos en riesgo. A</w:t>
      </w:r>
      <w:r w:rsidR="00565002">
        <w:rPr>
          <w:rFonts w:eastAsia="MS Mincho"/>
          <w:lang w:val="es-419"/>
        </w:rPr>
        <w:t>ú</w:t>
      </w:r>
      <w:r w:rsidR="00C96828" w:rsidRPr="00C96828">
        <w:rPr>
          <w:rFonts w:eastAsia="MS Mincho"/>
          <w:lang w:val="es-419"/>
        </w:rPr>
        <w:t>n con su consentimiento, es posible que ellos no entiendan cómo podría</w:t>
      </w:r>
      <w:r w:rsidR="007A282B">
        <w:rPr>
          <w:rFonts w:eastAsia="MS Mincho"/>
          <w:lang w:val="es-419"/>
        </w:rPr>
        <w:t>n</w:t>
      </w:r>
      <w:r w:rsidR="00C96828" w:rsidRPr="00C96828">
        <w:rPr>
          <w:rFonts w:eastAsia="MS Mincho"/>
          <w:lang w:val="es-419"/>
        </w:rPr>
        <w:t xml:space="preserve"> usar</w:t>
      </w:r>
      <w:r w:rsidR="00C96828">
        <w:rPr>
          <w:rFonts w:eastAsia="MS Mincho"/>
          <w:lang w:val="es-419"/>
        </w:rPr>
        <w:t>se</w:t>
      </w:r>
      <w:r w:rsidR="00C33ABC" w:rsidRPr="00CF6674">
        <w:rPr>
          <w:rFonts w:asciiTheme="minorHAnsi" w:eastAsia="MS Mincho" w:hAnsiTheme="minorHAnsi"/>
          <w:lang w:val="es-419"/>
        </w:rPr>
        <w:t xml:space="preserve">. </w:t>
      </w:r>
      <w:r w:rsidR="00C96828" w:rsidRPr="00C96828">
        <w:rPr>
          <w:rFonts w:asciiTheme="minorHAnsi" w:eastAsia="MS Mincho" w:hAnsiTheme="minorHAnsi"/>
          <w:b/>
          <w:lang w:val="es-419"/>
        </w:rPr>
        <w:t xml:space="preserve">No exponga la vulnerabilidad de estas personas solo por una simple publicación. Para preguntas relacionadas con esto, consulte </w:t>
      </w:r>
      <w:r w:rsidR="00C96828">
        <w:rPr>
          <w:rFonts w:asciiTheme="minorHAnsi" w:eastAsia="MS Mincho" w:hAnsiTheme="minorHAnsi"/>
          <w:b/>
          <w:lang w:val="es-419"/>
        </w:rPr>
        <w:t xml:space="preserve">con el </w:t>
      </w:r>
      <w:r w:rsidR="00C96828" w:rsidRPr="00C96828">
        <w:rPr>
          <w:rFonts w:asciiTheme="minorHAnsi" w:eastAsia="MS Mincho" w:hAnsiTheme="minorHAnsi"/>
          <w:b/>
          <w:lang w:val="es-419"/>
        </w:rPr>
        <w:t>Delegado de Comunicaciones de la FICR</w:t>
      </w:r>
      <w:r w:rsidR="00C33ABC" w:rsidRPr="00CF6674">
        <w:rPr>
          <w:rFonts w:asciiTheme="minorHAnsi" w:eastAsia="MS Mincho" w:hAnsiTheme="minorHAnsi"/>
          <w:b/>
          <w:lang w:val="es-419"/>
        </w:rPr>
        <w:t>.</w:t>
      </w:r>
    </w:p>
    <w:p w14:paraId="14E0D187" w14:textId="77777777" w:rsidR="00C33ABC" w:rsidRPr="00CF6674" w:rsidRDefault="00C33ABC" w:rsidP="00C33ABC">
      <w:pPr>
        <w:pStyle w:val="ListParagraph"/>
        <w:spacing w:after="0"/>
        <w:ind w:left="180"/>
        <w:rPr>
          <w:lang w:val="es-419"/>
        </w:rPr>
      </w:pPr>
    </w:p>
    <w:p w14:paraId="14252E69" w14:textId="20BA95B8" w:rsidR="00C33ABC" w:rsidRPr="00CF6674" w:rsidRDefault="00C96828" w:rsidP="00C33ABC">
      <w:pPr>
        <w:rPr>
          <w:b/>
          <w:lang w:val="es-419"/>
        </w:rPr>
      </w:pPr>
      <w:r w:rsidRPr="00C96828">
        <w:rPr>
          <w:b/>
          <w:lang w:val="es-419"/>
        </w:rPr>
        <w:t xml:space="preserve">CONSEJOS PARA COMUNICARSE CON UNA PERSONA QUE LE </w:t>
      </w:r>
      <w:r w:rsidR="00444DE9">
        <w:rPr>
          <w:b/>
          <w:lang w:val="es-419"/>
        </w:rPr>
        <w:t xml:space="preserve">REPORTA </w:t>
      </w:r>
      <w:r w:rsidRPr="00C96828">
        <w:rPr>
          <w:b/>
          <w:lang w:val="es-419"/>
        </w:rPr>
        <w:t>UNA PREOCUPACIÓN</w:t>
      </w:r>
      <w:r w:rsidR="00C33ABC" w:rsidRPr="00CF6674">
        <w:rPr>
          <w:b/>
          <w:lang w:val="es-419"/>
        </w:rPr>
        <w:t>:</w:t>
      </w:r>
    </w:p>
    <w:p w14:paraId="3941C9CC" w14:textId="211625BB" w:rsidR="00C33ABC" w:rsidRPr="00C33ABC" w:rsidRDefault="00C96828" w:rsidP="00C33ABC">
      <w:pPr>
        <w:rPr>
          <w:b/>
          <w:lang w:val="es-419"/>
        </w:rPr>
      </w:pPr>
      <w:r>
        <w:rPr>
          <w:b/>
          <w:lang w:val="es-419"/>
        </w:rPr>
        <w:t>QUÉ HACER</w:t>
      </w:r>
    </w:p>
    <w:p w14:paraId="2CB3EFBC" w14:textId="4EAC3D5B" w:rsidR="00C96828" w:rsidRPr="00C96828" w:rsidRDefault="00C96828" w:rsidP="00C96828">
      <w:pPr>
        <w:numPr>
          <w:ilvl w:val="0"/>
          <w:numId w:val="2"/>
        </w:numPr>
        <w:rPr>
          <w:lang w:val="es-419"/>
        </w:rPr>
      </w:pPr>
      <w:r w:rsidRPr="00C96828">
        <w:rPr>
          <w:lang w:val="es-419"/>
        </w:rPr>
        <w:t>Trate de encontrar un lugar tranquilo para hablar y minimi</w:t>
      </w:r>
      <w:r w:rsidR="008E290B">
        <w:rPr>
          <w:lang w:val="es-419"/>
        </w:rPr>
        <w:t>zar</w:t>
      </w:r>
      <w:r w:rsidRPr="00C96828">
        <w:rPr>
          <w:lang w:val="es-419"/>
        </w:rPr>
        <w:t xml:space="preserve"> las distracciones externas.</w:t>
      </w:r>
    </w:p>
    <w:p w14:paraId="65F6ADB4" w14:textId="0E00DD43" w:rsidR="00C33ABC" w:rsidRPr="00C33ABC" w:rsidRDefault="00C96828" w:rsidP="00C96828">
      <w:pPr>
        <w:numPr>
          <w:ilvl w:val="0"/>
          <w:numId w:val="2"/>
        </w:numPr>
        <w:rPr>
          <w:lang w:val="es-419"/>
        </w:rPr>
      </w:pPr>
      <w:r w:rsidRPr="00C96828">
        <w:rPr>
          <w:lang w:val="es-419"/>
        </w:rPr>
        <w:t>Respete la privacidad y mantenga confidencial la historia de la persona. Si hay un problema de protección, remítala al actor de manejo de casos en el campamento donde usted trabaja</w:t>
      </w:r>
      <w:r w:rsidR="00C33ABC" w:rsidRPr="00C33ABC">
        <w:rPr>
          <w:lang w:val="es-419"/>
        </w:rPr>
        <w:t xml:space="preserve"> </w:t>
      </w:r>
    </w:p>
    <w:p w14:paraId="6C085128" w14:textId="77777777" w:rsidR="00D07A5C" w:rsidRPr="00D07A5C" w:rsidRDefault="00D07A5C" w:rsidP="00D07A5C">
      <w:pPr>
        <w:numPr>
          <w:ilvl w:val="0"/>
          <w:numId w:val="2"/>
        </w:numPr>
        <w:rPr>
          <w:lang w:val="es-419"/>
        </w:rPr>
      </w:pPr>
      <w:r w:rsidRPr="00D07A5C">
        <w:rPr>
          <w:lang w:val="es-419"/>
        </w:rPr>
        <w:t>Manténgase cerca de la persona, pero mantenga una distancia adecuada según su edad, género y cultura.</w:t>
      </w:r>
    </w:p>
    <w:p w14:paraId="216B836D" w14:textId="651804AD" w:rsidR="00C33ABC" w:rsidRPr="00C33ABC" w:rsidRDefault="00D07A5C" w:rsidP="00D07A5C">
      <w:pPr>
        <w:numPr>
          <w:ilvl w:val="0"/>
          <w:numId w:val="2"/>
        </w:numPr>
        <w:rPr>
          <w:lang w:val="es-419"/>
        </w:rPr>
      </w:pPr>
      <w:r w:rsidRPr="00D07A5C">
        <w:rPr>
          <w:lang w:val="es-419"/>
        </w:rPr>
        <w:t>Si la persona es un niño</w:t>
      </w:r>
      <w:r w:rsidR="00815510">
        <w:rPr>
          <w:lang w:val="es-419"/>
        </w:rPr>
        <w:t xml:space="preserve"> o una niña</w:t>
      </w:r>
      <w:r w:rsidRPr="00D07A5C">
        <w:rPr>
          <w:lang w:val="es-419"/>
        </w:rPr>
        <w:t>, comuníquese con él a su mismo nivel</w:t>
      </w:r>
      <w:r w:rsidR="00C33ABC" w:rsidRPr="00C33ABC">
        <w:rPr>
          <w:lang w:val="es-419"/>
        </w:rPr>
        <w:t>.</w:t>
      </w:r>
    </w:p>
    <w:p w14:paraId="7829C1B1" w14:textId="77777777" w:rsidR="00D07A5C" w:rsidRPr="00D07A5C" w:rsidRDefault="00D07A5C" w:rsidP="00D07A5C">
      <w:pPr>
        <w:numPr>
          <w:ilvl w:val="0"/>
          <w:numId w:val="2"/>
        </w:numPr>
        <w:rPr>
          <w:lang w:val="es-419"/>
        </w:rPr>
      </w:pPr>
      <w:r w:rsidRPr="00D07A5C">
        <w:rPr>
          <w:lang w:val="es-419"/>
        </w:rPr>
        <w:t>Sea paciente y tranquilo, y más que todo haga preguntas abiertas.</w:t>
      </w:r>
    </w:p>
    <w:p w14:paraId="2179C364" w14:textId="74F8A3BA" w:rsidR="00C33ABC" w:rsidRPr="00C33ABC" w:rsidRDefault="00D07A5C" w:rsidP="00D07A5C">
      <w:pPr>
        <w:numPr>
          <w:ilvl w:val="0"/>
          <w:numId w:val="2"/>
        </w:numPr>
        <w:rPr>
          <w:lang w:val="es-419"/>
        </w:rPr>
      </w:pPr>
      <w:r w:rsidRPr="00D07A5C">
        <w:rPr>
          <w:lang w:val="es-419"/>
        </w:rPr>
        <w:t>Proporcione información objetiva, si la tiene. Sea honesto sobre lo que usted sabe y sobre lo que no sabe. "No lo sé, pero intentaré averiguarlo" (si acaso puede averiguar más; no haga promesas)</w:t>
      </w:r>
    </w:p>
    <w:p w14:paraId="574997A9" w14:textId="1C25D2EF" w:rsidR="00C33ABC" w:rsidRPr="00C33ABC" w:rsidRDefault="007B0F7E" w:rsidP="00C33ABC">
      <w:pPr>
        <w:numPr>
          <w:ilvl w:val="0"/>
          <w:numId w:val="2"/>
        </w:numPr>
        <w:rPr>
          <w:lang w:val="es-419"/>
        </w:rPr>
      </w:pPr>
      <w:r w:rsidRPr="007B0F7E">
        <w:rPr>
          <w:lang w:val="es-419"/>
        </w:rPr>
        <w:t>Brinde información de manera que la persona la pueda entender</w:t>
      </w:r>
      <w:r w:rsidR="00C33ABC" w:rsidRPr="00C33ABC">
        <w:rPr>
          <w:lang w:val="es-419"/>
        </w:rPr>
        <w:t xml:space="preserve"> </w:t>
      </w:r>
    </w:p>
    <w:p w14:paraId="753CD7F7" w14:textId="196AAB35" w:rsidR="00C33ABC" w:rsidRPr="007B0F7E" w:rsidRDefault="007B0F7E" w:rsidP="00C33ABC">
      <w:pPr>
        <w:pStyle w:val="ListParagraph"/>
        <w:numPr>
          <w:ilvl w:val="0"/>
          <w:numId w:val="2"/>
        </w:numPr>
        <w:rPr>
          <w:lang w:val="es-419"/>
        </w:rPr>
      </w:pPr>
      <w:r w:rsidRPr="007B0F7E">
        <w:rPr>
          <w:rFonts w:asciiTheme="minorHAnsi" w:eastAsiaTheme="minorHAnsi" w:hAnsiTheme="minorHAnsi" w:cstheme="minorBidi"/>
          <w:lang w:val="es-419"/>
        </w:rPr>
        <w:lastRenderedPageBreak/>
        <w:t>Reconozca cómo se sienten, y re</w:t>
      </w:r>
      <w:r w:rsidR="004129D5">
        <w:rPr>
          <w:rFonts w:asciiTheme="minorHAnsi" w:eastAsiaTheme="minorHAnsi" w:hAnsiTheme="minorHAnsi" w:cstheme="minorBidi"/>
          <w:lang w:val="es-419"/>
        </w:rPr>
        <w:t xml:space="preserve">conózcales </w:t>
      </w:r>
      <w:r w:rsidRPr="007B0F7E">
        <w:rPr>
          <w:rFonts w:asciiTheme="minorHAnsi" w:eastAsiaTheme="minorHAnsi" w:hAnsiTheme="minorHAnsi" w:cstheme="minorBidi"/>
          <w:lang w:val="es-419"/>
        </w:rPr>
        <w:t>también cualquier pérdida o evento importante que le cuenten, como la pérdida de su hogar o la muerte de un ser querido. "Lo siento mucho. Me imagino que esto es muy triste para usted".</w:t>
      </w:r>
    </w:p>
    <w:p w14:paraId="484B7AE4" w14:textId="38F92808" w:rsidR="00C33ABC" w:rsidRPr="00CF6674" w:rsidRDefault="007B0F7E" w:rsidP="00C33ABC">
      <w:pPr>
        <w:numPr>
          <w:ilvl w:val="0"/>
          <w:numId w:val="2"/>
        </w:numPr>
        <w:rPr>
          <w:lang w:val="es-419"/>
        </w:rPr>
      </w:pPr>
      <w:r w:rsidRPr="007B0F7E">
        <w:rPr>
          <w:lang w:val="es-419"/>
        </w:rPr>
        <w:t>Mu</w:t>
      </w:r>
      <w:r>
        <w:rPr>
          <w:lang w:val="es-419"/>
        </w:rPr>
        <w:t>e</w:t>
      </w:r>
      <w:r w:rsidRPr="007B0F7E">
        <w:rPr>
          <w:lang w:val="es-419"/>
        </w:rPr>
        <w:t xml:space="preserve">stre empatía. </w:t>
      </w:r>
      <w:r w:rsidR="008E290B">
        <w:rPr>
          <w:lang w:val="es-419"/>
        </w:rPr>
        <w:t>Reconózcales</w:t>
      </w:r>
      <w:r w:rsidR="00CA7874">
        <w:rPr>
          <w:lang w:val="es-419"/>
        </w:rPr>
        <w:t xml:space="preserve"> </w:t>
      </w:r>
      <w:r w:rsidRPr="007B0F7E">
        <w:rPr>
          <w:lang w:val="es-419"/>
        </w:rPr>
        <w:t xml:space="preserve">las fortalezas </w:t>
      </w:r>
      <w:r w:rsidR="004129D5">
        <w:rPr>
          <w:lang w:val="es-419"/>
        </w:rPr>
        <w:t>a</w:t>
      </w:r>
      <w:r w:rsidRPr="007B0F7E">
        <w:rPr>
          <w:lang w:val="es-419"/>
        </w:rPr>
        <w:t xml:space="preserve"> la</w:t>
      </w:r>
      <w:r w:rsidR="007A282B">
        <w:rPr>
          <w:lang w:val="es-419"/>
        </w:rPr>
        <w:t>s</w:t>
      </w:r>
      <w:r w:rsidRPr="007B0F7E">
        <w:rPr>
          <w:lang w:val="es-419"/>
        </w:rPr>
        <w:t xml:space="preserve"> persona</w:t>
      </w:r>
      <w:r w:rsidR="007A282B">
        <w:rPr>
          <w:lang w:val="es-419"/>
        </w:rPr>
        <w:t>s</w:t>
      </w:r>
      <w:r w:rsidRPr="007B0F7E">
        <w:rPr>
          <w:lang w:val="es-419"/>
        </w:rPr>
        <w:t xml:space="preserve"> y cómo se han ayudado a sí mismas</w:t>
      </w:r>
    </w:p>
    <w:p w14:paraId="19374B81" w14:textId="2BE0DA62" w:rsidR="00C33ABC" w:rsidRPr="00CF6674" w:rsidRDefault="00C96828" w:rsidP="00C33ABC">
      <w:pPr>
        <w:spacing w:after="0" w:line="240" w:lineRule="auto"/>
        <w:rPr>
          <w:rFonts w:ascii="Calibri" w:eastAsia="MS Mincho" w:hAnsi="Calibri"/>
          <w:b/>
          <w:lang w:val="es-419"/>
        </w:rPr>
      </w:pPr>
      <w:r w:rsidRPr="00C96828">
        <w:rPr>
          <w:rFonts w:ascii="Calibri" w:eastAsia="MS Mincho" w:hAnsi="Calibri"/>
          <w:b/>
          <w:lang w:val="es-419"/>
        </w:rPr>
        <w:t xml:space="preserve">QUÉ </w:t>
      </w:r>
      <w:r>
        <w:rPr>
          <w:rFonts w:ascii="Calibri" w:eastAsia="MS Mincho" w:hAnsi="Calibri"/>
          <w:b/>
          <w:lang w:val="es-419"/>
        </w:rPr>
        <w:t xml:space="preserve">NO </w:t>
      </w:r>
      <w:r w:rsidRPr="00C96828">
        <w:rPr>
          <w:rFonts w:ascii="Calibri" w:eastAsia="MS Mincho" w:hAnsi="Calibri"/>
          <w:b/>
          <w:lang w:val="es-419"/>
        </w:rPr>
        <w:t>HACER</w:t>
      </w:r>
    </w:p>
    <w:p w14:paraId="795855A6" w14:textId="77777777" w:rsidR="00C33ABC" w:rsidRPr="00CF6674" w:rsidRDefault="00C33ABC" w:rsidP="00C33ABC">
      <w:pPr>
        <w:spacing w:after="0" w:line="240" w:lineRule="auto"/>
        <w:rPr>
          <w:rFonts w:ascii="Calibri" w:eastAsia="MS Mincho" w:hAnsi="Calibri"/>
          <w:b/>
          <w:lang w:val="es-419"/>
        </w:rPr>
      </w:pPr>
    </w:p>
    <w:p w14:paraId="528FF7E7" w14:textId="77777777" w:rsidR="004129D5" w:rsidRPr="004129D5" w:rsidRDefault="004129D5" w:rsidP="004129D5">
      <w:pPr>
        <w:numPr>
          <w:ilvl w:val="0"/>
          <w:numId w:val="2"/>
        </w:numPr>
        <w:spacing w:after="0" w:line="240" w:lineRule="auto"/>
        <w:rPr>
          <w:rFonts w:ascii="Calibri" w:eastAsia="MS Mincho" w:hAnsi="Calibri"/>
          <w:lang w:val="es-419"/>
        </w:rPr>
      </w:pPr>
      <w:r w:rsidRPr="004129D5">
        <w:rPr>
          <w:rFonts w:ascii="Calibri" w:eastAsia="MS Mincho" w:hAnsi="Calibri"/>
          <w:lang w:val="es-419"/>
        </w:rPr>
        <w:t>No presione a nadie para que cuente su historia.</w:t>
      </w:r>
    </w:p>
    <w:p w14:paraId="7826359A" w14:textId="77777777" w:rsidR="004129D5" w:rsidRPr="004129D5" w:rsidRDefault="004129D5" w:rsidP="004129D5">
      <w:pPr>
        <w:numPr>
          <w:ilvl w:val="0"/>
          <w:numId w:val="2"/>
        </w:numPr>
        <w:spacing w:after="0" w:line="240" w:lineRule="auto"/>
        <w:rPr>
          <w:rFonts w:ascii="Calibri" w:eastAsia="MS Mincho" w:hAnsi="Calibri"/>
          <w:lang w:val="es-419"/>
        </w:rPr>
      </w:pPr>
      <w:r w:rsidRPr="004129D5">
        <w:rPr>
          <w:rFonts w:ascii="Calibri" w:eastAsia="MS Mincho" w:hAnsi="Calibri"/>
          <w:lang w:val="es-419"/>
        </w:rPr>
        <w:t>No interrumpa ni apure la historia de alguien (por ejemplo, no mire su reloj ni hable demasiado rápido).</w:t>
      </w:r>
    </w:p>
    <w:p w14:paraId="034A4EE7" w14:textId="6CE3493B" w:rsidR="00C33ABC" w:rsidRPr="00CF6674" w:rsidRDefault="004129D5" w:rsidP="004129D5">
      <w:pPr>
        <w:numPr>
          <w:ilvl w:val="0"/>
          <w:numId w:val="2"/>
        </w:numPr>
        <w:spacing w:after="0" w:line="240" w:lineRule="auto"/>
        <w:rPr>
          <w:rFonts w:ascii="Calibri" w:eastAsia="MS Mincho" w:hAnsi="Calibri"/>
          <w:lang w:val="es-419"/>
        </w:rPr>
      </w:pPr>
      <w:r w:rsidRPr="004129D5">
        <w:rPr>
          <w:rFonts w:ascii="Calibri" w:eastAsia="MS Mincho" w:hAnsi="Calibri"/>
          <w:lang w:val="es-419"/>
        </w:rPr>
        <w:t>No toque a la persona si no está seguro de que sea apropiado hacerlo</w:t>
      </w:r>
      <w:r w:rsidR="00C33ABC" w:rsidRPr="00CF6674">
        <w:rPr>
          <w:rFonts w:ascii="Calibri" w:eastAsia="MS Mincho" w:hAnsi="Calibri"/>
          <w:lang w:val="es-419"/>
        </w:rPr>
        <w:t>.</w:t>
      </w:r>
    </w:p>
    <w:p w14:paraId="4FA8BA24" w14:textId="77777777" w:rsidR="004129D5" w:rsidRPr="004129D5" w:rsidRDefault="004129D5" w:rsidP="004129D5">
      <w:pPr>
        <w:numPr>
          <w:ilvl w:val="0"/>
          <w:numId w:val="2"/>
        </w:numPr>
        <w:spacing w:after="0" w:line="240" w:lineRule="auto"/>
        <w:rPr>
          <w:rFonts w:ascii="Calibri" w:eastAsia="MS Mincho" w:hAnsi="Calibri"/>
          <w:lang w:val="es-419"/>
        </w:rPr>
      </w:pPr>
      <w:r w:rsidRPr="004129D5">
        <w:rPr>
          <w:rFonts w:ascii="Calibri" w:eastAsia="MS Mincho" w:hAnsi="Calibri"/>
          <w:lang w:val="es-419"/>
        </w:rPr>
        <w:t>No juzgue lo que han hecho o lo que no han hecho, ni cómo se sienten. No diga: "No debería sentirse así" o "Debería sentirse afortunado de haber sobrevivido".</w:t>
      </w:r>
    </w:p>
    <w:p w14:paraId="24341FE3" w14:textId="16F9D6EA" w:rsidR="00C33ABC" w:rsidRPr="00CF6674" w:rsidRDefault="004129D5" w:rsidP="004129D5">
      <w:pPr>
        <w:numPr>
          <w:ilvl w:val="0"/>
          <w:numId w:val="2"/>
        </w:numPr>
        <w:spacing w:after="0" w:line="240" w:lineRule="auto"/>
        <w:rPr>
          <w:rFonts w:ascii="Calibri" w:eastAsia="MS Mincho" w:hAnsi="Calibri"/>
          <w:lang w:val="es-419"/>
        </w:rPr>
      </w:pPr>
      <w:r w:rsidRPr="004129D5">
        <w:rPr>
          <w:rFonts w:ascii="Calibri" w:eastAsia="MS Mincho" w:hAnsi="Calibri"/>
          <w:lang w:val="es-419"/>
        </w:rPr>
        <w:t>No utilice términos que sean demasiado técnicos, sino un lenguaje comprensible, teniendo en cuenta la edad/nivel de madurez de la persona</w:t>
      </w:r>
      <w:r w:rsidR="00C33ABC" w:rsidRPr="00CF6674">
        <w:rPr>
          <w:rFonts w:ascii="Calibri" w:eastAsia="MS Mincho" w:hAnsi="Calibri"/>
          <w:lang w:val="es-419"/>
        </w:rPr>
        <w:t>.</w:t>
      </w:r>
    </w:p>
    <w:p w14:paraId="18F47429" w14:textId="32E6053C" w:rsidR="004129D5" w:rsidRPr="004129D5" w:rsidRDefault="004129D5" w:rsidP="004129D5">
      <w:pPr>
        <w:numPr>
          <w:ilvl w:val="0"/>
          <w:numId w:val="2"/>
        </w:numPr>
        <w:spacing w:after="0" w:line="240" w:lineRule="auto"/>
        <w:rPr>
          <w:rFonts w:ascii="Calibri" w:eastAsia="MS Mincho" w:hAnsi="Calibri"/>
          <w:lang w:val="es-419"/>
        </w:rPr>
      </w:pPr>
      <w:r w:rsidRPr="004129D5">
        <w:rPr>
          <w:rFonts w:ascii="Calibri" w:eastAsia="MS Mincho" w:hAnsi="Calibri"/>
          <w:lang w:val="es-419"/>
        </w:rPr>
        <w:t>Nunca diga "¿por qué?"/"¿cómo es que?" Las preguntas de ¿por qué?" pueden</w:t>
      </w:r>
      <w:r w:rsidR="007A282B">
        <w:rPr>
          <w:rFonts w:ascii="Calibri" w:eastAsia="MS Mincho" w:hAnsi="Calibri"/>
          <w:lang w:val="es-419"/>
        </w:rPr>
        <w:t xml:space="preserve"> ser </w:t>
      </w:r>
      <w:r w:rsidR="007A282B" w:rsidRPr="007A282B">
        <w:rPr>
          <w:rFonts w:ascii="Calibri" w:eastAsia="MS Mincho" w:hAnsi="Calibri"/>
          <w:u w:val="single"/>
          <w:lang w:val="es-419"/>
        </w:rPr>
        <w:t>recriminatorias</w:t>
      </w:r>
      <w:r w:rsidRPr="004129D5">
        <w:rPr>
          <w:rFonts w:ascii="Calibri" w:eastAsia="MS Mincho" w:hAnsi="Calibri"/>
          <w:lang w:val="es-419"/>
        </w:rPr>
        <w:t>, p. ej. "¿por qué le sucedió esto? ¿Por qué usted no...</w:t>
      </w:r>
      <w:r>
        <w:rPr>
          <w:rFonts w:ascii="Calibri" w:eastAsia="MS Mincho" w:hAnsi="Calibri"/>
          <w:lang w:val="es-419"/>
        </w:rPr>
        <w:t>?</w:t>
      </w:r>
      <w:r w:rsidRPr="004129D5">
        <w:rPr>
          <w:rFonts w:ascii="Calibri" w:eastAsia="MS Mincho" w:hAnsi="Calibri"/>
          <w:lang w:val="es-419"/>
        </w:rPr>
        <w:t>"</w:t>
      </w:r>
    </w:p>
    <w:p w14:paraId="751902A9" w14:textId="77777777" w:rsidR="004129D5" w:rsidRPr="004129D5" w:rsidRDefault="004129D5" w:rsidP="004129D5">
      <w:pPr>
        <w:numPr>
          <w:ilvl w:val="0"/>
          <w:numId w:val="2"/>
        </w:numPr>
        <w:spacing w:after="0" w:line="240" w:lineRule="auto"/>
        <w:rPr>
          <w:rFonts w:ascii="Calibri" w:eastAsia="MS Mincho" w:hAnsi="Calibri"/>
          <w:lang w:val="es-419"/>
        </w:rPr>
      </w:pPr>
      <w:r w:rsidRPr="004129D5">
        <w:rPr>
          <w:rFonts w:ascii="Calibri" w:eastAsia="MS Mincho" w:hAnsi="Calibri"/>
          <w:lang w:val="es-419"/>
        </w:rPr>
        <w:t>No les cuente la historia de otra persona y no hable de sus propios problemas.</w:t>
      </w:r>
    </w:p>
    <w:p w14:paraId="5B880F52" w14:textId="72037245" w:rsidR="004129D5" w:rsidRPr="004129D5" w:rsidRDefault="004129D5" w:rsidP="004129D5">
      <w:pPr>
        <w:numPr>
          <w:ilvl w:val="0"/>
          <w:numId w:val="2"/>
        </w:numPr>
        <w:spacing w:after="0" w:line="240" w:lineRule="auto"/>
        <w:rPr>
          <w:rFonts w:ascii="Calibri" w:eastAsia="MS Mincho" w:hAnsi="Calibri"/>
          <w:lang w:val="es-419"/>
        </w:rPr>
      </w:pPr>
      <w:r w:rsidRPr="004129D5">
        <w:rPr>
          <w:rFonts w:ascii="Calibri" w:eastAsia="MS Mincho" w:hAnsi="Calibri"/>
          <w:lang w:val="es-419"/>
        </w:rPr>
        <w:t>No use lentes de sol mientras habla con ellos y no parezca distante/frío, no cruce los brazos.</w:t>
      </w:r>
    </w:p>
    <w:p w14:paraId="4A261C14" w14:textId="475D6348" w:rsidR="00C33ABC" w:rsidRPr="00CF6674" w:rsidRDefault="004129D5" w:rsidP="004129D5">
      <w:pPr>
        <w:numPr>
          <w:ilvl w:val="0"/>
          <w:numId w:val="2"/>
        </w:numPr>
        <w:spacing w:after="0" w:line="240" w:lineRule="auto"/>
        <w:rPr>
          <w:rFonts w:ascii="Calibri" w:eastAsia="MS Mincho" w:hAnsi="Calibri"/>
          <w:lang w:val="es-419"/>
        </w:rPr>
      </w:pPr>
      <w:r w:rsidRPr="004129D5">
        <w:rPr>
          <w:rFonts w:ascii="Calibri" w:eastAsia="MS Mincho" w:hAnsi="Calibri"/>
          <w:lang w:val="es-419"/>
        </w:rPr>
        <w:t>No haga falsas promesas o</w:t>
      </w:r>
      <w:r w:rsidR="008E290B">
        <w:rPr>
          <w:rFonts w:ascii="Calibri" w:eastAsia="MS Mincho" w:hAnsi="Calibri"/>
          <w:lang w:val="es-419"/>
        </w:rPr>
        <w:t xml:space="preserve"> dé</w:t>
      </w:r>
      <w:r w:rsidRPr="004129D5">
        <w:rPr>
          <w:rFonts w:ascii="Calibri" w:eastAsia="MS Mincho" w:hAnsi="Calibri"/>
          <w:lang w:val="es-419"/>
        </w:rPr>
        <w:t xml:space="preserve"> falsas garantías</w:t>
      </w:r>
      <w:r w:rsidR="00C33ABC" w:rsidRPr="00CF6674">
        <w:rPr>
          <w:rFonts w:ascii="Calibri" w:eastAsia="MS Mincho" w:hAnsi="Calibri"/>
          <w:lang w:val="es-419"/>
        </w:rPr>
        <w:t>.</w:t>
      </w:r>
    </w:p>
    <w:p w14:paraId="04DCE106" w14:textId="4F610DC5" w:rsidR="004129D5" w:rsidRPr="004129D5" w:rsidRDefault="004129D5" w:rsidP="004129D5">
      <w:pPr>
        <w:numPr>
          <w:ilvl w:val="0"/>
          <w:numId w:val="2"/>
        </w:numPr>
        <w:spacing w:after="0" w:line="240" w:lineRule="auto"/>
        <w:rPr>
          <w:rFonts w:ascii="Calibri" w:eastAsia="MS Mincho" w:hAnsi="Calibri"/>
          <w:lang w:val="es-419"/>
        </w:rPr>
      </w:pPr>
      <w:r w:rsidRPr="004129D5">
        <w:rPr>
          <w:rFonts w:ascii="Calibri" w:eastAsia="MS Mincho" w:hAnsi="Calibri"/>
          <w:lang w:val="es-419"/>
        </w:rPr>
        <w:t>No piense ni actúe como si usted debiera resolverle todos los problemas a la persona. No le quite fortaleza a la persona ni la percepción de que es capaz de cuidarse a sí misma.</w:t>
      </w:r>
    </w:p>
    <w:p w14:paraId="07F4363E" w14:textId="0D4A8E2A" w:rsidR="00C33ABC" w:rsidRPr="00CF6674" w:rsidRDefault="004129D5" w:rsidP="004129D5">
      <w:pPr>
        <w:numPr>
          <w:ilvl w:val="0"/>
          <w:numId w:val="2"/>
        </w:numPr>
        <w:spacing w:after="0" w:line="240" w:lineRule="auto"/>
        <w:rPr>
          <w:rFonts w:ascii="Calibri" w:eastAsia="MS Mincho" w:hAnsi="Calibri"/>
          <w:lang w:val="es-419"/>
        </w:rPr>
      </w:pPr>
      <w:r w:rsidRPr="004129D5">
        <w:rPr>
          <w:rFonts w:ascii="Calibri" w:eastAsia="MS Mincho" w:hAnsi="Calibri"/>
          <w:lang w:val="es-419"/>
        </w:rPr>
        <w:t xml:space="preserve">No hable de </w:t>
      </w:r>
      <w:r w:rsidR="007A282B">
        <w:rPr>
          <w:rFonts w:ascii="Calibri" w:eastAsia="MS Mincho" w:hAnsi="Calibri"/>
          <w:lang w:val="es-419"/>
        </w:rPr>
        <w:t xml:space="preserve">las </w:t>
      </w:r>
      <w:r w:rsidRPr="004129D5">
        <w:rPr>
          <w:rFonts w:ascii="Calibri" w:eastAsia="MS Mincho" w:hAnsi="Calibri"/>
          <w:lang w:val="es-419"/>
        </w:rPr>
        <w:t>personas en términos negativos (nunca los llame "locos" o "dementes" ni nada inapropiado)</w:t>
      </w:r>
      <w:r w:rsidR="00C33ABC" w:rsidRPr="00CF6674">
        <w:rPr>
          <w:rFonts w:ascii="Calibri" w:eastAsia="MS Mincho" w:hAnsi="Calibri"/>
          <w:lang w:val="es-419"/>
        </w:rPr>
        <w:t>.</w:t>
      </w:r>
    </w:p>
    <w:p w14:paraId="66581D08" w14:textId="2BCA0106" w:rsidR="00C33ABC" w:rsidRPr="00CF6674" w:rsidRDefault="00C33ABC" w:rsidP="00C33ABC">
      <w:pPr>
        <w:rPr>
          <w:lang w:val="es-419"/>
        </w:rPr>
      </w:pPr>
      <w:r w:rsidRPr="00CF6674">
        <w:rPr>
          <w:noProof/>
          <w:lang w:val="es-419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21CCC" wp14:editId="3206A4CA">
                <wp:simplePos x="0" y="0"/>
                <wp:positionH relativeFrom="margin">
                  <wp:posOffset>-65314</wp:posOffset>
                </wp:positionH>
                <wp:positionV relativeFrom="paragraph">
                  <wp:posOffset>279614</wp:posOffset>
                </wp:positionV>
                <wp:extent cx="5848350" cy="1905990"/>
                <wp:effectExtent l="0" t="0" r="19050" b="1841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9059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0CC020" w14:textId="3A70154B" w:rsidR="00C33ABC" w:rsidRPr="00E9421C" w:rsidRDefault="009F5417" w:rsidP="00C33ABC">
                            <w:pPr>
                              <w:spacing w:after="0"/>
                              <w:rPr>
                                <w:rFonts w:ascii="Calibri" w:eastAsia="+mn-ea" w:hAnsi="Calibri" w:cs="+mn-cs"/>
                                <w:b/>
                                <w:bCs/>
                                <w:lang w:val="es-419" w:eastAsia="en-GB"/>
                              </w:rPr>
                            </w:pPr>
                            <w:r w:rsidRPr="00E9421C">
                              <w:rPr>
                                <w:rFonts w:ascii="Calibri" w:eastAsia="+mn-ea" w:hAnsi="Calibri" w:cs="+mn-cs"/>
                                <w:b/>
                                <w:bCs/>
                                <w:lang w:val="es-419" w:eastAsia="en-GB"/>
                              </w:rPr>
                              <w:t>Si se encuentra con un caso de protección y no sabe qué hacer, comuníquese con el equipo de PGI</w:t>
                            </w:r>
                            <w:r w:rsidR="00C33ABC" w:rsidRPr="00E9421C">
                              <w:rPr>
                                <w:rFonts w:ascii="Calibri" w:eastAsia="+mn-ea" w:hAnsi="Calibri" w:cs="+mn-cs"/>
                                <w:b/>
                                <w:bCs/>
                                <w:lang w:val="es-419" w:eastAsia="en-GB"/>
                              </w:rPr>
                              <w:t>:</w:t>
                            </w:r>
                          </w:p>
                          <w:p w14:paraId="3A334D56" w14:textId="1778F0B7" w:rsidR="00C33ABC" w:rsidRPr="00E9421C" w:rsidRDefault="009F5417" w:rsidP="00C33ABC">
                            <w:pPr>
                              <w:spacing w:after="0"/>
                              <w:rPr>
                                <w:color w:val="000000" w:themeColor="text1"/>
                                <w:lang w:val="es-419"/>
                              </w:rPr>
                            </w:pPr>
                            <w:r w:rsidRPr="00E9421C">
                              <w:rPr>
                                <w:lang w:val="es-419"/>
                              </w:rPr>
                              <w:t>Punto Focal de Protección, Género e Inclusión</w:t>
                            </w:r>
                            <w:r w:rsidR="00C33ABC" w:rsidRPr="00E9421C">
                              <w:rPr>
                                <w:lang w:val="es-419"/>
                              </w:rPr>
                              <w:t xml:space="preserve"> (</w:t>
                            </w:r>
                            <w:r w:rsidRPr="00E9421C">
                              <w:rPr>
                                <w:lang w:val="es-419"/>
                              </w:rPr>
                              <w:t>FICR</w:t>
                            </w:r>
                            <w:r w:rsidR="00C33ABC" w:rsidRPr="00E9421C">
                              <w:rPr>
                                <w:lang w:val="es-419"/>
                              </w:rPr>
                              <w:t xml:space="preserve">):  </w:t>
                            </w:r>
                            <w:r w:rsidRPr="00E9421C">
                              <w:rPr>
                                <w:lang w:val="es-419"/>
                              </w:rPr>
                              <w:t>Teléfono</w:t>
                            </w:r>
                            <w:r w:rsidR="00C33ABC" w:rsidRPr="00E9421C">
                              <w:rPr>
                                <w:lang w:val="es-419"/>
                              </w:rPr>
                              <w:t xml:space="preserve">:   </w:t>
                            </w:r>
                            <w:r w:rsidRPr="00E9421C">
                              <w:rPr>
                                <w:lang w:val="es-419"/>
                              </w:rPr>
                              <w:t xml:space="preserve">     Correo electrónico</w:t>
                            </w:r>
                            <w:r w:rsidR="00C33ABC" w:rsidRPr="00E9421C">
                              <w:rPr>
                                <w:lang w:val="es-419"/>
                              </w:rPr>
                              <w:t>:</w:t>
                            </w:r>
                          </w:p>
                          <w:p w14:paraId="5D2AC18B" w14:textId="44115707" w:rsidR="00C33ABC" w:rsidRPr="00E9421C" w:rsidRDefault="009F5417" w:rsidP="00C33ABC">
                            <w:pPr>
                              <w:spacing w:after="0"/>
                              <w:rPr>
                                <w:color w:val="000000" w:themeColor="text1"/>
                                <w:lang w:val="es-419"/>
                              </w:rPr>
                            </w:pPr>
                            <w:bookmarkStart w:id="0" w:name="_Hlk529353185"/>
                            <w:r w:rsidRPr="00E9421C">
                              <w:rPr>
                                <w:color w:val="000000" w:themeColor="text1"/>
                                <w:lang w:val="es-419"/>
                              </w:rPr>
                              <w:t>Oficial de Protección, Género e Inclusión</w:t>
                            </w:r>
                            <w:r w:rsidR="00C33ABC" w:rsidRPr="00E9421C">
                              <w:rPr>
                                <w:color w:val="000000" w:themeColor="text1"/>
                                <w:lang w:val="es-419"/>
                              </w:rPr>
                              <w:t xml:space="preserve"> </w:t>
                            </w:r>
                            <w:bookmarkEnd w:id="0"/>
                            <w:r w:rsidR="00C33ABC" w:rsidRPr="00E9421C">
                              <w:rPr>
                                <w:color w:val="000000" w:themeColor="text1"/>
                                <w:lang w:val="es-419"/>
                              </w:rPr>
                              <w:t>(S</w:t>
                            </w:r>
                            <w:r w:rsidRPr="00E9421C">
                              <w:rPr>
                                <w:color w:val="000000" w:themeColor="text1"/>
                                <w:lang w:val="es-419"/>
                              </w:rPr>
                              <w:t>N</w:t>
                            </w:r>
                            <w:r w:rsidR="00C33ABC" w:rsidRPr="00E9421C">
                              <w:rPr>
                                <w:color w:val="000000" w:themeColor="text1"/>
                                <w:lang w:val="es-419"/>
                              </w:rPr>
                              <w:t xml:space="preserve">):  </w:t>
                            </w:r>
                            <w:r w:rsidRPr="00E9421C">
                              <w:rPr>
                                <w:color w:val="000000" w:themeColor="text1"/>
                                <w:lang w:val="es-419"/>
                              </w:rPr>
                              <w:t xml:space="preserve">             Teléfono</w:t>
                            </w:r>
                            <w:r w:rsidR="00C33ABC" w:rsidRPr="00E9421C">
                              <w:rPr>
                                <w:color w:val="000000" w:themeColor="text1"/>
                                <w:lang w:val="es-419"/>
                              </w:rPr>
                              <w:t xml:space="preserve">:     </w:t>
                            </w:r>
                            <w:r w:rsidRPr="00E9421C">
                              <w:rPr>
                                <w:color w:val="000000" w:themeColor="text1"/>
                                <w:lang w:val="es-419"/>
                              </w:rPr>
                              <w:t xml:space="preserve">   Correo electrónico</w:t>
                            </w:r>
                            <w:r w:rsidR="00C33ABC" w:rsidRPr="00E9421C">
                              <w:rPr>
                                <w:color w:val="000000" w:themeColor="text1"/>
                                <w:lang w:val="es-419"/>
                              </w:rPr>
                              <w:t>:</w:t>
                            </w:r>
                          </w:p>
                          <w:p w14:paraId="4C4FE183" w14:textId="5BF1251E" w:rsidR="00C33ABC" w:rsidRPr="00E9421C" w:rsidRDefault="009F5417" w:rsidP="00C33ABC">
                            <w:pPr>
                              <w:spacing w:after="0"/>
                              <w:rPr>
                                <w:color w:val="000000" w:themeColor="text1"/>
                                <w:lang w:val="es-419"/>
                              </w:rPr>
                            </w:pPr>
                            <w:r w:rsidRPr="00E9421C">
                              <w:rPr>
                                <w:color w:val="000000" w:themeColor="text1"/>
                                <w:lang w:val="es-419"/>
                              </w:rPr>
                              <w:t>Oficial de Protección, Género e Inclusión (FICR)</w:t>
                            </w:r>
                            <w:r w:rsidR="00C33ABC" w:rsidRPr="00E9421C">
                              <w:rPr>
                                <w:color w:val="000000" w:themeColor="text1"/>
                                <w:lang w:val="es-419"/>
                              </w:rPr>
                              <w:t>:</w:t>
                            </w:r>
                            <w:r w:rsidRPr="00E9421C">
                              <w:rPr>
                                <w:color w:val="000000" w:themeColor="text1"/>
                                <w:lang w:val="es-419"/>
                              </w:rPr>
                              <w:t xml:space="preserve">         </w:t>
                            </w:r>
                            <w:r w:rsidR="00C33ABC" w:rsidRPr="00E9421C">
                              <w:rPr>
                                <w:color w:val="000000" w:themeColor="text1"/>
                                <w:lang w:val="es-419"/>
                              </w:rPr>
                              <w:t xml:space="preserve">   </w:t>
                            </w:r>
                            <w:r w:rsidRPr="00E9421C">
                              <w:rPr>
                                <w:color w:val="000000" w:themeColor="text1"/>
                                <w:lang w:val="es-419"/>
                              </w:rPr>
                              <w:t>Teléfono</w:t>
                            </w:r>
                            <w:r w:rsidR="00C33ABC" w:rsidRPr="00E9421C">
                              <w:rPr>
                                <w:color w:val="000000" w:themeColor="text1"/>
                                <w:lang w:val="es-419"/>
                              </w:rPr>
                              <w:t xml:space="preserve">:    </w:t>
                            </w:r>
                            <w:r w:rsidRPr="00E9421C">
                              <w:rPr>
                                <w:color w:val="000000" w:themeColor="text1"/>
                                <w:lang w:val="es-419"/>
                              </w:rPr>
                              <w:t xml:space="preserve">     Correo electrónico</w:t>
                            </w:r>
                            <w:r w:rsidR="00C33ABC" w:rsidRPr="00E9421C">
                              <w:rPr>
                                <w:color w:val="000000" w:themeColor="text1"/>
                                <w:lang w:val="es-419"/>
                              </w:rPr>
                              <w:t xml:space="preserve">:  </w:t>
                            </w:r>
                          </w:p>
                          <w:p w14:paraId="2F8B4DA3" w14:textId="4E38040F" w:rsidR="00C33ABC" w:rsidRPr="00E9421C" w:rsidRDefault="009F5417" w:rsidP="00C33ABC">
                            <w:pPr>
                              <w:spacing w:after="0"/>
                              <w:rPr>
                                <w:color w:val="000000" w:themeColor="text1"/>
                                <w:lang w:val="es-419"/>
                              </w:rPr>
                            </w:pPr>
                            <w:r w:rsidRPr="00E9421C">
                              <w:rPr>
                                <w:color w:val="000000" w:themeColor="text1"/>
                                <w:lang w:val="es-419"/>
                              </w:rPr>
                              <w:t xml:space="preserve">Oficial de </w:t>
                            </w:r>
                            <w:r w:rsidR="00C33ABC" w:rsidRPr="00E9421C">
                              <w:rPr>
                                <w:color w:val="000000" w:themeColor="text1"/>
                                <w:lang w:val="es-419"/>
                              </w:rPr>
                              <w:t xml:space="preserve">PGI </w:t>
                            </w:r>
                            <w:r w:rsidRPr="00E9421C">
                              <w:rPr>
                                <w:color w:val="000000" w:themeColor="text1"/>
                                <w:lang w:val="es-419"/>
                              </w:rPr>
                              <w:t xml:space="preserve">y de </w:t>
                            </w:r>
                            <w:r w:rsidR="00C33ABC" w:rsidRPr="00E9421C">
                              <w:rPr>
                                <w:color w:val="000000" w:themeColor="text1"/>
                                <w:lang w:val="es-419"/>
                              </w:rPr>
                              <w:t xml:space="preserve">CEA </w:t>
                            </w:r>
                            <w:r w:rsidRPr="00E9421C">
                              <w:rPr>
                                <w:color w:val="000000" w:themeColor="text1"/>
                                <w:lang w:val="es-419"/>
                              </w:rPr>
                              <w:t>(FICR)</w:t>
                            </w:r>
                            <w:r w:rsidR="00C33ABC" w:rsidRPr="00E9421C">
                              <w:rPr>
                                <w:color w:val="000000" w:themeColor="text1"/>
                                <w:lang w:val="es-419"/>
                              </w:rPr>
                              <w:t xml:space="preserve">:  </w:t>
                            </w:r>
                            <w:r w:rsidRPr="00E9421C">
                              <w:rPr>
                                <w:color w:val="000000" w:themeColor="text1"/>
                                <w:lang w:val="es-419"/>
                              </w:rPr>
                              <w:t xml:space="preserve">  </w:t>
                            </w:r>
                            <w:r w:rsidR="008E290B">
                              <w:rPr>
                                <w:color w:val="000000" w:themeColor="text1"/>
                                <w:lang w:val="es-419"/>
                              </w:rPr>
                              <w:t xml:space="preserve"> </w:t>
                            </w:r>
                            <w:r w:rsidRPr="00E9421C">
                              <w:rPr>
                                <w:color w:val="000000" w:themeColor="text1"/>
                                <w:lang w:val="es-419"/>
                              </w:rPr>
                              <w:t xml:space="preserve">                                        Teléfono</w:t>
                            </w:r>
                            <w:r w:rsidR="00C33ABC" w:rsidRPr="00E9421C">
                              <w:rPr>
                                <w:color w:val="000000" w:themeColor="text1"/>
                                <w:lang w:val="es-419"/>
                              </w:rPr>
                              <w:t xml:space="preserve">:  </w:t>
                            </w:r>
                            <w:r w:rsidRPr="00E9421C">
                              <w:rPr>
                                <w:color w:val="000000" w:themeColor="text1"/>
                                <w:lang w:val="es-419"/>
                              </w:rPr>
                              <w:t xml:space="preserve">     </w:t>
                            </w:r>
                            <w:r w:rsidR="00C33ABC" w:rsidRPr="00E9421C">
                              <w:rPr>
                                <w:color w:val="000000" w:themeColor="text1"/>
                                <w:lang w:val="es-419"/>
                              </w:rPr>
                              <w:t xml:space="preserve"> </w:t>
                            </w:r>
                            <w:r w:rsidRPr="00E9421C">
                              <w:rPr>
                                <w:color w:val="000000" w:themeColor="text1"/>
                                <w:lang w:val="es-419"/>
                              </w:rPr>
                              <w:t>Correo electrónico</w:t>
                            </w:r>
                            <w:r w:rsidR="00C33ABC" w:rsidRPr="00E9421C">
                              <w:rPr>
                                <w:color w:val="000000" w:themeColor="text1"/>
                                <w:lang w:val="es-419"/>
                              </w:rPr>
                              <w:t>:</w:t>
                            </w:r>
                          </w:p>
                          <w:p w14:paraId="0E2E2109" w14:textId="063FBEE9" w:rsidR="00C33ABC" w:rsidRPr="00E9421C" w:rsidRDefault="00C33ABC" w:rsidP="00C33ABC">
                            <w:pPr>
                              <w:spacing w:after="0"/>
                              <w:rPr>
                                <w:lang w:val="es-419"/>
                              </w:rPr>
                            </w:pPr>
                            <w:r w:rsidRPr="00E9421C">
                              <w:rPr>
                                <w:lang w:val="es-419"/>
                              </w:rPr>
                              <w:t>(</w:t>
                            </w:r>
                            <w:r w:rsidR="009F5417" w:rsidRPr="00E9421C">
                              <w:rPr>
                                <w:lang w:val="es-419"/>
                              </w:rPr>
                              <w:t xml:space="preserve">No comparta información sensible </w:t>
                            </w:r>
                            <w:r w:rsidR="008E290B" w:rsidRPr="008E290B">
                              <w:rPr>
                                <w:lang w:val="es-419"/>
                              </w:rPr>
                              <w:t xml:space="preserve">en un correo electrónico </w:t>
                            </w:r>
                            <w:r w:rsidR="009F5417" w:rsidRPr="00E9421C">
                              <w:rPr>
                                <w:lang w:val="es-419"/>
                              </w:rPr>
                              <w:t xml:space="preserve">que incluya información que permita identificar a la persona afectada, pero si </w:t>
                            </w:r>
                            <w:r w:rsidR="00001BC4">
                              <w:rPr>
                                <w:lang w:val="es-419"/>
                              </w:rPr>
                              <w:t>t</w:t>
                            </w:r>
                            <w:r w:rsidR="009F5417" w:rsidRPr="00E9421C">
                              <w:rPr>
                                <w:lang w:val="es-419"/>
                              </w:rPr>
                              <w:t>iene que hacer</w:t>
                            </w:r>
                            <w:r w:rsidR="00001BC4">
                              <w:rPr>
                                <w:lang w:val="es-419"/>
                              </w:rPr>
                              <w:t>lo</w:t>
                            </w:r>
                            <w:r w:rsidR="009F5417" w:rsidRPr="00E9421C">
                              <w:rPr>
                                <w:lang w:val="es-419"/>
                              </w:rPr>
                              <w:t>, asegúrese de que vaya en un documento protegido con contraseña, y comparta la contraseña a través de un mensaje de texto</w:t>
                            </w:r>
                            <w:r w:rsidRPr="00E9421C">
                              <w:rPr>
                                <w:lang w:val="es-419"/>
                              </w:rPr>
                              <w:t>)</w:t>
                            </w:r>
                          </w:p>
                          <w:p w14:paraId="1AB6204D" w14:textId="77777777" w:rsidR="00C33ABC" w:rsidRPr="00E9421C" w:rsidRDefault="00C33ABC" w:rsidP="00C33ABC">
                            <w:pPr>
                              <w:spacing w:after="0"/>
                              <w:rPr>
                                <w:lang w:val="es-419"/>
                              </w:rPr>
                            </w:pPr>
                          </w:p>
                          <w:p w14:paraId="5801EF21" w14:textId="77777777" w:rsidR="00C33ABC" w:rsidRPr="00CC1D4F" w:rsidRDefault="00C33ABC" w:rsidP="00C33ABC">
                            <w:pPr>
                              <w:spacing w:after="0"/>
                              <w:rPr>
                                <w:lang w:val="es-PE"/>
                              </w:rPr>
                            </w:pPr>
                          </w:p>
                          <w:p w14:paraId="5D3FB7ED" w14:textId="77777777" w:rsidR="00C33ABC" w:rsidRPr="00CC1D4F" w:rsidRDefault="00C33ABC" w:rsidP="00C33ABC">
                            <w:pPr>
                              <w:spacing w:after="0"/>
                              <w:rPr>
                                <w:lang w:val="es-PE"/>
                              </w:rPr>
                            </w:pPr>
                          </w:p>
                          <w:p w14:paraId="707FF15C" w14:textId="77777777" w:rsidR="00C33ABC" w:rsidRPr="00CC1D4F" w:rsidRDefault="00C33ABC" w:rsidP="00C33ABC">
                            <w:pPr>
                              <w:spacing w:after="0"/>
                              <w:rPr>
                                <w:lang w:val="es-PE"/>
                              </w:rPr>
                            </w:pPr>
                          </w:p>
                          <w:p w14:paraId="775B56B2" w14:textId="77777777" w:rsidR="00C33ABC" w:rsidRPr="00CC1D4F" w:rsidRDefault="00C33ABC" w:rsidP="00C33ABC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21CCC" id="Rectangle 11" o:spid="_x0000_s1027" style="position:absolute;margin-left:-5.15pt;margin-top:22pt;width:460.5pt;height:150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" fillcolor="red" strokecolor="black [3213]" strokeweight=".25pt">
                <v:textbox>
                  <w:txbxContent>
                    <w:p w14:paraId="2E0CC020" w14:textId="3A70154B" w:rsidR="00C33ABC" w:rsidRPr="00E9421C" w:rsidRDefault="009F5417" w:rsidP="00C33ABC">
                      <w:pPr>
                        <w:spacing w:after="0"/>
                        <w:rPr>
                          <w:rFonts w:ascii="Calibri" w:eastAsia="+mn-ea" w:hAnsi="Calibri" w:cs="+mn-cs"/>
                          <w:b/>
                          <w:bCs/>
                          <w:lang w:val="es-419" w:eastAsia="en-GB"/>
                        </w:rPr>
                      </w:pPr>
                      <w:r w:rsidRPr="00E9421C">
                        <w:rPr>
                          <w:rFonts w:ascii="Calibri" w:eastAsia="+mn-ea" w:hAnsi="Calibri" w:cs="+mn-cs"/>
                          <w:b/>
                          <w:bCs/>
                          <w:lang w:val="es-419" w:eastAsia="en-GB"/>
                        </w:rPr>
                        <w:t>Si se encuentra con un caso de protección y no sabe qué hacer, comuníquese con el equipo de PGI</w:t>
                      </w:r>
                      <w:r w:rsidR="00C33ABC" w:rsidRPr="00E9421C">
                        <w:rPr>
                          <w:rFonts w:ascii="Calibri" w:eastAsia="+mn-ea" w:hAnsi="Calibri" w:cs="+mn-cs"/>
                          <w:b/>
                          <w:bCs/>
                          <w:lang w:val="es-419" w:eastAsia="en-GB"/>
                        </w:rPr>
                        <w:t>:</w:t>
                      </w:r>
                    </w:p>
                    <w:p w14:paraId="3A334D56" w14:textId="1778F0B7" w:rsidR="00C33ABC" w:rsidRPr="00E9421C" w:rsidRDefault="009F5417" w:rsidP="00C33ABC">
                      <w:pPr>
                        <w:spacing w:after="0"/>
                        <w:rPr>
                          <w:color w:val="000000" w:themeColor="text1"/>
                          <w:lang w:val="es-419"/>
                        </w:rPr>
                      </w:pPr>
                      <w:r w:rsidRPr="00E9421C">
                        <w:rPr>
                          <w:lang w:val="es-419"/>
                        </w:rPr>
                        <w:t>Punto Focal de Protección, Género e Inclusión</w:t>
                      </w:r>
                      <w:r w:rsidR="00C33ABC" w:rsidRPr="00E9421C">
                        <w:rPr>
                          <w:lang w:val="es-419"/>
                        </w:rPr>
                        <w:t xml:space="preserve"> (</w:t>
                      </w:r>
                      <w:r w:rsidRPr="00E9421C">
                        <w:rPr>
                          <w:lang w:val="es-419"/>
                        </w:rPr>
                        <w:t>FICR</w:t>
                      </w:r>
                      <w:r w:rsidR="00C33ABC" w:rsidRPr="00E9421C">
                        <w:rPr>
                          <w:lang w:val="es-419"/>
                        </w:rPr>
                        <w:t xml:space="preserve">):  </w:t>
                      </w:r>
                      <w:r w:rsidRPr="00E9421C">
                        <w:rPr>
                          <w:lang w:val="es-419"/>
                        </w:rPr>
                        <w:t>Teléfono</w:t>
                      </w:r>
                      <w:r w:rsidR="00C33ABC" w:rsidRPr="00E9421C">
                        <w:rPr>
                          <w:lang w:val="es-419"/>
                        </w:rPr>
                        <w:t xml:space="preserve">:   </w:t>
                      </w:r>
                      <w:r w:rsidRPr="00E9421C">
                        <w:rPr>
                          <w:lang w:val="es-419"/>
                        </w:rPr>
                        <w:t xml:space="preserve">     Correo electrónico</w:t>
                      </w:r>
                      <w:r w:rsidR="00C33ABC" w:rsidRPr="00E9421C">
                        <w:rPr>
                          <w:lang w:val="es-419"/>
                        </w:rPr>
                        <w:t>:</w:t>
                      </w:r>
                    </w:p>
                    <w:p w14:paraId="5D2AC18B" w14:textId="44115707" w:rsidR="00C33ABC" w:rsidRPr="00E9421C" w:rsidRDefault="009F5417" w:rsidP="00C33ABC">
                      <w:pPr>
                        <w:spacing w:after="0"/>
                        <w:rPr>
                          <w:color w:val="000000" w:themeColor="text1"/>
                          <w:lang w:val="es-419"/>
                        </w:rPr>
                      </w:pPr>
                      <w:bookmarkStart w:id="1" w:name="_Hlk529353185"/>
                      <w:r w:rsidRPr="00E9421C">
                        <w:rPr>
                          <w:color w:val="000000" w:themeColor="text1"/>
                          <w:lang w:val="es-419"/>
                        </w:rPr>
                        <w:t>Oficial de Protección, Género e Inclusión</w:t>
                      </w:r>
                      <w:r w:rsidR="00C33ABC" w:rsidRPr="00E9421C">
                        <w:rPr>
                          <w:color w:val="000000" w:themeColor="text1"/>
                          <w:lang w:val="es-419"/>
                        </w:rPr>
                        <w:t xml:space="preserve"> </w:t>
                      </w:r>
                      <w:bookmarkEnd w:id="1"/>
                      <w:r w:rsidR="00C33ABC" w:rsidRPr="00E9421C">
                        <w:rPr>
                          <w:color w:val="000000" w:themeColor="text1"/>
                          <w:lang w:val="es-419"/>
                        </w:rPr>
                        <w:t>(S</w:t>
                      </w:r>
                      <w:r w:rsidRPr="00E9421C">
                        <w:rPr>
                          <w:color w:val="000000" w:themeColor="text1"/>
                          <w:lang w:val="es-419"/>
                        </w:rPr>
                        <w:t>N</w:t>
                      </w:r>
                      <w:r w:rsidR="00C33ABC" w:rsidRPr="00E9421C">
                        <w:rPr>
                          <w:color w:val="000000" w:themeColor="text1"/>
                          <w:lang w:val="es-419"/>
                        </w:rPr>
                        <w:t xml:space="preserve">):  </w:t>
                      </w:r>
                      <w:r w:rsidRPr="00E9421C">
                        <w:rPr>
                          <w:color w:val="000000" w:themeColor="text1"/>
                          <w:lang w:val="es-419"/>
                        </w:rPr>
                        <w:t xml:space="preserve">             Teléfono</w:t>
                      </w:r>
                      <w:r w:rsidR="00C33ABC" w:rsidRPr="00E9421C">
                        <w:rPr>
                          <w:color w:val="000000" w:themeColor="text1"/>
                          <w:lang w:val="es-419"/>
                        </w:rPr>
                        <w:t xml:space="preserve">:     </w:t>
                      </w:r>
                      <w:r w:rsidRPr="00E9421C">
                        <w:rPr>
                          <w:color w:val="000000" w:themeColor="text1"/>
                          <w:lang w:val="es-419"/>
                        </w:rPr>
                        <w:t xml:space="preserve">   Correo electrónico</w:t>
                      </w:r>
                      <w:r w:rsidR="00C33ABC" w:rsidRPr="00E9421C">
                        <w:rPr>
                          <w:color w:val="000000" w:themeColor="text1"/>
                          <w:lang w:val="es-419"/>
                        </w:rPr>
                        <w:t>:</w:t>
                      </w:r>
                    </w:p>
                    <w:p w14:paraId="4C4FE183" w14:textId="5BF1251E" w:rsidR="00C33ABC" w:rsidRPr="00E9421C" w:rsidRDefault="009F5417" w:rsidP="00C33ABC">
                      <w:pPr>
                        <w:spacing w:after="0"/>
                        <w:rPr>
                          <w:color w:val="000000" w:themeColor="text1"/>
                          <w:lang w:val="es-419"/>
                        </w:rPr>
                      </w:pPr>
                      <w:r w:rsidRPr="00E9421C">
                        <w:rPr>
                          <w:color w:val="000000" w:themeColor="text1"/>
                          <w:lang w:val="es-419"/>
                        </w:rPr>
                        <w:t>Oficial de Protección, Género e Inclusión (FICR)</w:t>
                      </w:r>
                      <w:r w:rsidR="00C33ABC" w:rsidRPr="00E9421C">
                        <w:rPr>
                          <w:color w:val="000000" w:themeColor="text1"/>
                          <w:lang w:val="es-419"/>
                        </w:rPr>
                        <w:t>:</w:t>
                      </w:r>
                      <w:r w:rsidRPr="00E9421C">
                        <w:rPr>
                          <w:color w:val="000000" w:themeColor="text1"/>
                          <w:lang w:val="es-419"/>
                        </w:rPr>
                        <w:t xml:space="preserve">         </w:t>
                      </w:r>
                      <w:r w:rsidR="00C33ABC" w:rsidRPr="00E9421C">
                        <w:rPr>
                          <w:color w:val="000000" w:themeColor="text1"/>
                          <w:lang w:val="es-419"/>
                        </w:rPr>
                        <w:t xml:space="preserve">   </w:t>
                      </w:r>
                      <w:r w:rsidRPr="00E9421C">
                        <w:rPr>
                          <w:color w:val="000000" w:themeColor="text1"/>
                          <w:lang w:val="es-419"/>
                        </w:rPr>
                        <w:t>Teléfono</w:t>
                      </w:r>
                      <w:r w:rsidR="00C33ABC" w:rsidRPr="00E9421C">
                        <w:rPr>
                          <w:color w:val="000000" w:themeColor="text1"/>
                          <w:lang w:val="es-419"/>
                        </w:rPr>
                        <w:t xml:space="preserve">:    </w:t>
                      </w:r>
                      <w:r w:rsidRPr="00E9421C">
                        <w:rPr>
                          <w:color w:val="000000" w:themeColor="text1"/>
                          <w:lang w:val="es-419"/>
                        </w:rPr>
                        <w:t xml:space="preserve">     Correo electrónico</w:t>
                      </w:r>
                      <w:r w:rsidR="00C33ABC" w:rsidRPr="00E9421C">
                        <w:rPr>
                          <w:color w:val="000000" w:themeColor="text1"/>
                          <w:lang w:val="es-419"/>
                        </w:rPr>
                        <w:t xml:space="preserve">:  </w:t>
                      </w:r>
                    </w:p>
                    <w:p w14:paraId="2F8B4DA3" w14:textId="4E38040F" w:rsidR="00C33ABC" w:rsidRPr="00E9421C" w:rsidRDefault="009F5417" w:rsidP="00C33ABC">
                      <w:pPr>
                        <w:spacing w:after="0"/>
                        <w:rPr>
                          <w:color w:val="000000" w:themeColor="text1"/>
                          <w:lang w:val="es-419"/>
                        </w:rPr>
                      </w:pPr>
                      <w:r w:rsidRPr="00E9421C">
                        <w:rPr>
                          <w:color w:val="000000" w:themeColor="text1"/>
                          <w:lang w:val="es-419"/>
                        </w:rPr>
                        <w:t xml:space="preserve">Oficial de </w:t>
                      </w:r>
                      <w:r w:rsidR="00C33ABC" w:rsidRPr="00E9421C">
                        <w:rPr>
                          <w:color w:val="000000" w:themeColor="text1"/>
                          <w:lang w:val="es-419"/>
                        </w:rPr>
                        <w:t xml:space="preserve">PGI </w:t>
                      </w:r>
                      <w:r w:rsidRPr="00E9421C">
                        <w:rPr>
                          <w:color w:val="000000" w:themeColor="text1"/>
                          <w:lang w:val="es-419"/>
                        </w:rPr>
                        <w:t xml:space="preserve">y de </w:t>
                      </w:r>
                      <w:r w:rsidR="00C33ABC" w:rsidRPr="00E9421C">
                        <w:rPr>
                          <w:color w:val="000000" w:themeColor="text1"/>
                          <w:lang w:val="es-419"/>
                        </w:rPr>
                        <w:t xml:space="preserve">CEA </w:t>
                      </w:r>
                      <w:r w:rsidRPr="00E9421C">
                        <w:rPr>
                          <w:color w:val="000000" w:themeColor="text1"/>
                          <w:lang w:val="es-419"/>
                        </w:rPr>
                        <w:t>(FICR)</w:t>
                      </w:r>
                      <w:r w:rsidR="00C33ABC" w:rsidRPr="00E9421C">
                        <w:rPr>
                          <w:color w:val="000000" w:themeColor="text1"/>
                          <w:lang w:val="es-419"/>
                        </w:rPr>
                        <w:t xml:space="preserve">:  </w:t>
                      </w:r>
                      <w:r w:rsidRPr="00E9421C">
                        <w:rPr>
                          <w:color w:val="000000" w:themeColor="text1"/>
                          <w:lang w:val="es-419"/>
                        </w:rPr>
                        <w:t xml:space="preserve">  </w:t>
                      </w:r>
                      <w:r w:rsidR="008E290B">
                        <w:rPr>
                          <w:color w:val="000000" w:themeColor="text1"/>
                          <w:lang w:val="es-419"/>
                        </w:rPr>
                        <w:t xml:space="preserve"> </w:t>
                      </w:r>
                      <w:r w:rsidRPr="00E9421C">
                        <w:rPr>
                          <w:color w:val="000000" w:themeColor="text1"/>
                          <w:lang w:val="es-419"/>
                        </w:rPr>
                        <w:t xml:space="preserve">                                        Teléfono</w:t>
                      </w:r>
                      <w:r w:rsidR="00C33ABC" w:rsidRPr="00E9421C">
                        <w:rPr>
                          <w:color w:val="000000" w:themeColor="text1"/>
                          <w:lang w:val="es-419"/>
                        </w:rPr>
                        <w:t xml:space="preserve">:  </w:t>
                      </w:r>
                      <w:r w:rsidRPr="00E9421C">
                        <w:rPr>
                          <w:color w:val="000000" w:themeColor="text1"/>
                          <w:lang w:val="es-419"/>
                        </w:rPr>
                        <w:t xml:space="preserve">     </w:t>
                      </w:r>
                      <w:r w:rsidR="00C33ABC" w:rsidRPr="00E9421C">
                        <w:rPr>
                          <w:color w:val="000000" w:themeColor="text1"/>
                          <w:lang w:val="es-419"/>
                        </w:rPr>
                        <w:t xml:space="preserve"> </w:t>
                      </w:r>
                      <w:r w:rsidRPr="00E9421C">
                        <w:rPr>
                          <w:color w:val="000000" w:themeColor="text1"/>
                          <w:lang w:val="es-419"/>
                        </w:rPr>
                        <w:t>Correo electrónico</w:t>
                      </w:r>
                      <w:r w:rsidR="00C33ABC" w:rsidRPr="00E9421C">
                        <w:rPr>
                          <w:color w:val="000000" w:themeColor="text1"/>
                          <w:lang w:val="es-419"/>
                        </w:rPr>
                        <w:t>:</w:t>
                      </w:r>
                    </w:p>
                    <w:p w14:paraId="0E2E2109" w14:textId="063FBEE9" w:rsidR="00C33ABC" w:rsidRPr="00E9421C" w:rsidRDefault="00C33ABC" w:rsidP="00C33ABC">
                      <w:pPr>
                        <w:spacing w:after="0"/>
                        <w:rPr>
                          <w:lang w:val="es-419"/>
                        </w:rPr>
                      </w:pPr>
                      <w:r w:rsidRPr="00E9421C">
                        <w:rPr>
                          <w:lang w:val="es-419"/>
                        </w:rPr>
                        <w:t>(</w:t>
                      </w:r>
                      <w:r w:rsidR="009F5417" w:rsidRPr="00E9421C">
                        <w:rPr>
                          <w:lang w:val="es-419"/>
                        </w:rPr>
                        <w:t xml:space="preserve">No comparta información sensible </w:t>
                      </w:r>
                      <w:r w:rsidR="008E290B" w:rsidRPr="008E290B">
                        <w:rPr>
                          <w:lang w:val="es-419"/>
                        </w:rPr>
                        <w:t xml:space="preserve">en un correo electrónico </w:t>
                      </w:r>
                      <w:r w:rsidR="009F5417" w:rsidRPr="00E9421C">
                        <w:rPr>
                          <w:lang w:val="es-419"/>
                        </w:rPr>
                        <w:t xml:space="preserve">que incluya información que permita identificar a la persona afectada, pero si </w:t>
                      </w:r>
                      <w:r w:rsidR="00001BC4">
                        <w:rPr>
                          <w:lang w:val="es-419"/>
                        </w:rPr>
                        <w:t>t</w:t>
                      </w:r>
                      <w:r w:rsidR="009F5417" w:rsidRPr="00E9421C">
                        <w:rPr>
                          <w:lang w:val="es-419"/>
                        </w:rPr>
                        <w:t>iene que hacer</w:t>
                      </w:r>
                      <w:r w:rsidR="00001BC4">
                        <w:rPr>
                          <w:lang w:val="es-419"/>
                        </w:rPr>
                        <w:t>lo</w:t>
                      </w:r>
                      <w:r w:rsidR="009F5417" w:rsidRPr="00E9421C">
                        <w:rPr>
                          <w:lang w:val="es-419"/>
                        </w:rPr>
                        <w:t>, asegúrese de que vaya en un documento protegido con contraseña, y comparta la contraseña a través de un mensaje de texto</w:t>
                      </w:r>
                      <w:r w:rsidRPr="00E9421C">
                        <w:rPr>
                          <w:lang w:val="es-419"/>
                        </w:rPr>
                        <w:t>)</w:t>
                      </w:r>
                    </w:p>
                    <w:p w14:paraId="1AB6204D" w14:textId="77777777" w:rsidR="00C33ABC" w:rsidRPr="00E9421C" w:rsidRDefault="00C33ABC" w:rsidP="00C33ABC">
                      <w:pPr>
                        <w:spacing w:after="0"/>
                        <w:rPr>
                          <w:lang w:val="es-419"/>
                        </w:rPr>
                      </w:pPr>
                    </w:p>
                    <w:p w14:paraId="5801EF21" w14:textId="77777777" w:rsidR="00C33ABC" w:rsidRPr="00CC1D4F" w:rsidRDefault="00C33ABC" w:rsidP="00C33ABC">
                      <w:pPr>
                        <w:spacing w:after="0"/>
                        <w:rPr>
                          <w:lang w:val="es-PE"/>
                        </w:rPr>
                      </w:pPr>
                    </w:p>
                    <w:p w14:paraId="5D3FB7ED" w14:textId="77777777" w:rsidR="00C33ABC" w:rsidRPr="00CC1D4F" w:rsidRDefault="00C33ABC" w:rsidP="00C33ABC">
                      <w:pPr>
                        <w:spacing w:after="0"/>
                        <w:rPr>
                          <w:lang w:val="es-PE"/>
                        </w:rPr>
                      </w:pPr>
                    </w:p>
                    <w:p w14:paraId="707FF15C" w14:textId="77777777" w:rsidR="00C33ABC" w:rsidRPr="00CC1D4F" w:rsidRDefault="00C33ABC" w:rsidP="00C33ABC">
                      <w:pPr>
                        <w:spacing w:after="0"/>
                        <w:rPr>
                          <w:lang w:val="es-PE"/>
                        </w:rPr>
                      </w:pPr>
                    </w:p>
                    <w:p w14:paraId="775B56B2" w14:textId="77777777" w:rsidR="00C33ABC" w:rsidRPr="00CC1D4F" w:rsidRDefault="00C33ABC" w:rsidP="00C33ABC">
                      <w:pPr>
                        <w:jc w:val="center"/>
                        <w:rPr>
                          <w:lang w:val="es-P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DCCBDA" w14:textId="3CFC07F4" w:rsidR="00C33ABC" w:rsidRPr="00C33ABC" w:rsidRDefault="00C33ABC" w:rsidP="00C33ABC">
      <w:pPr>
        <w:rPr>
          <w:lang w:val="es-419"/>
        </w:rPr>
      </w:pPr>
    </w:p>
    <w:p w14:paraId="0CC455A5" w14:textId="77777777" w:rsidR="00C33ABC" w:rsidRPr="00CF6674" w:rsidRDefault="00C33ABC">
      <w:pPr>
        <w:rPr>
          <w:lang w:val="es-419"/>
        </w:rPr>
      </w:pPr>
    </w:p>
    <w:sectPr w:rsidR="00C33ABC" w:rsidRPr="00CF6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866031"/>
    <w:multiLevelType w:val="hybridMultilevel"/>
    <w:tmpl w:val="0734BFB0"/>
    <w:lvl w:ilvl="0" w:tplc="47EED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902E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BFACB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9C71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D82EA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1CEFA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8E431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AD812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0BAF6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735728D4"/>
    <w:multiLevelType w:val="hybridMultilevel"/>
    <w:tmpl w:val="94E8FCCA"/>
    <w:lvl w:ilvl="0" w:tplc="9D149F1A">
      <w:start w:val="11"/>
      <w:numFmt w:val="bullet"/>
      <w:lvlText w:val="-"/>
      <w:lvlJc w:val="left"/>
      <w:pPr>
        <w:ind w:left="720" w:hanging="360"/>
      </w:pPr>
      <w:rPr>
        <w:rFonts w:ascii="Gill Sans" w:eastAsiaTheme="minorEastAsia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BC"/>
    <w:rsid w:val="00001814"/>
    <w:rsid w:val="00001BC4"/>
    <w:rsid w:val="00002C43"/>
    <w:rsid w:val="000B54D2"/>
    <w:rsid w:val="0010138C"/>
    <w:rsid w:val="00122AB6"/>
    <w:rsid w:val="00125761"/>
    <w:rsid w:val="00134921"/>
    <w:rsid w:val="00135E4D"/>
    <w:rsid w:val="001C5D60"/>
    <w:rsid w:val="0039402E"/>
    <w:rsid w:val="003C7C33"/>
    <w:rsid w:val="003D3426"/>
    <w:rsid w:val="004129D5"/>
    <w:rsid w:val="00444DE9"/>
    <w:rsid w:val="00510BC8"/>
    <w:rsid w:val="00565002"/>
    <w:rsid w:val="005C0BE8"/>
    <w:rsid w:val="005F55E7"/>
    <w:rsid w:val="00622D00"/>
    <w:rsid w:val="007A282B"/>
    <w:rsid w:val="007B0F7E"/>
    <w:rsid w:val="00815510"/>
    <w:rsid w:val="00862A91"/>
    <w:rsid w:val="008E290B"/>
    <w:rsid w:val="009D6DF1"/>
    <w:rsid w:val="009F5417"/>
    <w:rsid w:val="00A66561"/>
    <w:rsid w:val="00A80EA2"/>
    <w:rsid w:val="00AC31C2"/>
    <w:rsid w:val="00AF2D6B"/>
    <w:rsid w:val="00B55452"/>
    <w:rsid w:val="00C33ABC"/>
    <w:rsid w:val="00C96828"/>
    <w:rsid w:val="00CA7874"/>
    <w:rsid w:val="00CC1D4F"/>
    <w:rsid w:val="00CF6674"/>
    <w:rsid w:val="00D07A5C"/>
    <w:rsid w:val="00E5456A"/>
    <w:rsid w:val="00E9421C"/>
    <w:rsid w:val="00FD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E1190"/>
  <w15:chartTrackingRefBased/>
  <w15:docId w15:val="{5E13AF9B-192E-4B2B-A41D-186AE974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33ABC"/>
    <w:pPr>
      <w:spacing w:after="180" w:line="271" w:lineRule="auto"/>
    </w:pPr>
    <w:rPr>
      <w:rFonts w:ascii="Arial" w:eastAsia="Times New Roman" w:hAnsi="Arial" w:cs="Arial"/>
      <w:i/>
      <w:kern w:val="28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33ABC"/>
    <w:rPr>
      <w:rFonts w:ascii="Arial" w:eastAsia="Times New Roman" w:hAnsi="Arial" w:cs="Arial"/>
      <w:i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C33ABC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B7F3C5C0A2A4BB61DAF6A850ED093" ma:contentTypeVersion="16" ma:contentTypeDescription="Create a new document." ma:contentTypeScope="" ma:versionID="c9b083d17ed4a87e112d2c1ccf4c5c2f">
  <xsd:schema xmlns:xsd="http://www.w3.org/2001/XMLSchema" xmlns:xs="http://www.w3.org/2001/XMLSchema" xmlns:p="http://schemas.microsoft.com/office/2006/metadata/properties" xmlns:ns2="b1a78e76-1398-4894-b91e-0ed00ed58fac" xmlns:ns3="133e5729-7bb1-4685-bd1f-c5e580a2ee33" targetNamespace="http://schemas.microsoft.com/office/2006/metadata/properties" ma:root="true" ma:fieldsID="ba8ebd649bf38b2e01dd1059ede1e421" ns2:_="" ns3:_="">
    <xsd:import namespace="b1a78e76-1398-4894-b91e-0ed00ed58fac"/>
    <xsd:import namespace="133e5729-7bb1-4685-bd1f-c5e580a2e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scription" minOccurs="0"/>
                <xsd:element ref="ns2:Type_x0020_of_x0020_resources" minOccurs="0"/>
                <xsd:element ref="ns3:SharedWithUsers" minOccurs="0"/>
                <xsd:element ref="ns3:SharedWithDetails" minOccurs="0"/>
                <xsd:element ref="ns2:MediaServiceLocation" minOccurs="0"/>
                <xsd:element ref="ns2:Arabic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78e76-1398-4894-b91e-0ed00ed58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17" nillable="true" ma:displayName="Description" ma:description="A description of the description&#10;" ma:format="Dropdown" ma:internalName="Description">
      <xsd:simpleType>
        <xsd:restriction base="dms:Note">
          <xsd:maxLength value="255"/>
        </xsd:restriction>
      </xsd:simpleType>
    </xsd:element>
    <xsd:element name="Type_x0020_of_x0020_resources" ma:index="18" nillable="true" ma:displayName="Type" ma:internalName="Type_x0020_of_x0020_resourc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Arabic" ma:index="22" nillable="true" ma:displayName="Arabic" ma:internalName="Arabic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D1F1A7-A738-4BA4-906A-960D9357ABFB}"/>
</file>

<file path=customXml/itemProps2.xml><?xml version="1.0" encoding="utf-8"?>
<ds:datastoreItem xmlns:ds="http://schemas.openxmlformats.org/officeDocument/2006/customXml" ds:itemID="{05EBD34B-DCA6-4C41-B527-5C2B826975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1049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Evelyn VALLEJO</cp:lastModifiedBy>
  <cp:revision>29</cp:revision>
  <dcterms:created xsi:type="dcterms:W3CDTF">2020-04-11T21:37:00Z</dcterms:created>
  <dcterms:modified xsi:type="dcterms:W3CDTF">2020-06-10T23:24:00Z</dcterms:modified>
</cp:coreProperties>
</file>